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70CA" w14:textId="77777777" w:rsidR="006B6D36" w:rsidRPr="006B6D36" w:rsidRDefault="006B6D36" w:rsidP="006B6D36">
      <w:pPr>
        <w:pStyle w:val="AD"/>
        <w:spacing w:line="276" w:lineRule="auto"/>
        <w:jc w:val="center"/>
        <w:rPr>
          <w:b/>
          <w:bCs/>
          <w:color w:val="E36C0A"/>
          <w:sz w:val="32"/>
          <w:szCs w:val="32"/>
          <w14:ligatures w14:val="none"/>
        </w:rPr>
      </w:pPr>
      <w:r w:rsidRPr="006B6D36">
        <w:rPr>
          <w:b/>
          <w:bCs/>
          <w:color w:val="E36C0A"/>
          <w:sz w:val="32"/>
          <w:szCs w:val="32"/>
          <w14:ligatures w14:val="none"/>
        </w:rPr>
        <w:t>关于开展智能网联汽车准入和上路通行试点工作的通知</w:t>
      </w:r>
    </w:p>
    <w:p w14:paraId="024AC1C2" w14:textId="77777777" w:rsidR="006B6D36" w:rsidRDefault="006B6D36" w:rsidP="006B6D36">
      <w:pPr>
        <w:spacing w:line="276" w:lineRule="auto"/>
        <w:jc w:val="center"/>
        <w:rPr>
          <w:rFonts w:ascii="Arial" w:eastAsia="宋体" w:hAnsi="Arial" w:cs="Arial"/>
        </w:rPr>
      </w:pPr>
      <w:r w:rsidRPr="006B6D36">
        <w:rPr>
          <w:rFonts w:ascii="Arial" w:eastAsia="宋体" w:hAnsi="Arial" w:cs="Arial"/>
        </w:rPr>
        <w:t>工信部联通装〔</w:t>
      </w:r>
      <w:r w:rsidRPr="006B6D36">
        <w:rPr>
          <w:rFonts w:ascii="Arial" w:eastAsia="宋体" w:hAnsi="Arial" w:cs="Arial"/>
        </w:rPr>
        <w:t>2023</w:t>
      </w:r>
      <w:r w:rsidRPr="006B6D36">
        <w:rPr>
          <w:rFonts w:ascii="Arial" w:eastAsia="宋体" w:hAnsi="Arial" w:cs="Arial"/>
        </w:rPr>
        <w:t>〕</w:t>
      </w:r>
      <w:r w:rsidRPr="006B6D36">
        <w:rPr>
          <w:rFonts w:ascii="Arial" w:eastAsia="宋体" w:hAnsi="Arial" w:cs="Arial"/>
        </w:rPr>
        <w:t>217</w:t>
      </w:r>
      <w:r w:rsidRPr="006B6D36">
        <w:rPr>
          <w:rFonts w:ascii="Arial" w:eastAsia="宋体" w:hAnsi="Arial" w:cs="Arial"/>
        </w:rPr>
        <w:t>号</w:t>
      </w:r>
    </w:p>
    <w:p w14:paraId="5E8DACC1" w14:textId="74D3F429" w:rsidR="006B6D36" w:rsidRPr="006B6D36" w:rsidRDefault="006B6D36" w:rsidP="006B6D36">
      <w:pPr>
        <w:spacing w:line="276" w:lineRule="auto"/>
        <w:rPr>
          <w:rFonts w:ascii="Arial" w:eastAsia="宋体" w:hAnsi="Arial" w:cs="Arial"/>
        </w:rPr>
      </w:pPr>
    </w:p>
    <w:p w14:paraId="28B93D18" w14:textId="77777777" w:rsidR="006B6D36" w:rsidRDefault="006B6D36" w:rsidP="006B6D36">
      <w:pPr>
        <w:spacing w:line="276" w:lineRule="auto"/>
        <w:rPr>
          <w:rFonts w:ascii="Arial" w:eastAsia="宋体" w:hAnsi="Arial" w:cs="Arial"/>
        </w:rPr>
      </w:pPr>
      <w:r w:rsidRPr="006B6D36">
        <w:rPr>
          <w:rFonts w:ascii="Arial" w:eastAsia="宋体" w:hAnsi="Arial" w:cs="Arial"/>
        </w:rPr>
        <w:t>各省、自治区、直辖市及新疆生产建设兵团工业和信息化主管部门、公安厅（局）、住房和城乡建设厅（局、委）、交通运输厅（局、委），各省、自治区、直辖市通信管理局，有关汽车生产企业、行业组织和技术服务机构：</w:t>
      </w:r>
    </w:p>
    <w:p w14:paraId="2BFE6A0D" w14:textId="08F7E282" w:rsidR="006B6D36" w:rsidRPr="006B6D36" w:rsidRDefault="006B6D36" w:rsidP="006B6D36">
      <w:pPr>
        <w:spacing w:line="276" w:lineRule="auto"/>
        <w:rPr>
          <w:rFonts w:ascii="Arial" w:eastAsia="宋体" w:hAnsi="Arial" w:cs="Arial"/>
        </w:rPr>
      </w:pPr>
    </w:p>
    <w:p w14:paraId="1B178579"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为落实《关于加强智能网联汽车生产企业及产品准入管理的意见》，促进智能网联汽车推广应用，提升智能网联汽车产品性能和安全运行水平，根据《中华人民共和国道路交通安全法》《中华人民共和国网络安全法》《中华人民共和国数据安全法》《中华人民共和国安全生产法》《中华人民共和国道路运输条例》《道路机动车辆生产企业及产品准入管理办法》《汽车数据安全管理若干规定（试行）》等有关规定，工业和信息化部、公安部、住房和城乡建设部、交通运输部决定开展智能网联汽车准入和上路通行试点工作。现将有关事项通知如下：</w:t>
      </w:r>
    </w:p>
    <w:p w14:paraId="144B1218" w14:textId="65697E1A" w:rsidR="006B6D36" w:rsidRPr="006B6D36" w:rsidRDefault="006B6D36" w:rsidP="00691BE9">
      <w:pPr>
        <w:spacing w:line="276" w:lineRule="auto"/>
        <w:ind w:firstLineChars="200" w:firstLine="420"/>
        <w:rPr>
          <w:rFonts w:ascii="Arial" w:eastAsia="宋体" w:hAnsi="Arial" w:cs="Arial"/>
        </w:rPr>
      </w:pPr>
    </w:p>
    <w:p w14:paraId="6AD8B0FB"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一、总体要求</w:t>
      </w:r>
    </w:p>
    <w:p w14:paraId="1EDBD071" w14:textId="706842D4" w:rsidR="006B6D36" w:rsidRPr="006B6D36" w:rsidRDefault="006B6D36" w:rsidP="00691BE9">
      <w:pPr>
        <w:spacing w:line="276" w:lineRule="auto"/>
        <w:ind w:firstLineChars="200" w:firstLine="420"/>
        <w:rPr>
          <w:rFonts w:ascii="Arial" w:eastAsia="宋体" w:hAnsi="Arial" w:cs="Arial"/>
        </w:rPr>
      </w:pPr>
    </w:p>
    <w:p w14:paraId="29B75090"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在智能网联汽车道路测试与示范应用工作基础上，工业和信息化部、公安部、住房和城乡建设部、交通运输部遴选具备量产条件的搭载自动驾驶功能的智能网联汽车产品（以下简称智能网联汽车产品），开展准入试点；对取得准入的智能网联汽车产品，在限定区域内开展上路通行试点，车辆用于运输经营的需满足交通运输主管部门运营资质和运营管理要求。本通知中智能网联汽车搭载的自动驾驶功能是指国家标准《汽车驾驶自动化分级》（</w:t>
      </w:r>
      <w:r w:rsidRPr="006B6D36">
        <w:rPr>
          <w:rFonts w:ascii="Arial" w:eastAsia="宋体" w:hAnsi="Arial" w:cs="Arial"/>
        </w:rPr>
        <w:t>GB/T 40429-2021</w:t>
      </w:r>
      <w:r w:rsidRPr="006B6D36">
        <w:rPr>
          <w:rFonts w:ascii="Arial" w:eastAsia="宋体" w:hAnsi="Arial" w:cs="Arial"/>
        </w:rPr>
        <w:t>）定义的</w:t>
      </w:r>
      <w:r w:rsidRPr="006B6D36">
        <w:rPr>
          <w:rFonts w:ascii="Arial" w:eastAsia="宋体" w:hAnsi="Arial" w:cs="Arial"/>
        </w:rPr>
        <w:t>3</w:t>
      </w:r>
      <w:r w:rsidRPr="006B6D36">
        <w:rPr>
          <w:rFonts w:ascii="Arial" w:eastAsia="宋体" w:hAnsi="Arial" w:cs="Arial"/>
        </w:rPr>
        <w:t>级驾驶自动化（有条件自动驾驶）和</w:t>
      </w:r>
      <w:r w:rsidRPr="006B6D36">
        <w:rPr>
          <w:rFonts w:ascii="Arial" w:eastAsia="宋体" w:hAnsi="Arial" w:cs="Arial"/>
        </w:rPr>
        <w:t>4</w:t>
      </w:r>
      <w:r w:rsidRPr="006B6D36">
        <w:rPr>
          <w:rFonts w:ascii="Arial" w:eastAsia="宋体" w:hAnsi="Arial" w:cs="Arial"/>
        </w:rPr>
        <w:t>级驾驶自动化（高度自动驾驶）功能（以下简称自动驾驶功能）。</w:t>
      </w:r>
    </w:p>
    <w:p w14:paraId="6820675A" w14:textId="160A71AA" w:rsidR="006B6D36" w:rsidRPr="006B6D36" w:rsidRDefault="006B6D36" w:rsidP="00691BE9">
      <w:pPr>
        <w:spacing w:line="276" w:lineRule="auto"/>
        <w:ind w:firstLineChars="200" w:firstLine="420"/>
        <w:rPr>
          <w:rFonts w:ascii="Arial" w:eastAsia="宋体" w:hAnsi="Arial" w:cs="Arial"/>
        </w:rPr>
      </w:pPr>
    </w:p>
    <w:p w14:paraId="596AD566"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二、工作目标</w:t>
      </w:r>
    </w:p>
    <w:p w14:paraId="37BEFCB7" w14:textId="789A7AED" w:rsidR="006B6D36" w:rsidRPr="006B6D36" w:rsidRDefault="006B6D36" w:rsidP="00691BE9">
      <w:pPr>
        <w:spacing w:line="276" w:lineRule="auto"/>
        <w:ind w:firstLineChars="200" w:firstLine="420"/>
        <w:rPr>
          <w:rFonts w:ascii="Arial" w:eastAsia="宋体" w:hAnsi="Arial" w:cs="Arial"/>
        </w:rPr>
      </w:pPr>
    </w:p>
    <w:p w14:paraId="24169184"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通过开展试点工作，引导智能网联汽车生产企业和使用主体加强能力建设，在保障安全的前提下，促进智能网联汽车产品的功能、性能提升和产业生态的迭代优化，推动智能网联汽车产业高质量发展。基于试点实证积累管理经验，支撑相关法律法规、技术标准制修订，加快健全完善智能网联汽车生产准入管理和道路交通安全管理体系。</w:t>
      </w:r>
    </w:p>
    <w:p w14:paraId="42DA6C08" w14:textId="72899B45" w:rsidR="006B6D36" w:rsidRPr="006B6D36" w:rsidRDefault="006B6D36" w:rsidP="00691BE9">
      <w:pPr>
        <w:spacing w:line="276" w:lineRule="auto"/>
        <w:ind w:firstLineChars="200" w:firstLine="420"/>
        <w:rPr>
          <w:rFonts w:ascii="Arial" w:eastAsia="宋体" w:hAnsi="Arial" w:cs="Arial"/>
        </w:rPr>
      </w:pPr>
    </w:p>
    <w:p w14:paraId="78AE3613"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三、组织实施</w:t>
      </w:r>
    </w:p>
    <w:p w14:paraId="52793870" w14:textId="10D93AB7" w:rsidR="006B6D36" w:rsidRPr="006B6D36" w:rsidRDefault="006B6D36" w:rsidP="00691BE9">
      <w:pPr>
        <w:spacing w:line="276" w:lineRule="auto"/>
        <w:ind w:firstLineChars="200" w:firstLine="420"/>
        <w:rPr>
          <w:rFonts w:ascii="Arial" w:eastAsia="宋体" w:hAnsi="Arial" w:cs="Arial"/>
        </w:rPr>
      </w:pPr>
    </w:p>
    <w:p w14:paraId="7167674C"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（一）试点申报</w:t>
      </w:r>
    </w:p>
    <w:p w14:paraId="07601B20" w14:textId="4E5D6E90" w:rsidR="006B6D36" w:rsidRPr="006B6D36" w:rsidRDefault="006B6D36" w:rsidP="00691BE9">
      <w:pPr>
        <w:spacing w:line="276" w:lineRule="auto"/>
        <w:ind w:firstLineChars="200" w:firstLine="420"/>
        <w:rPr>
          <w:rFonts w:ascii="Arial" w:eastAsia="宋体" w:hAnsi="Arial" w:cs="Arial"/>
        </w:rPr>
      </w:pPr>
    </w:p>
    <w:p w14:paraId="489959E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汽车生产企业和使用主体组成联合体，参考实施指南（附件</w:t>
      </w:r>
      <w:r w:rsidRPr="006B6D36">
        <w:rPr>
          <w:rFonts w:ascii="Arial" w:eastAsia="宋体" w:hAnsi="Arial" w:cs="Arial"/>
        </w:rPr>
        <w:t>1</w:t>
      </w:r>
      <w:r w:rsidRPr="006B6D36">
        <w:rPr>
          <w:rFonts w:ascii="Arial" w:eastAsia="宋体" w:hAnsi="Arial" w:cs="Arial"/>
        </w:rPr>
        <w:t>），制定申报方案（模板参考附件</w:t>
      </w:r>
      <w:r w:rsidRPr="006B6D36">
        <w:rPr>
          <w:rFonts w:ascii="Arial" w:eastAsia="宋体" w:hAnsi="Arial" w:cs="Arial"/>
        </w:rPr>
        <w:t>2</w:t>
      </w:r>
      <w:r w:rsidRPr="006B6D36">
        <w:rPr>
          <w:rFonts w:ascii="Arial" w:eastAsia="宋体" w:hAnsi="Arial" w:cs="Arial"/>
        </w:rPr>
        <w:t>），经车辆拟运行城市（含直辖市下辖区）人民政府同意并加盖公章后，向所在地省级工业和信息化主管部门自愿申报，车辆拟运行城市应具备政策保障、基础设施、安全管理等条件。省级工业和信息化主管部门会同省级公安机关交通管理和网络安全保卫部门、住房和城乡建设部门、交通运输部门、通信管理局，对申报方案进行审核，于</w:t>
      </w:r>
      <w:r w:rsidRPr="006B6D36">
        <w:rPr>
          <w:rFonts w:ascii="Arial" w:eastAsia="宋体" w:hAnsi="Arial" w:cs="Arial"/>
        </w:rPr>
        <w:t>2023</w:t>
      </w:r>
      <w:r w:rsidRPr="006B6D36">
        <w:rPr>
          <w:rFonts w:ascii="Arial" w:eastAsia="宋体" w:hAnsi="Arial" w:cs="Arial"/>
        </w:rPr>
        <w:t>年</w:t>
      </w:r>
      <w:r w:rsidRPr="006B6D36">
        <w:rPr>
          <w:rFonts w:ascii="Arial" w:eastAsia="宋体" w:hAnsi="Arial" w:cs="Arial"/>
        </w:rPr>
        <w:t>12</w:t>
      </w:r>
      <w:r w:rsidRPr="006B6D36">
        <w:rPr>
          <w:rFonts w:ascii="Arial" w:eastAsia="宋体" w:hAnsi="Arial" w:cs="Arial"/>
        </w:rPr>
        <w:t>月</w:t>
      </w:r>
      <w:r w:rsidRPr="006B6D36">
        <w:rPr>
          <w:rFonts w:ascii="Arial" w:eastAsia="宋体" w:hAnsi="Arial" w:cs="Arial"/>
        </w:rPr>
        <w:t>20</w:t>
      </w:r>
      <w:r w:rsidRPr="006B6D36">
        <w:rPr>
          <w:rFonts w:ascii="Arial" w:eastAsia="宋体" w:hAnsi="Arial" w:cs="Arial"/>
        </w:rPr>
        <w:t>日前报送工业和信息化部（纸质版</w:t>
      </w:r>
      <w:r w:rsidRPr="006B6D36">
        <w:rPr>
          <w:rFonts w:ascii="Arial" w:eastAsia="宋体" w:hAnsi="Arial" w:cs="Arial"/>
        </w:rPr>
        <w:lastRenderedPageBreak/>
        <w:t>一式三份和电子版光盘一份）。在此次集中申报结束后，省级工业和信息化主管部门可根据智能网联汽车技术与产业发展、试点实施和联合体申报情况，向工业和信息化部补充报送申报方案。</w:t>
      </w:r>
    </w:p>
    <w:p w14:paraId="60ADB6BC" w14:textId="26F2B869" w:rsidR="006B6D36" w:rsidRPr="006B6D36" w:rsidRDefault="006B6D36" w:rsidP="00691BE9">
      <w:pPr>
        <w:spacing w:line="276" w:lineRule="auto"/>
        <w:ind w:firstLineChars="200" w:firstLine="420"/>
        <w:rPr>
          <w:rFonts w:ascii="Arial" w:eastAsia="宋体" w:hAnsi="Arial" w:cs="Arial"/>
        </w:rPr>
      </w:pPr>
    </w:p>
    <w:p w14:paraId="25CC190A"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工业和信息化部、公安部、住房和城乡建设部、交通运输部组织专家对申报方案进行初审，择优确定进入试点的联合体。</w:t>
      </w:r>
    </w:p>
    <w:p w14:paraId="77429A80" w14:textId="3E1AD0E1" w:rsidR="006B6D36" w:rsidRPr="006B6D36" w:rsidRDefault="006B6D36" w:rsidP="00691BE9">
      <w:pPr>
        <w:spacing w:line="276" w:lineRule="auto"/>
        <w:ind w:firstLineChars="200" w:firstLine="420"/>
        <w:rPr>
          <w:rFonts w:ascii="Arial" w:eastAsia="宋体" w:hAnsi="Arial" w:cs="Arial"/>
        </w:rPr>
      </w:pPr>
    </w:p>
    <w:p w14:paraId="0DF6068B"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（二）试点实施</w:t>
      </w:r>
    </w:p>
    <w:p w14:paraId="6FD4763A" w14:textId="21E94B2F" w:rsidR="006B6D36" w:rsidRPr="006B6D36" w:rsidRDefault="006B6D36" w:rsidP="00691BE9">
      <w:pPr>
        <w:spacing w:line="276" w:lineRule="auto"/>
        <w:ind w:firstLineChars="200" w:firstLine="420"/>
        <w:rPr>
          <w:rFonts w:ascii="Arial" w:eastAsia="宋体" w:hAnsi="Arial" w:cs="Arial"/>
        </w:rPr>
      </w:pPr>
    </w:p>
    <w:p w14:paraId="065E5C7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1</w:t>
      </w:r>
      <w:r w:rsidRPr="006B6D36">
        <w:rPr>
          <w:rFonts w:ascii="Arial" w:eastAsia="宋体" w:hAnsi="Arial" w:cs="Arial"/>
        </w:rPr>
        <w:t>．产品准入试点</w:t>
      </w:r>
    </w:p>
    <w:p w14:paraId="2DDADD8A" w14:textId="3265CC60" w:rsidR="006B6D36" w:rsidRPr="006B6D36" w:rsidRDefault="006B6D36" w:rsidP="00691BE9">
      <w:pPr>
        <w:spacing w:line="276" w:lineRule="auto"/>
        <w:ind w:firstLineChars="200" w:firstLine="420"/>
        <w:rPr>
          <w:rFonts w:ascii="Arial" w:eastAsia="宋体" w:hAnsi="Arial" w:cs="Arial"/>
        </w:rPr>
      </w:pPr>
    </w:p>
    <w:p w14:paraId="4AB0FE1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w:t>
      </w:r>
      <w:r w:rsidRPr="006B6D36">
        <w:rPr>
          <w:rFonts w:ascii="Arial" w:eastAsia="宋体" w:hAnsi="Arial" w:cs="Arial"/>
        </w:rPr>
        <w:t>1</w:t>
      </w:r>
      <w:r w:rsidRPr="006B6D36">
        <w:rPr>
          <w:rFonts w:ascii="Arial" w:eastAsia="宋体" w:hAnsi="Arial" w:cs="Arial"/>
        </w:rPr>
        <w:t>）测试与安全评估</w:t>
      </w:r>
    </w:p>
    <w:p w14:paraId="04F0B31F" w14:textId="6D0DEFAF" w:rsidR="006B6D36" w:rsidRPr="006B6D36" w:rsidRDefault="006B6D36" w:rsidP="00691BE9">
      <w:pPr>
        <w:spacing w:line="276" w:lineRule="auto"/>
        <w:ind w:firstLineChars="200" w:firstLine="420"/>
        <w:rPr>
          <w:rFonts w:ascii="Arial" w:eastAsia="宋体" w:hAnsi="Arial" w:cs="Arial"/>
        </w:rPr>
      </w:pPr>
    </w:p>
    <w:p w14:paraId="2ED94D6C"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试点汽车生产企业应当细化完善智能网联汽车产品的准入测试与安全评估方案，经工业和信息化部、公安部确认后，在省级主管部门和车辆运行所在城市政府部门监督下，开展产品测试与安全评估工作。工业和信息化部委托技术服务机构对产品测试与安全评估方案、实施、结果等进行评估。试点汽车生产企业应按照监测要求将车辆接入工业和信息化部试点管理系统。</w:t>
      </w:r>
    </w:p>
    <w:p w14:paraId="5FEAC589" w14:textId="03109964" w:rsidR="006B6D36" w:rsidRPr="006B6D36" w:rsidRDefault="006B6D36" w:rsidP="00691BE9">
      <w:pPr>
        <w:spacing w:line="276" w:lineRule="auto"/>
        <w:ind w:firstLineChars="200" w:firstLine="420"/>
        <w:rPr>
          <w:rFonts w:ascii="Arial" w:eastAsia="宋体" w:hAnsi="Arial" w:cs="Arial"/>
        </w:rPr>
      </w:pPr>
    </w:p>
    <w:p w14:paraId="6B8B510B"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w:t>
      </w:r>
      <w:r w:rsidRPr="006B6D36">
        <w:rPr>
          <w:rFonts w:ascii="Arial" w:eastAsia="宋体" w:hAnsi="Arial" w:cs="Arial"/>
        </w:rPr>
        <w:t>2</w:t>
      </w:r>
      <w:r w:rsidRPr="006B6D36">
        <w:rPr>
          <w:rFonts w:ascii="Arial" w:eastAsia="宋体" w:hAnsi="Arial" w:cs="Arial"/>
        </w:rPr>
        <w:t>）产品准入许可</w:t>
      </w:r>
    </w:p>
    <w:p w14:paraId="2EA229AE" w14:textId="617BF5A3" w:rsidR="006B6D36" w:rsidRPr="006B6D36" w:rsidRDefault="006B6D36" w:rsidP="00691BE9">
      <w:pPr>
        <w:spacing w:line="276" w:lineRule="auto"/>
        <w:ind w:firstLineChars="200" w:firstLine="420"/>
        <w:rPr>
          <w:rFonts w:ascii="Arial" w:eastAsia="宋体" w:hAnsi="Arial" w:cs="Arial"/>
        </w:rPr>
      </w:pPr>
    </w:p>
    <w:p w14:paraId="53D618E5"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试点汽车生产企业通过产品测试与安全评估后，方可向工业和信息化部提交产品准入申请。工业和信息化部依据道路机动车辆生产企业和产品准入管理有关规定，经受理、审查和公示后，作出是否准入的决定。决定准入的，工业和信息化部应当按规定将智能网联汽车产品及其准入有效期、实施区域等限制性措施予以公告。</w:t>
      </w:r>
    </w:p>
    <w:p w14:paraId="31CEF5BF" w14:textId="5AB1033D" w:rsidR="006B6D36" w:rsidRPr="006B6D36" w:rsidRDefault="006B6D36" w:rsidP="00691BE9">
      <w:pPr>
        <w:spacing w:line="276" w:lineRule="auto"/>
        <w:ind w:firstLineChars="200" w:firstLine="420"/>
        <w:rPr>
          <w:rFonts w:ascii="Arial" w:eastAsia="宋体" w:hAnsi="Arial" w:cs="Arial"/>
        </w:rPr>
      </w:pPr>
    </w:p>
    <w:p w14:paraId="47B98C30"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2</w:t>
      </w:r>
      <w:r w:rsidRPr="006B6D36">
        <w:rPr>
          <w:rFonts w:ascii="Arial" w:eastAsia="宋体" w:hAnsi="Arial" w:cs="Arial"/>
        </w:rPr>
        <w:t>．上路通行试点</w:t>
      </w:r>
    </w:p>
    <w:p w14:paraId="5FEF264A" w14:textId="5785EBF2" w:rsidR="006B6D36" w:rsidRPr="006B6D36" w:rsidRDefault="006B6D36" w:rsidP="00691BE9">
      <w:pPr>
        <w:spacing w:line="276" w:lineRule="auto"/>
        <w:ind w:firstLineChars="200" w:firstLine="420"/>
        <w:rPr>
          <w:rFonts w:ascii="Arial" w:eastAsia="宋体" w:hAnsi="Arial" w:cs="Arial"/>
        </w:rPr>
      </w:pPr>
    </w:p>
    <w:p w14:paraId="2D3A32E3"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取得准入的智能网联汽车产品，在限定区域内开展上路通行试点。试点使用主体应当按规定为车辆购买保险，申请办理注册登记，监测车辆运行状态，加强车辆运行安全保障。在车辆注册登记前，申请试点使用主体变更的，应当按照要求补充提交材料。使用车辆从事运输经营的，还应当具备相应业务类别的运营资质并满足运营管理要求。</w:t>
      </w:r>
    </w:p>
    <w:p w14:paraId="15A0275B" w14:textId="3443EF25" w:rsidR="006B6D36" w:rsidRPr="006B6D36" w:rsidRDefault="006B6D36" w:rsidP="00691BE9">
      <w:pPr>
        <w:spacing w:line="276" w:lineRule="auto"/>
        <w:ind w:firstLineChars="200" w:firstLine="420"/>
        <w:rPr>
          <w:rFonts w:ascii="Arial" w:eastAsia="宋体" w:hAnsi="Arial" w:cs="Arial"/>
        </w:rPr>
      </w:pPr>
    </w:p>
    <w:p w14:paraId="36021D4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3</w:t>
      </w:r>
      <w:r w:rsidRPr="006B6D36">
        <w:rPr>
          <w:rFonts w:ascii="Arial" w:eastAsia="宋体" w:hAnsi="Arial" w:cs="Arial"/>
        </w:rPr>
        <w:t>．应急处置</w:t>
      </w:r>
    </w:p>
    <w:p w14:paraId="7036AFBC" w14:textId="2CBEFD24" w:rsidR="006B6D36" w:rsidRPr="006B6D36" w:rsidRDefault="006B6D36" w:rsidP="00691BE9">
      <w:pPr>
        <w:spacing w:line="276" w:lineRule="auto"/>
        <w:ind w:firstLineChars="200" w:firstLine="420"/>
        <w:rPr>
          <w:rFonts w:ascii="Arial" w:eastAsia="宋体" w:hAnsi="Arial" w:cs="Arial"/>
        </w:rPr>
      </w:pPr>
    </w:p>
    <w:p w14:paraId="0944A6EA"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试点实施过程中，对于交通事故、网络和数据安全事件，或者因车辆自动驾驶系统失效等引发的突发事件，试点使用主体、试点汽车生产企业和车辆运行所在城市政府部门应按相关应急预案做好处置工作，并将处置过程和结果及时报告省级主管部门，由省级主管部门报工业和信息化部、公安部、住房和城乡建设部、交通运输部等相关部门。</w:t>
      </w:r>
    </w:p>
    <w:p w14:paraId="1B28DB1F" w14:textId="0A2A0669" w:rsidR="006B6D36" w:rsidRPr="006B6D36" w:rsidRDefault="006B6D36" w:rsidP="00691BE9">
      <w:pPr>
        <w:spacing w:line="276" w:lineRule="auto"/>
        <w:ind w:firstLineChars="200" w:firstLine="420"/>
        <w:rPr>
          <w:rFonts w:ascii="Arial" w:eastAsia="宋体" w:hAnsi="Arial" w:cs="Arial"/>
        </w:rPr>
      </w:pPr>
    </w:p>
    <w:p w14:paraId="63CEFC2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（三）试点暂停与退出</w:t>
      </w:r>
    </w:p>
    <w:p w14:paraId="682BA171" w14:textId="29C41E66" w:rsidR="006B6D36" w:rsidRPr="006B6D36" w:rsidRDefault="006B6D36" w:rsidP="00691BE9">
      <w:pPr>
        <w:spacing w:line="276" w:lineRule="auto"/>
        <w:ind w:firstLineChars="200" w:firstLine="420"/>
        <w:rPr>
          <w:rFonts w:ascii="Arial" w:eastAsia="宋体" w:hAnsi="Arial" w:cs="Arial"/>
        </w:rPr>
      </w:pPr>
    </w:p>
    <w:p w14:paraId="6E0C4842"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试点期间，车辆发生道路交通安全违法行为和交通事故涉嫌安全隐患，试点汽车生产企业或使用主体有未履行安全责任和网络安全、数据安全、无线电安全保护义务等情形，应当暂停试点并整改。车辆自动驾驶系统存在严重安全隐患且无法消除，试点汽车生产企业、试点使用主体相关条件发生重大变化无法保障试点实施等情形，应当退出试点。</w:t>
      </w:r>
    </w:p>
    <w:p w14:paraId="0165FDBD" w14:textId="16AC60DA" w:rsidR="006B6D36" w:rsidRPr="006B6D36" w:rsidRDefault="006B6D36" w:rsidP="00691BE9">
      <w:pPr>
        <w:spacing w:line="276" w:lineRule="auto"/>
        <w:ind w:firstLineChars="200" w:firstLine="420"/>
        <w:rPr>
          <w:rFonts w:ascii="Arial" w:eastAsia="宋体" w:hAnsi="Arial" w:cs="Arial"/>
        </w:rPr>
      </w:pPr>
    </w:p>
    <w:p w14:paraId="093FB014"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（四）评估调整</w:t>
      </w:r>
    </w:p>
    <w:p w14:paraId="49FE40FD" w14:textId="683D0D9A" w:rsidR="006B6D36" w:rsidRPr="006B6D36" w:rsidRDefault="006B6D36" w:rsidP="00691BE9">
      <w:pPr>
        <w:spacing w:line="276" w:lineRule="auto"/>
        <w:ind w:firstLineChars="200" w:firstLine="420"/>
        <w:rPr>
          <w:rFonts w:ascii="Arial" w:eastAsia="宋体" w:hAnsi="Arial" w:cs="Arial"/>
        </w:rPr>
      </w:pPr>
    </w:p>
    <w:p w14:paraId="5E033022"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工业和信息化部、公安部、住房和城乡建设部、交通运输部及时对车辆运行情况进行评估，优化调整产品准入许可、通行范围和经营范围，并根据产业和技术发展情况，适时调整完善智能网联汽车准入和上路通行试点实施指南相关内容。</w:t>
      </w:r>
    </w:p>
    <w:p w14:paraId="26EA2ED0" w14:textId="6B52AEA7" w:rsidR="006B6D36" w:rsidRPr="006B6D36" w:rsidRDefault="006B6D36" w:rsidP="00691BE9">
      <w:pPr>
        <w:spacing w:line="276" w:lineRule="auto"/>
        <w:ind w:firstLineChars="200" w:firstLine="420"/>
        <w:rPr>
          <w:rFonts w:ascii="Arial" w:eastAsia="宋体" w:hAnsi="Arial" w:cs="Arial"/>
        </w:rPr>
      </w:pPr>
    </w:p>
    <w:p w14:paraId="14F1896D"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四、保障措施</w:t>
      </w:r>
    </w:p>
    <w:p w14:paraId="420B383E" w14:textId="3B5A5EBF" w:rsidR="006B6D36" w:rsidRPr="006B6D36" w:rsidRDefault="006B6D36" w:rsidP="00691BE9">
      <w:pPr>
        <w:spacing w:line="276" w:lineRule="auto"/>
        <w:ind w:firstLineChars="200" w:firstLine="420"/>
        <w:rPr>
          <w:rFonts w:ascii="Arial" w:eastAsia="宋体" w:hAnsi="Arial" w:cs="Arial"/>
        </w:rPr>
      </w:pPr>
    </w:p>
    <w:p w14:paraId="3E54053B"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（一）加强组织领导</w:t>
      </w:r>
    </w:p>
    <w:p w14:paraId="58520062" w14:textId="1131CB61" w:rsidR="006B6D36" w:rsidRPr="006B6D36" w:rsidRDefault="006B6D36" w:rsidP="00691BE9">
      <w:pPr>
        <w:spacing w:line="276" w:lineRule="auto"/>
        <w:ind w:firstLineChars="200" w:firstLine="420"/>
        <w:rPr>
          <w:rFonts w:ascii="Arial" w:eastAsia="宋体" w:hAnsi="Arial" w:cs="Arial"/>
        </w:rPr>
      </w:pPr>
    </w:p>
    <w:p w14:paraId="5C12D2AC"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工业和信息化部、公安部、住房和城乡建设部、交通运输部加强工作协同和数据共享，保障试点工作有序推进。省级主管部门加强统筹协调，严格做好申报审核，督促指导车辆运行所在城市政府部门、试点汽车生产企业和使用主体落实主体责任。车辆运行所在城市政府部门建立组织机制、落实政策保障，结合当地实际情况，精心筛选和组织具有基础和特色的申报方案，切实履行安全管理责任，加强日常监测管理，妥善应对安全风险和突发事件。</w:t>
      </w:r>
    </w:p>
    <w:p w14:paraId="52A35691" w14:textId="38597CBB" w:rsidR="006B6D36" w:rsidRPr="006B6D36" w:rsidRDefault="006B6D36" w:rsidP="00691BE9">
      <w:pPr>
        <w:spacing w:line="276" w:lineRule="auto"/>
        <w:ind w:firstLineChars="200" w:firstLine="420"/>
        <w:rPr>
          <w:rFonts w:ascii="Arial" w:eastAsia="宋体" w:hAnsi="Arial" w:cs="Arial"/>
        </w:rPr>
      </w:pPr>
    </w:p>
    <w:p w14:paraId="115647F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（二）强化责任落实</w:t>
      </w:r>
    </w:p>
    <w:p w14:paraId="41160C83" w14:textId="5928E7ED" w:rsidR="006B6D36" w:rsidRPr="006B6D36" w:rsidRDefault="006B6D36" w:rsidP="00691BE9">
      <w:pPr>
        <w:spacing w:line="276" w:lineRule="auto"/>
        <w:ind w:firstLineChars="200" w:firstLine="420"/>
        <w:rPr>
          <w:rFonts w:ascii="Arial" w:eastAsia="宋体" w:hAnsi="Arial" w:cs="Arial"/>
        </w:rPr>
      </w:pPr>
    </w:p>
    <w:p w14:paraId="27E9A0BC"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试点汽车生产企业承担智能网联汽车产品质量和生产一致性主体责任，严禁擅自变更自动驾驶功能，严格履行软件升级管理和备案承诺要求。试点使用主体应当落实道路交通安全、网络安全和数据安全主体责任，建立健全相关安全管理制度措施，保证车辆运行安全。</w:t>
      </w:r>
    </w:p>
    <w:p w14:paraId="2486D152" w14:textId="3613928B" w:rsidR="006B6D36" w:rsidRPr="006B6D36" w:rsidRDefault="006B6D36" w:rsidP="00691BE9">
      <w:pPr>
        <w:spacing w:line="276" w:lineRule="auto"/>
        <w:ind w:firstLineChars="200" w:firstLine="420"/>
        <w:rPr>
          <w:rFonts w:ascii="Arial" w:eastAsia="宋体" w:hAnsi="Arial" w:cs="Arial"/>
        </w:rPr>
      </w:pPr>
    </w:p>
    <w:p w14:paraId="3EF37AD7"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（三）营造良好环境</w:t>
      </w:r>
    </w:p>
    <w:p w14:paraId="347D688D" w14:textId="48C815A7" w:rsidR="006B6D36" w:rsidRPr="006B6D36" w:rsidRDefault="006B6D36" w:rsidP="00691BE9">
      <w:pPr>
        <w:spacing w:line="276" w:lineRule="auto"/>
        <w:ind w:firstLineChars="200" w:firstLine="420"/>
        <w:rPr>
          <w:rFonts w:ascii="Arial" w:eastAsia="宋体" w:hAnsi="Arial" w:cs="Arial"/>
        </w:rPr>
      </w:pPr>
    </w:p>
    <w:p w14:paraId="5D2565AC"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车辆运行所在城市政府部门要结合本地实际，从政策、规划、基础设施、安全管理、运营资质等方面，提供支持保障，加快能力提升，鼓励城市智能网联汽车安全监测平台与其他政务信息化管理系统一体化集约化协同化建设。行业组织和机构加强对试点工作的政策宣传和舆论引导，加快提升智能网联汽车检验检测、安全评估等技术服务能力，为试点工作营造良好环境。</w:t>
      </w:r>
    </w:p>
    <w:p w14:paraId="4A56F0FF" w14:textId="1DBC5569" w:rsidR="006B6D36" w:rsidRPr="006B6D36" w:rsidRDefault="006B6D36" w:rsidP="00691BE9">
      <w:pPr>
        <w:spacing w:line="276" w:lineRule="auto"/>
        <w:ind w:firstLineChars="200" w:firstLine="420"/>
        <w:rPr>
          <w:rFonts w:ascii="Arial" w:eastAsia="宋体" w:hAnsi="Arial" w:cs="Arial"/>
        </w:rPr>
      </w:pPr>
    </w:p>
    <w:p w14:paraId="519177FD"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（四）做好总结推广</w:t>
      </w:r>
    </w:p>
    <w:p w14:paraId="754101D0" w14:textId="7EBA7117" w:rsidR="006B6D36" w:rsidRPr="006B6D36" w:rsidRDefault="006B6D36" w:rsidP="00691BE9">
      <w:pPr>
        <w:spacing w:line="276" w:lineRule="auto"/>
        <w:ind w:firstLineChars="200" w:firstLine="420"/>
        <w:rPr>
          <w:rFonts w:ascii="Arial" w:eastAsia="宋体" w:hAnsi="Arial" w:cs="Arial"/>
        </w:rPr>
      </w:pPr>
    </w:p>
    <w:p w14:paraId="412D3FF0" w14:textId="77777777" w:rsid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工业和信息化部、公安部、住房和城乡建设部、交通运输部定期组织对试点工作进行实施效果评估，及时总结经验、凝聚各方共识，逐步完善智能网联汽车准入、道路交通安全和交通运输管理</w:t>
      </w:r>
      <w:r w:rsidRPr="006B6D36">
        <w:rPr>
          <w:rFonts w:ascii="Arial" w:eastAsia="宋体" w:hAnsi="Arial" w:cs="Arial"/>
        </w:rPr>
        <w:lastRenderedPageBreak/>
        <w:t>政策、法律法规、技术标准等。对经过试点实证的自动驾驶和</w:t>
      </w:r>
      <w:r w:rsidRPr="006B6D36">
        <w:rPr>
          <w:rFonts w:ascii="Arial" w:eastAsia="宋体" w:hAnsi="Arial" w:cs="Arial"/>
        </w:rPr>
        <w:t>“</w:t>
      </w:r>
      <w:r w:rsidRPr="006B6D36">
        <w:rPr>
          <w:rFonts w:ascii="Arial" w:eastAsia="宋体" w:hAnsi="Arial" w:cs="Arial"/>
        </w:rPr>
        <w:t>车能路云</w:t>
      </w:r>
      <w:r w:rsidRPr="006B6D36">
        <w:rPr>
          <w:rFonts w:ascii="Arial" w:eastAsia="宋体" w:hAnsi="Arial" w:cs="Arial"/>
        </w:rPr>
        <w:t>”</w:t>
      </w:r>
      <w:r w:rsidRPr="006B6D36">
        <w:rPr>
          <w:rFonts w:ascii="Arial" w:eastAsia="宋体" w:hAnsi="Arial" w:cs="Arial"/>
        </w:rPr>
        <w:t>融合的先进技术和产品、可行方案、创新机制，梳理提炼可复制、可推广的试点成果，支持进一步推广应用。</w:t>
      </w:r>
    </w:p>
    <w:p w14:paraId="7FFCFFEA" w14:textId="54B50FD5" w:rsidR="006B6D36" w:rsidRPr="006B6D36" w:rsidRDefault="006B6D36" w:rsidP="00691BE9">
      <w:pPr>
        <w:spacing w:line="276" w:lineRule="auto"/>
        <w:ind w:firstLineChars="200" w:firstLine="420"/>
        <w:rPr>
          <w:rFonts w:ascii="Arial" w:eastAsia="宋体" w:hAnsi="Arial" w:cs="Arial"/>
        </w:rPr>
      </w:pPr>
    </w:p>
    <w:p w14:paraId="27F2B57C" w14:textId="77777777" w:rsidR="006B6D36" w:rsidRPr="006B6D36" w:rsidRDefault="006B6D36" w:rsidP="00691BE9">
      <w:pPr>
        <w:spacing w:line="276" w:lineRule="auto"/>
        <w:ind w:firstLineChars="200" w:firstLine="420"/>
        <w:rPr>
          <w:rFonts w:ascii="Arial" w:eastAsia="宋体" w:hAnsi="Arial" w:cs="Arial"/>
        </w:rPr>
      </w:pPr>
      <w:r w:rsidRPr="006B6D36">
        <w:rPr>
          <w:rFonts w:ascii="Arial" w:eastAsia="宋体" w:hAnsi="Arial" w:cs="Arial"/>
        </w:rPr>
        <w:t>附件：</w:t>
      </w:r>
    </w:p>
    <w:p w14:paraId="3766F16A" w14:textId="6A727BF4" w:rsidR="006B6D36" w:rsidRPr="006B6D36" w:rsidRDefault="00000000" w:rsidP="00691BE9">
      <w:pPr>
        <w:spacing w:line="276" w:lineRule="auto"/>
        <w:ind w:firstLineChars="200" w:firstLine="420"/>
        <w:rPr>
          <w:rFonts w:ascii="Arial" w:eastAsia="宋体" w:hAnsi="Arial" w:cs="Arial"/>
        </w:rPr>
      </w:pPr>
      <w:hyperlink r:id="rId6" w:history="1">
        <w:r w:rsidR="006B6D36" w:rsidRPr="00691BE9">
          <w:rPr>
            <w:rStyle w:val="a9"/>
            <w:rFonts w:ascii="Arial" w:eastAsia="宋体" w:hAnsi="Arial" w:cs="Arial"/>
          </w:rPr>
          <w:t>1.</w:t>
        </w:r>
        <w:r w:rsidR="006B6D36" w:rsidRPr="00691BE9">
          <w:rPr>
            <w:rStyle w:val="a9"/>
            <w:rFonts w:ascii="Arial" w:eastAsia="宋体" w:hAnsi="Arial" w:cs="Arial"/>
          </w:rPr>
          <w:t>智能网联汽车准入和上路通行试点实施指南（试行）</w:t>
        </w:r>
      </w:hyperlink>
    </w:p>
    <w:p w14:paraId="4CF3A395" w14:textId="3B497965" w:rsidR="006B6D36" w:rsidRDefault="00000000" w:rsidP="00691BE9">
      <w:pPr>
        <w:spacing w:line="276" w:lineRule="auto"/>
        <w:ind w:firstLineChars="200" w:firstLine="420"/>
        <w:rPr>
          <w:rFonts w:ascii="Arial" w:eastAsia="宋体" w:hAnsi="Arial" w:cs="Arial"/>
        </w:rPr>
      </w:pPr>
      <w:hyperlink r:id="rId7" w:history="1">
        <w:r w:rsidR="006B6D36" w:rsidRPr="00691BE9">
          <w:rPr>
            <w:rStyle w:val="a9"/>
            <w:rFonts w:ascii="Arial" w:eastAsia="宋体" w:hAnsi="Arial" w:cs="Arial"/>
          </w:rPr>
          <w:t>2.</w:t>
        </w:r>
        <w:r w:rsidR="006B6D36" w:rsidRPr="00691BE9">
          <w:rPr>
            <w:rStyle w:val="a9"/>
            <w:rFonts w:ascii="Arial" w:eastAsia="宋体" w:hAnsi="Arial" w:cs="Arial"/>
          </w:rPr>
          <w:t>智能网联汽车准入和上路通行试点申报方案（模板）</w:t>
        </w:r>
      </w:hyperlink>
    </w:p>
    <w:p w14:paraId="46F237DA" w14:textId="7FFAA0B1" w:rsidR="006B6D36" w:rsidRPr="006B6D36" w:rsidRDefault="006B6D36" w:rsidP="006B6D36">
      <w:pPr>
        <w:spacing w:line="276" w:lineRule="auto"/>
        <w:rPr>
          <w:rFonts w:ascii="Arial" w:eastAsia="宋体" w:hAnsi="Arial" w:cs="Arial"/>
        </w:rPr>
      </w:pPr>
    </w:p>
    <w:p w14:paraId="4AEE688C" w14:textId="00647F7E" w:rsidR="006B6D36" w:rsidRPr="006B6D36" w:rsidRDefault="006B6D36" w:rsidP="006B6D36">
      <w:pPr>
        <w:spacing w:line="276" w:lineRule="auto"/>
        <w:jc w:val="right"/>
        <w:rPr>
          <w:rFonts w:ascii="Arial" w:eastAsia="宋体" w:hAnsi="Arial" w:cs="Arial"/>
        </w:rPr>
      </w:pPr>
      <w:r w:rsidRPr="006B6D36">
        <w:rPr>
          <w:rFonts w:ascii="Arial" w:eastAsia="宋体" w:hAnsi="Arial" w:cs="Arial"/>
        </w:rPr>
        <w:t>工业和信息化部</w:t>
      </w:r>
    </w:p>
    <w:p w14:paraId="6D348170" w14:textId="2A7BA718" w:rsidR="006B6D36" w:rsidRPr="006B6D36" w:rsidRDefault="006B6D36" w:rsidP="006B6D36">
      <w:pPr>
        <w:spacing w:line="276" w:lineRule="auto"/>
        <w:jc w:val="right"/>
        <w:rPr>
          <w:rFonts w:ascii="Arial" w:eastAsia="宋体" w:hAnsi="Arial" w:cs="Arial"/>
        </w:rPr>
      </w:pPr>
      <w:r w:rsidRPr="006B6D36">
        <w:rPr>
          <w:rFonts w:ascii="Arial" w:eastAsia="宋体" w:hAnsi="Arial" w:cs="Arial"/>
        </w:rPr>
        <w:t>公安部</w:t>
      </w:r>
    </w:p>
    <w:p w14:paraId="1D331B1A" w14:textId="64C5FE89" w:rsidR="006B6D36" w:rsidRPr="006B6D36" w:rsidRDefault="006B6D36" w:rsidP="006B6D36">
      <w:pPr>
        <w:spacing w:line="276" w:lineRule="auto"/>
        <w:jc w:val="right"/>
        <w:rPr>
          <w:rFonts w:ascii="Arial" w:eastAsia="宋体" w:hAnsi="Arial" w:cs="Arial"/>
        </w:rPr>
      </w:pPr>
      <w:r w:rsidRPr="006B6D36">
        <w:rPr>
          <w:rFonts w:ascii="Arial" w:eastAsia="宋体" w:hAnsi="Arial" w:cs="Arial"/>
        </w:rPr>
        <w:t>住房和城乡建设部</w:t>
      </w:r>
    </w:p>
    <w:p w14:paraId="33BCBB92" w14:textId="1AC2CC8D" w:rsidR="006B6D36" w:rsidRPr="006B6D36" w:rsidRDefault="006B6D36" w:rsidP="006B6D36">
      <w:pPr>
        <w:spacing w:line="276" w:lineRule="auto"/>
        <w:jc w:val="right"/>
        <w:rPr>
          <w:rFonts w:ascii="Arial" w:eastAsia="宋体" w:hAnsi="Arial" w:cs="Arial"/>
        </w:rPr>
      </w:pPr>
      <w:r w:rsidRPr="006B6D36">
        <w:rPr>
          <w:rFonts w:ascii="Arial" w:eastAsia="宋体" w:hAnsi="Arial" w:cs="Arial"/>
        </w:rPr>
        <w:t>交通运输部</w:t>
      </w:r>
    </w:p>
    <w:p w14:paraId="1594636D" w14:textId="77777777" w:rsidR="006B6D36" w:rsidRDefault="006B6D36" w:rsidP="006B6D36">
      <w:pPr>
        <w:spacing w:line="276" w:lineRule="auto"/>
        <w:jc w:val="right"/>
        <w:rPr>
          <w:rFonts w:ascii="Arial" w:eastAsia="宋体" w:hAnsi="Arial" w:cs="Arial"/>
        </w:rPr>
      </w:pPr>
      <w:r w:rsidRPr="006B6D36">
        <w:rPr>
          <w:rFonts w:ascii="Arial" w:eastAsia="宋体" w:hAnsi="Arial" w:cs="Arial"/>
        </w:rPr>
        <w:t>2023</w:t>
      </w:r>
      <w:r w:rsidRPr="006B6D36">
        <w:rPr>
          <w:rFonts w:ascii="Arial" w:eastAsia="宋体" w:hAnsi="Arial" w:cs="Arial"/>
        </w:rPr>
        <w:t>年</w:t>
      </w:r>
      <w:r w:rsidRPr="006B6D36">
        <w:rPr>
          <w:rFonts w:ascii="Arial" w:eastAsia="宋体" w:hAnsi="Arial" w:cs="Arial"/>
        </w:rPr>
        <w:t>11</w:t>
      </w:r>
      <w:r w:rsidRPr="006B6D36">
        <w:rPr>
          <w:rFonts w:ascii="Arial" w:eastAsia="宋体" w:hAnsi="Arial" w:cs="Arial"/>
        </w:rPr>
        <w:t>月</w:t>
      </w:r>
      <w:r w:rsidRPr="006B6D36">
        <w:rPr>
          <w:rFonts w:ascii="Arial" w:eastAsia="宋体" w:hAnsi="Arial" w:cs="Arial"/>
        </w:rPr>
        <w:t>17</w:t>
      </w:r>
      <w:r w:rsidRPr="006B6D36">
        <w:rPr>
          <w:rFonts w:ascii="Arial" w:eastAsia="宋体" w:hAnsi="Arial" w:cs="Arial"/>
        </w:rPr>
        <w:t>日</w:t>
      </w:r>
    </w:p>
    <w:p w14:paraId="74565A8B" w14:textId="77777777" w:rsidR="004F4C32" w:rsidRDefault="004F4C32" w:rsidP="006B6D36">
      <w:pPr>
        <w:spacing w:line="276" w:lineRule="auto"/>
        <w:rPr>
          <w:rFonts w:ascii="Arial" w:eastAsia="宋体" w:hAnsi="Arial" w:cs="Arial"/>
        </w:rPr>
      </w:pPr>
    </w:p>
    <w:p w14:paraId="3A45117B" w14:textId="77777777" w:rsidR="004F4C32" w:rsidRDefault="004F4C32" w:rsidP="006B6D36">
      <w:pPr>
        <w:spacing w:line="276" w:lineRule="auto"/>
        <w:rPr>
          <w:rFonts w:ascii="Arial" w:eastAsia="宋体" w:hAnsi="Arial" w:cs="Arial"/>
        </w:rPr>
      </w:pPr>
    </w:p>
    <w:p w14:paraId="75422F69" w14:textId="2FDC8773" w:rsidR="006B6D36" w:rsidRPr="006B6D36" w:rsidRDefault="006B6D36" w:rsidP="006B6D36">
      <w:pPr>
        <w:spacing w:line="276" w:lineRule="auto"/>
        <w:rPr>
          <w:rFonts w:ascii="Arial" w:eastAsia="宋体" w:hAnsi="Arial" w:cs="Arial"/>
        </w:rPr>
      </w:pPr>
      <w:r w:rsidRPr="006B6D36">
        <w:rPr>
          <w:rFonts w:ascii="Arial" w:eastAsia="宋体" w:hAnsi="Arial" w:cs="Arial"/>
        </w:rPr>
        <w:t>信息来源：</w:t>
      </w:r>
    </w:p>
    <w:p w14:paraId="510602A1" w14:textId="43BAE484" w:rsidR="006B6D36" w:rsidRPr="006B6D36" w:rsidRDefault="00000000" w:rsidP="006B6D36">
      <w:pPr>
        <w:spacing w:line="276" w:lineRule="auto"/>
        <w:rPr>
          <w:rFonts w:ascii="Arial" w:eastAsia="宋体" w:hAnsi="Arial" w:cs="Arial"/>
        </w:rPr>
      </w:pPr>
      <w:hyperlink r:id="rId8" w:history="1">
        <w:r w:rsidR="006B6D36" w:rsidRPr="006B6D36">
          <w:rPr>
            <w:rStyle w:val="a9"/>
            <w:rFonts w:ascii="Arial" w:eastAsia="宋体" w:hAnsi="Arial" w:cs="Arial"/>
          </w:rPr>
          <w:t>https://www.miit.gov.cn/zwgk/zcwj/wjfb/tz/art/2023/art_be04a39345354b1ba4624262f86e7cfb.html</w:t>
        </w:r>
      </w:hyperlink>
    </w:p>
    <w:p w14:paraId="28A3957D" w14:textId="77777777" w:rsidR="006B6D36" w:rsidRPr="006B6D36" w:rsidRDefault="006B6D36" w:rsidP="006B6D36">
      <w:pPr>
        <w:spacing w:line="276" w:lineRule="auto"/>
        <w:rPr>
          <w:rFonts w:ascii="Arial" w:eastAsia="宋体" w:hAnsi="Arial" w:cs="Arial"/>
        </w:rPr>
      </w:pPr>
    </w:p>
    <w:sectPr w:rsidR="006B6D36" w:rsidRPr="006B6D36" w:rsidSect="00A67F46">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1CF4" w14:textId="77777777" w:rsidR="00DB51E2" w:rsidRDefault="00DB51E2" w:rsidP="006B6D36">
      <w:r>
        <w:separator/>
      </w:r>
    </w:p>
  </w:endnote>
  <w:endnote w:type="continuationSeparator" w:id="0">
    <w:p w14:paraId="37372502" w14:textId="77777777" w:rsidR="00DB51E2" w:rsidRDefault="00DB51E2" w:rsidP="006B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EE7B" w14:textId="77777777" w:rsidR="00DB51E2" w:rsidRDefault="00DB51E2" w:rsidP="006B6D36">
      <w:r>
        <w:separator/>
      </w:r>
    </w:p>
  </w:footnote>
  <w:footnote w:type="continuationSeparator" w:id="0">
    <w:p w14:paraId="145E2A60" w14:textId="77777777" w:rsidR="00DB51E2" w:rsidRDefault="00DB51E2" w:rsidP="006B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7B"/>
    <w:rsid w:val="000142C9"/>
    <w:rsid w:val="004F4C32"/>
    <w:rsid w:val="00691BE9"/>
    <w:rsid w:val="006B6D36"/>
    <w:rsid w:val="0074228D"/>
    <w:rsid w:val="00945E6E"/>
    <w:rsid w:val="00A67F46"/>
    <w:rsid w:val="00DB51E2"/>
    <w:rsid w:val="00DD3108"/>
    <w:rsid w:val="00FB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3D163"/>
  <w15:chartTrackingRefBased/>
  <w15:docId w15:val="{F247A84A-E332-41D9-9178-49FCF107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D36"/>
    <w:pPr>
      <w:tabs>
        <w:tab w:val="center" w:pos="4153"/>
        <w:tab w:val="right" w:pos="8306"/>
      </w:tabs>
      <w:snapToGrid w:val="0"/>
      <w:jc w:val="center"/>
    </w:pPr>
    <w:rPr>
      <w:sz w:val="18"/>
      <w:szCs w:val="18"/>
    </w:rPr>
  </w:style>
  <w:style w:type="character" w:customStyle="1" w:styleId="a4">
    <w:name w:val="页眉 字符"/>
    <w:basedOn w:val="a0"/>
    <w:link w:val="a3"/>
    <w:uiPriority w:val="99"/>
    <w:rsid w:val="006B6D36"/>
    <w:rPr>
      <w:sz w:val="18"/>
      <w:szCs w:val="18"/>
    </w:rPr>
  </w:style>
  <w:style w:type="paragraph" w:styleId="a5">
    <w:name w:val="footer"/>
    <w:basedOn w:val="a"/>
    <w:link w:val="a6"/>
    <w:uiPriority w:val="99"/>
    <w:unhideWhenUsed/>
    <w:rsid w:val="006B6D36"/>
    <w:pPr>
      <w:tabs>
        <w:tab w:val="center" w:pos="4153"/>
        <w:tab w:val="right" w:pos="8306"/>
      </w:tabs>
      <w:snapToGrid w:val="0"/>
      <w:jc w:val="left"/>
    </w:pPr>
    <w:rPr>
      <w:sz w:val="18"/>
      <w:szCs w:val="18"/>
    </w:rPr>
  </w:style>
  <w:style w:type="character" w:customStyle="1" w:styleId="a6">
    <w:name w:val="页脚 字符"/>
    <w:basedOn w:val="a0"/>
    <w:link w:val="a5"/>
    <w:uiPriority w:val="99"/>
    <w:rsid w:val="006B6D36"/>
    <w:rPr>
      <w:sz w:val="18"/>
      <w:szCs w:val="18"/>
    </w:rPr>
  </w:style>
  <w:style w:type="paragraph" w:styleId="a7">
    <w:name w:val="Date"/>
    <w:basedOn w:val="a"/>
    <w:next w:val="a"/>
    <w:link w:val="a8"/>
    <w:uiPriority w:val="99"/>
    <w:semiHidden/>
    <w:unhideWhenUsed/>
    <w:rsid w:val="006B6D36"/>
    <w:pPr>
      <w:ind w:leftChars="2500" w:left="100"/>
    </w:pPr>
  </w:style>
  <w:style w:type="character" w:customStyle="1" w:styleId="a8">
    <w:name w:val="日期 字符"/>
    <w:basedOn w:val="a0"/>
    <w:link w:val="a7"/>
    <w:uiPriority w:val="99"/>
    <w:semiHidden/>
    <w:rsid w:val="006B6D36"/>
  </w:style>
  <w:style w:type="character" w:styleId="a9">
    <w:name w:val="Hyperlink"/>
    <w:basedOn w:val="a0"/>
    <w:uiPriority w:val="99"/>
    <w:unhideWhenUsed/>
    <w:rsid w:val="006B6D36"/>
    <w:rPr>
      <w:color w:val="0563C1" w:themeColor="hyperlink"/>
      <w:u w:val="single"/>
    </w:rPr>
  </w:style>
  <w:style w:type="character" w:styleId="aa">
    <w:name w:val="Unresolved Mention"/>
    <w:basedOn w:val="a0"/>
    <w:uiPriority w:val="99"/>
    <w:semiHidden/>
    <w:unhideWhenUsed/>
    <w:rsid w:val="006B6D36"/>
    <w:rPr>
      <w:color w:val="605E5C"/>
      <w:shd w:val="clear" w:color="auto" w:fill="E1DFDD"/>
    </w:rPr>
  </w:style>
  <w:style w:type="paragraph" w:customStyle="1" w:styleId="AD">
    <w:name w:val="AD"/>
    <w:basedOn w:val="a"/>
    <w:rsid w:val="006B6D36"/>
    <w:pPr>
      <w:overflowPunct w:val="0"/>
      <w:spacing w:line="280" w:lineRule="atLeast"/>
    </w:pPr>
    <w:rPr>
      <w:rFonts w:ascii="Arial" w:eastAsia="宋体" w:hAnsi="Arial"/>
      <w:sz w:val="22"/>
    </w:rPr>
  </w:style>
  <w:style w:type="character" w:styleId="ab">
    <w:name w:val="FollowedHyperlink"/>
    <w:basedOn w:val="a0"/>
    <w:uiPriority w:val="99"/>
    <w:semiHidden/>
    <w:unhideWhenUsed/>
    <w:rsid w:val="00691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it.gov.cn/zwgk/zcwj/wjfb/tz/art/2023/art_be04a39345354b1ba4624262f86e7cfb.html" TargetMode="External"/><Relationship Id="rId3" Type="http://schemas.openxmlformats.org/officeDocument/2006/relationships/webSettings" Target="webSettings.xml"/><Relationship Id="rId7" Type="http://schemas.openxmlformats.org/officeDocument/2006/relationships/hyperlink" Target="https://centrum.hhp.com.cn/newlaw/20231123006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um.hhp.com.cn/newlaw/20231123006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2023-11-24T03:21:00Z</dcterms:created>
  <dcterms:modified xsi:type="dcterms:W3CDTF">2023-11-24T05:44:00Z</dcterms:modified>
</cp:coreProperties>
</file>