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6A59" w14:textId="058E570C" w:rsidR="009E64E8" w:rsidRPr="0014689A" w:rsidRDefault="009E64E8" w:rsidP="0014689A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14689A">
        <w:rPr>
          <w:rFonts w:hint="eastAsia"/>
          <w:b/>
          <w:bCs/>
          <w:color w:val="E36C0A"/>
          <w:sz w:val="32"/>
          <w:szCs w:val="32"/>
          <w14:ligatures w14:val="none"/>
        </w:rPr>
        <w:t>关于开展工程建设项目全生命周期数字化管理改革试点工作的通知</w:t>
      </w:r>
    </w:p>
    <w:p w14:paraId="1F01B266" w14:textId="77777777" w:rsidR="009E64E8" w:rsidRDefault="009E64E8" w:rsidP="009E64E8"/>
    <w:p w14:paraId="045B2B19" w14:textId="77777777" w:rsidR="009E64E8" w:rsidRDefault="009E64E8" w:rsidP="009E64E8">
      <w:r>
        <w:rPr>
          <w:rFonts w:hint="eastAsia"/>
        </w:rPr>
        <w:t>各省、自治区住房城乡建设厅，直辖市住房城乡建设（管）委、北京市规划和自然资源委，吉林省政务服务和数字化建设管理局，新疆生产建设兵团住房城乡建设局：</w:t>
      </w:r>
    </w:p>
    <w:p w14:paraId="38910712" w14:textId="77777777" w:rsidR="009E64E8" w:rsidRDefault="009E64E8" w:rsidP="009E64E8"/>
    <w:p w14:paraId="2EC8FEBA" w14:textId="77777777" w:rsidR="009E64E8" w:rsidRDefault="009E64E8" w:rsidP="009E64E8">
      <w:r>
        <w:rPr>
          <w:rFonts w:hint="eastAsia"/>
        </w:rPr>
        <w:t xml:space="preserve">　　为贯彻落实国务院关于工程建设项目审批制度改革部署，按照全国住房和城乡建设工作会议关于“数字住建”工作部署要求，加快推进工程建设项目全生命周期数字化管理，决定在天津等</w:t>
      </w:r>
      <w:r>
        <w:rPr>
          <w:rFonts w:hint="eastAsia"/>
        </w:rPr>
        <w:t>27</w:t>
      </w:r>
      <w:r>
        <w:rPr>
          <w:rFonts w:hint="eastAsia"/>
        </w:rPr>
        <w:t>个地区开展工程建设项目全生命周期数字化管理改革试点工作。现将有关事项通知如下：</w:t>
      </w:r>
    </w:p>
    <w:p w14:paraId="6FE10075" w14:textId="77777777" w:rsidR="009E64E8" w:rsidRDefault="009E64E8" w:rsidP="009E64E8"/>
    <w:p w14:paraId="25DB6F02" w14:textId="77777777" w:rsidR="009E64E8" w:rsidRPr="009E64E8" w:rsidRDefault="009E64E8" w:rsidP="009E64E8">
      <w:pPr>
        <w:rPr>
          <w:b/>
          <w:bCs/>
        </w:rPr>
      </w:pPr>
      <w:r w:rsidRPr="009E64E8">
        <w:rPr>
          <w:rFonts w:hint="eastAsia"/>
          <w:b/>
          <w:bCs/>
        </w:rPr>
        <w:t xml:space="preserve">　　一、试点目标</w:t>
      </w:r>
    </w:p>
    <w:p w14:paraId="6E3E65C8" w14:textId="77777777" w:rsidR="009E64E8" w:rsidRDefault="009E64E8" w:rsidP="009E64E8"/>
    <w:p w14:paraId="6AD3A37D" w14:textId="77777777" w:rsidR="009E64E8" w:rsidRDefault="009E64E8" w:rsidP="009E64E8">
      <w:r>
        <w:rPr>
          <w:rFonts w:hint="eastAsia"/>
        </w:rPr>
        <w:t xml:space="preserve">　　加快建立工程建设项目全生命周期数据汇聚融合、业务协同的工作机制，打通工程建设项目设计、施工、验收、运维全生命周期审批监管数据链条，推动管理流程再造、制度重塑，形成可复制推广的管理模式、实施路径和政策标准体系，为全面推进工程建设项目全生命周期数字化管理、促进工程建设领域高质量发展发挥示范引领作用。</w:t>
      </w:r>
    </w:p>
    <w:p w14:paraId="5433D9BC" w14:textId="77777777" w:rsidR="009E64E8" w:rsidRDefault="009E64E8" w:rsidP="009E64E8"/>
    <w:p w14:paraId="6434EDB7" w14:textId="77777777" w:rsidR="009E64E8" w:rsidRPr="009E64E8" w:rsidRDefault="009E64E8" w:rsidP="009E64E8">
      <w:pPr>
        <w:rPr>
          <w:b/>
          <w:bCs/>
        </w:rPr>
      </w:pPr>
      <w:r w:rsidRPr="009E64E8">
        <w:rPr>
          <w:rFonts w:hint="eastAsia"/>
          <w:b/>
          <w:bCs/>
        </w:rPr>
        <w:t xml:space="preserve">　　二、试点内容</w:t>
      </w:r>
    </w:p>
    <w:p w14:paraId="5D907F50" w14:textId="77777777" w:rsidR="009E64E8" w:rsidRDefault="009E64E8" w:rsidP="009E64E8"/>
    <w:p w14:paraId="0B71073E" w14:textId="77777777" w:rsidR="009E64E8" w:rsidRDefault="009E64E8" w:rsidP="009E64E8">
      <w:r>
        <w:rPr>
          <w:rFonts w:hint="eastAsia"/>
        </w:rPr>
        <w:t xml:space="preserve">　　试点自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月开始，为期</w:t>
      </w:r>
      <w:r>
        <w:rPr>
          <w:rFonts w:hint="eastAsia"/>
        </w:rPr>
        <w:t>1</w:t>
      </w:r>
      <w:r>
        <w:rPr>
          <w:rFonts w:hint="eastAsia"/>
        </w:rPr>
        <w:t>年。重点开展以下工作：</w:t>
      </w:r>
    </w:p>
    <w:p w14:paraId="0A2F8D93" w14:textId="77777777" w:rsidR="009E64E8" w:rsidRDefault="009E64E8" w:rsidP="009E64E8"/>
    <w:p w14:paraId="5D56EEC8" w14:textId="77777777" w:rsidR="009E64E8" w:rsidRDefault="009E64E8" w:rsidP="009E64E8">
      <w:r>
        <w:rPr>
          <w:rFonts w:hint="eastAsia"/>
        </w:rPr>
        <w:t xml:space="preserve">　　（一）推进全流程数字化报建审批。完善工程建设项目审批管理系统（以下简称工程审批系统）功能，推进工程建设项目审批事项申请表单、申请材料标准化。加强电子文件、电子签章等应用，着力推进无纸化报建，审批结果全面实现电子证照。</w:t>
      </w:r>
    </w:p>
    <w:p w14:paraId="6B135934" w14:textId="77777777" w:rsidR="009E64E8" w:rsidRDefault="009E64E8" w:rsidP="009E64E8"/>
    <w:p w14:paraId="605204F8" w14:textId="77777777" w:rsidR="009E64E8" w:rsidRDefault="009E64E8" w:rsidP="009E64E8">
      <w:r>
        <w:rPr>
          <w:rFonts w:hint="eastAsia"/>
        </w:rPr>
        <w:t xml:space="preserve">　　（二）建立建筑单体赋码和落图机制。研究建立建筑单体划分、赋码、落图的工作规程和操作指南，在项目开工前首次办理相关审批事项时，按照《房屋建筑统一编码与基本属性数据标准》，为建筑单体赋予全生命周期唯一的编码，并与项目代码相关联，通过部门信息共享、数字化报建等方式，获取项目和建筑单体的空间位置信息。在办理后续审批事项，实施质量安全监管、建筑工人实名制管理等，均需核验项目代码、建筑单体编码和空间位置信息。</w:t>
      </w:r>
    </w:p>
    <w:p w14:paraId="45957948" w14:textId="77777777" w:rsidR="009E64E8" w:rsidRDefault="009E64E8" w:rsidP="009E64E8"/>
    <w:p w14:paraId="125A9B2C" w14:textId="77777777" w:rsidR="009E64E8" w:rsidRDefault="009E64E8" w:rsidP="009E64E8">
      <w:r>
        <w:rPr>
          <w:rFonts w:hint="eastAsia"/>
        </w:rPr>
        <w:t xml:space="preserve">　　（三）建立全生命周期数据归集共享机制。推动工程建设项目审批、建筑市场监管、建筑工人实名制管理、质量安全监管、房屋安全管理等相关系统互联互通、协同应用。依托建筑单体编码和空间位置信息，建立工程建设项目审批、设计、施工、验收、运维等环节信息自动归集共享机制，实现各系统之间数据全面共享。以房屋建筑和市政设施调查数据为底板，将项目和建筑单体的空间位置信息实时归集落图，关联相关管理信息、审批信息等，实现工程建设管理数据矢量化、地图化。</w:t>
      </w:r>
    </w:p>
    <w:p w14:paraId="38FF9C8F" w14:textId="77777777" w:rsidR="009E64E8" w:rsidRDefault="009E64E8" w:rsidP="009E64E8"/>
    <w:p w14:paraId="4125EEEB" w14:textId="77777777" w:rsidR="009E64E8" w:rsidRDefault="009E64E8" w:rsidP="009E64E8">
      <w:r>
        <w:rPr>
          <w:rFonts w:hint="eastAsia"/>
        </w:rPr>
        <w:t xml:space="preserve">　　（四）完善层级数据共享机制。按照《工程建设项目审批管理系统数据共享交换标准</w:t>
      </w:r>
      <w:r>
        <w:rPr>
          <w:rFonts w:hint="eastAsia"/>
        </w:rPr>
        <w:t>3.0</w:t>
      </w:r>
      <w:r>
        <w:rPr>
          <w:rFonts w:hint="eastAsia"/>
        </w:rPr>
        <w:t>》，率先实现与省级、国家工程审批系统对接。配合我部建立关键审批事项信息层级校验机制，保障数据可信安全。按照我部关于工程建设领域系统互联互通工作部署，根据“一数一源”原则和有关数据标准，调整相关系统数据内容并实时归集至省级、部级系统。</w:t>
      </w:r>
    </w:p>
    <w:p w14:paraId="674B8675" w14:textId="77777777" w:rsidR="009E64E8" w:rsidRDefault="009E64E8" w:rsidP="009E64E8"/>
    <w:p w14:paraId="57723595" w14:textId="77777777" w:rsidR="009E64E8" w:rsidRDefault="009E64E8" w:rsidP="009E64E8">
      <w:r>
        <w:rPr>
          <w:rFonts w:hint="eastAsia"/>
        </w:rPr>
        <w:t xml:space="preserve">　　（五）推进工程建设项目图纸全过程数字化管理。全面应用数字化图纸，依托工程审批系统、施工图审查系统等，完善数字化图纸全过程应用功能，实现各方参建主体和施工图审查机构对图纸的审查、变更、确认、验收等在线业务协同，项目设计、施工、竣工、归档全过程“一套图”闭环管理，将数字化图纸作为相关部门监督检查、验收检查、质量安全事故调查等的依据，并为相关各方提供查阅、调用等服务。</w:t>
      </w:r>
    </w:p>
    <w:p w14:paraId="537E715D" w14:textId="77777777" w:rsidR="009E64E8" w:rsidRDefault="009E64E8" w:rsidP="009E64E8"/>
    <w:p w14:paraId="34CFEDA1" w14:textId="77777777" w:rsidR="009E64E8" w:rsidRDefault="009E64E8" w:rsidP="009E64E8">
      <w:r>
        <w:rPr>
          <w:rFonts w:hint="eastAsia"/>
        </w:rPr>
        <w:t xml:space="preserve">　　（六）推进</w:t>
      </w:r>
      <w:r>
        <w:rPr>
          <w:rFonts w:hint="eastAsia"/>
        </w:rPr>
        <w:t>BIM</w:t>
      </w:r>
      <w:r>
        <w:rPr>
          <w:rFonts w:hint="eastAsia"/>
        </w:rPr>
        <w:t>报建和智能辅助审查。加强建筑信息模型（</w:t>
      </w:r>
      <w:r>
        <w:rPr>
          <w:rFonts w:hint="eastAsia"/>
        </w:rPr>
        <w:t>BIM</w:t>
      </w:r>
      <w:r>
        <w:rPr>
          <w:rFonts w:hint="eastAsia"/>
        </w:rPr>
        <w:t>）技术在建筑全生命周期中的应用，选取一批项目，在设计方案审查、施工图审查、竣工验收、档案移交等环节采用</w:t>
      </w:r>
      <w:r>
        <w:rPr>
          <w:rFonts w:hint="eastAsia"/>
        </w:rPr>
        <w:t>BIM</w:t>
      </w:r>
      <w:r>
        <w:rPr>
          <w:rFonts w:hint="eastAsia"/>
        </w:rPr>
        <w:t>成果提交和智能辅助审查，完善</w:t>
      </w:r>
      <w:r>
        <w:rPr>
          <w:rFonts w:hint="eastAsia"/>
        </w:rPr>
        <w:t>BIM</w:t>
      </w:r>
      <w:r>
        <w:rPr>
          <w:rFonts w:hint="eastAsia"/>
        </w:rPr>
        <w:t>成果交付和技术审查标准，探索基于</w:t>
      </w:r>
      <w:r>
        <w:rPr>
          <w:rFonts w:hint="eastAsia"/>
        </w:rPr>
        <w:t>BIM</w:t>
      </w:r>
      <w:r>
        <w:rPr>
          <w:rFonts w:hint="eastAsia"/>
        </w:rPr>
        <w:t>的建筑全生命周期审批监管创新模式和制度机制。</w:t>
      </w:r>
    </w:p>
    <w:p w14:paraId="27DC0218" w14:textId="77777777" w:rsidR="009E64E8" w:rsidRDefault="009E64E8" w:rsidP="009E64E8"/>
    <w:p w14:paraId="3E492CEF" w14:textId="77777777" w:rsidR="009E64E8" w:rsidRDefault="009E64E8" w:rsidP="009E64E8">
      <w:r>
        <w:rPr>
          <w:rFonts w:hint="eastAsia"/>
        </w:rPr>
        <w:t xml:space="preserve">　　（七）推动数字化管理模式创新。深化数据融合应用，在企业资质智能化辅助审批、违法建设智能管控、质量安全数字化监管、智慧工地协同监管、工程档案数字化归档、信用联合奖惩等方面形成良好实践，挖掘数据潜力，在辅助政府投资决策、房屋预售监管、房屋安全管理等方面探索更多数字化管理模式。</w:t>
      </w:r>
    </w:p>
    <w:p w14:paraId="184D9AFA" w14:textId="77777777" w:rsidR="009E64E8" w:rsidRDefault="009E64E8" w:rsidP="009E64E8"/>
    <w:p w14:paraId="743F2D9A" w14:textId="77777777" w:rsidR="009E64E8" w:rsidRDefault="009E64E8" w:rsidP="009E64E8">
      <w:r>
        <w:rPr>
          <w:rFonts w:hint="eastAsia"/>
        </w:rPr>
        <w:t xml:space="preserve">　　其中，第（一）至（四）项为必选任务，第（五）至（七）项可结合地方实际自主选择，试点地区也可以根据试点目标拓展试点内容。</w:t>
      </w:r>
    </w:p>
    <w:p w14:paraId="36C56368" w14:textId="77777777" w:rsidR="009E64E8" w:rsidRDefault="009E64E8" w:rsidP="009E64E8"/>
    <w:p w14:paraId="4D836D5D" w14:textId="77777777" w:rsidR="009E64E8" w:rsidRPr="009E64E8" w:rsidRDefault="009E64E8" w:rsidP="009E64E8">
      <w:pPr>
        <w:rPr>
          <w:b/>
          <w:bCs/>
        </w:rPr>
      </w:pPr>
      <w:r w:rsidRPr="009E64E8">
        <w:rPr>
          <w:rFonts w:hint="eastAsia"/>
          <w:b/>
          <w:bCs/>
        </w:rPr>
        <w:t xml:space="preserve">　　三、工作要求。</w:t>
      </w:r>
    </w:p>
    <w:p w14:paraId="460767CB" w14:textId="77777777" w:rsidR="009E64E8" w:rsidRDefault="009E64E8" w:rsidP="009E64E8"/>
    <w:p w14:paraId="2525BCE0" w14:textId="77777777" w:rsidR="009E64E8" w:rsidRDefault="009E64E8" w:rsidP="009E64E8">
      <w:r>
        <w:rPr>
          <w:rFonts w:hint="eastAsia"/>
        </w:rPr>
        <w:t xml:space="preserve">　　（一）完善工作方案。省级住房城乡建设主管部门要组织试点地区进一步完善工作方案，明确试点目标、试点内容和保障措施，细化分解任务，明确责任部门和时间计划，于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日前将完善后的工作方案及</w:t>
      </w:r>
      <w:r>
        <w:rPr>
          <w:rFonts w:hint="eastAsia"/>
        </w:rPr>
        <w:t>1</w:t>
      </w:r>
      <w:r>
        <w:rPr>
          <w:rFonts w:hint="eastAsia"/>
        </w:rPr>
        <w:t>名工作联系人报送我部办公厅。</w:t>
      </w:r>
    </w:p>
    <w:p w14:paraId="33CBA6F5" w14:textId="77777777" w:rsidR="009E64E8" w:rsidRDefault="009E64E8" w:rsidP="009E64E8"/>
    <w:p w14:paraId="26D0C6B8" w14:textId="77777777" w:rsidR="009E64E8" w:rsidRDefault="009E64E8" w:rsidP="009E64E8">
      <w:r>
        <w:rPr>
          <w:rFonts w:hint="eastAsia"/>
        </w:rPr>
        <w:t xml:space="preserve">　　（二）强化组织实施。试点地区要高度重视，加强组织领导，严格落实工作方案，扎实推进试点工作，确保试点取得实效。省级住房城乡建设主管部门要加强对试点地区的支持力度，优化完善有关省级系统，督促指导工作方案落实。我部将定期跟踪调研试点工作开展情况。试点期满，我部将组织评估验收。</w:t>
      </w:r>
    </w:p>
    <w:p w14:paraId="32643FC9" w14:textId="77777777" w:rsidR="009E64E8" w:rsidRDefault="009E64E8" w:rsidP="009E64E8"/>
    <w:p w14:paraId="4AEFCBAC" w14:textId="77777777" w:rsidR="009E64E8" w:rsidRDefault="009E64E8" w:rsidP="009E64E8">
      <w:r>
        <w:rPr>
          <w:rFonts w:hint="eastAsia"/>
        </w:rPr>
        <w:t xml:space="preserve">　　（三）总结推广经验。试点地区要及时总结试点工作经验、遇到的困难和问题，形成可感知、可量化、可评价的试点成果，每月底向我部报送试点工作进展情况。我部将推动试点地区之间的交流，及时向全国推广试点经验。</w:t>
      </w:r>
    </w:p>
    <w:p w14:paraId="6C657487" w14:textId="77777777" w:rsidR="009E64E8" w:rsidRDefault="009E64E8" w:rsidP="009E64E8"/>
    <w:p w14:paraId="0B34403B" w14:textId="67957A8D" w:rsidR="009E64E8" w:rsidRDefault="009E64E8" w:rsidP="009E64E8">
      <w:r>
        <w:rPr>
          <w:rFonts w:hint="eastAsia"/>
        </w:rPr>
        <w:t xml:space="preserve">　　附件：</w:t>
      </w:r>
      <w:hyperlink r:id="rId6" w:history="1">
        <w:r w:rsidRPr="00741A1C">
          <w:rPr>
            <w:rStyle w:val="a3"/>
            <w:rFonts w:hint="eastAsia"/>
          </w:rPr>
          <w:t>工程建设项目全生命周期数字化管理改革试点地区名单</w:t>
        </w:r>
      </w:hyperlink>
    </w:p>
    <w:p w14:paraId="4169797A" w14:textId="7931C638" w:rsidR="009E64E8" w:rsidRDefault="009E64E8" w:rsidP="009E64E8"/>
    <w:p w14:paraId="066605C8" w14:textId="77777777" w:rsidR="009E64E8" w:rsidRDefault="009E64E8" w:rsidP="009E64E8"/>
    <w:p w14:paraId="12F86F93" w14:textId="3838E18E" w:rsidR="009E64E8" w:rsidRDefault="009E64E8" w:rsidP="009E64E8">
      <w:pPr>
        <w:jc w:val="right"/>
      </w:pPr>
      <w:r>
        <w:rPr>
          <w:rFonts w:hint="eastAsia"/>
        </w:rPr>
        <w:t>住房城乡建设部办公厅</w:t>
      </w:r>
    </w:p>
    <w:p w14:paraId="5FDD0A6E" w14:textId="2593F55E" w:rsidR="009E64E8" w:rsidRDefault="009E64E8" w:rsidP="009E64E8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14:paraId="1E1FA007" w14:textId="3E4ADEF8" w:rsidR="009E64E8" w:rsidRDefault="009E64E8" w:rsidP="009E64E8">
      <w:r>
        <w:rPr>
          <w:rFonts w:hint="eastAsia"/>
        </w:rPr>
        <w:t>（此件主动公开）</w:t>
      </w:r>
    </w:p>
    <w:p w14:paraId="17FF5CF2" w14:textId="77777777" w:rsidR="009E64E8" w:rsidRDefault="009E64E8" w:rsidP="009E64E8"/>
    <w:p w14:paraId="45DAA3E4" w14:textId="77777777" w:rsidR="009E64E8" w:rsidRDefault="009E64E8" w:rsidP="009E64E8"/>
    <w:p w14:paraId="4DC096D8" w14:textId="77777777" w:rsidR="009E64E8" w:rsidRDefault="009E64E8" w:rsidP="009E64E8">
      <w:r>
        <w:rPr>
          <w:rFonts w:hint="eastAsia"/>
        </w:rPr>
        <w:t>信息来源：</w:t>
      </w:r>
    </w:p>
    <w:p w14:paraId="58A28076" w14:textId="5D615EE6" w:rsidR="009E64E8" w:rsidRDefault="00000000" w:rsidP="009E64E8">
      <w:hyperlink r:id="rId7" w:history="1">
        <w:r w:rsidR="009E64E8" w:rsidRPr="009F46A5">
          <w:rPr>
            <w:rStyle w:val="a3"/>
          </w:rPr>
          <w:t>https://www.mohurd.gov.cn/gongkai/zhengce/zhengcefilelib/202311/20231102_774879.html</w:t>
        </w:r>
      </w:hyperlink>
    </w:p>
    <w:p w14:paraId="2746B526" w14:textId="77777777" w:rsidR="009E64E8" w:rsidRPr="009E64E8" w:rsidRDefault="009E64E8" w:rsidP="009E64E8"/>
    <w:sectPr w:rsidR="009E64E8" w:rsidRPr="009E64E8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6E62" w14:textId="77777777" w:rsidR="006A6267" w:rsidRDefault="006A6267" w:rsidP="0014689A">
      <w:pPr>
        <w:spacing w:line="240" w:lineRule="auto"/>
      </w:pPr>
      <w:r>
        <w:separator/>
      </w:r>
    </w:p>
  </w:endnote>
  <w:endnote w:type="continuationSeparator" w:id="0">
    <w:p w14:paraId="49C02936" w14:textId="77777777" w:rsidR="006A6267" w:rsidRDefault="006A6267" w:rsidP="00146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F657" w14:textId="77777777" w:rsidR="006A6267" w:rsidRDefault="006A6267" w:rsidP="0014689A">
      <w:pPr>
        <w:spacing w:line="240" w:lineRule="auto"/>
      </w:pPr>
      <w:r>
        <w:separator/>
      </w:r>
    </w:p>
  </w:footnote>
  <w:footnote w:type="continuationSeparator" w:id="0">
    <w:p w14:paraId="54A65CB7" w14:textId="77777777" w:rsidR="006A6267" w:rsidRDefault="006A6267" w:rsidP="001468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E8"/>
    <w:rsid w:val="0014689A"/>
    <w:rsid w:val="001F3D41"/>
    <w:rsid w:val="0055121D"/>
    <w:rsid w:val="006A6267"/>
    <w:rsid w:val="00741A1C"/>
    <w:rsid w:val="009E64E8"/>
    <w:rsid w:val="00B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8CF99"/>
  <w15:chartTrackingRefBased/>
  <w15:docId w15:val="{34A98A96-85E4-46B8-872A-6FF60F93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4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64E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689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68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68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689A"/>
    <w:rPr>
      <w:sz w:val="18"/>
      <w:szCs w:val="18"/>
    </w:rPr>
  </w:style>
  <w:style w:type="paragraph" w:customStyle="1" w:styleId="AD">
    <w:name w:val="AD"/>
    <w:basedOn w:val="a"/>
    <w:rsid w:val="0014689A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3D8DE"/>
                <w:right w:val="none" w:sz="0" w:space="0" w:color="auto"/>
              </w:divBdr>
              <w:divsChild>
                <w:div w:id="19263740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6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hurd.gov.cn/gongkai/zhengce/zhengcefilelib/202311/20231102_7748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09004_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2023-11-09T02:46:00Z</dcterms:created>
  <dcterms:modified xsi:type="dcterms:W3CDTF">2023-11-10T03:36:00Z</dcterms:modified>
</cp:coreProperties>
</file>