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F5DC" w14:textId="1D4FD0CD" w:rsidR="00B24B4E" w:rsidRDefault="00B24B4E" w:rsidP="00B24B4E">
      <w:pPr>
        <w:jc w:val="center"/>
      </w:pPr>
      <w:r w:rsidRPr="00FA42DF">
        <w:rPr>
          <w:rFonts w:hint="eastAsia"/>
          <w:b/>
          <w:bCs/>
          <w:color w:val="E36C0A"/>
          <w:sz w:val="32"/>
          <w:szCs w:val="32"/>
          <w14:ligatures w14:val="none"/>
        </w:rPr>
        <w:t>关于征求《关于新时代加强和改进代理记账工作的意见（征求意见稿）》等两个文件意见的函</w:t>
      </w:r>
    </w:p>
    <w:p w14:paraId="3337AAC0" w14:textId="1A0A0F6F" w:rsidR="00B24B4E" w:rsidRDefault="00B24B4E" w:rsidP="00B24B4E">
      <w:pPr>
        <w:jc w:val="center"/>
      </w:pPr>
      <w:r>
        <w:rPr>
          <w:rFonts w:hint="eastAsia"/>
        </w:rPr>
        <w:t>财办会〔</w:t>
      </w:r>
      <w:r>
        <w:rPr>
          <w:rFonts w:hint="eastAsia"/>
        </w:rPr>
        <w:t>2023</w:t>
      </w:r>
      <w:r>
        <w:rPr>
          <w:rFonts w:hint="eastAsia"/>
        </w:rPr>
        <w:t>〕</w:t>
      </w:r>
      <w:r>
        <w:rPr>
          <w:rFonts w:hint="eastAsia"/>
        </w:rPr>
        <w:t>22</w:t>
      </w:r>
      <w:r>
        <w:rPr>
          <w:rFonts w:hint="eastAsia"/>
        </w:rPr>
        <w:t>号</w:t>
      </w:r>
    </w:p>
    <w:p w14:paraId="799E5992" w14:textId="77777777" w:rsidR="00B24B4E" w:rsidRDefault="00B24B4E" w:rsidP="00B24B4E"/>
    <w:p w14:paraId="4ADF1D5D" w14:textId="77777777" w:rsidR="00B24B4E" w:rsidRDefault="00B24B4E" w:rsidP="00B24B4E">
      <w:r>
        <w:rPr>
          <w:rFonts w:hint="eastAsia"/>
        </w:rPr>
        <w:t>各省、自治区、直辖市、计划单列市财政厅（局），新疆生产建设兵团财政局，国务院有关部委办公厅（室），有关单位：</w:t>
      </w:r>
      <w:r>
        <w:rPr>
          <w:rFonts w:hint="eastAsia"/>
        </w:rPr>
        <w:t xml:space="preserve"> </w:t>
      </w:r>
    </w:p>
    <w:p w14:paraId="6C766534" w14:textId="77777777" w:rsidR="00B24B4E" w:rsidRDefault="00B24B4E" w:rsidP="00B24B4E"/>
    <w:p w14:paraId="151575BA" w14:textId="77777777" w:rsidR="00B24B4E" w:rsidRDefault="00B24B4E" w:rsidP="00B24B4E">
      <w:r>
        <w:rPr>
          <w:rFonts w:hint="eastAsia"/>
        </w:rPr>
        <w:t xml:space="preserve">　　为贯彻落实中央办公厅、国务院办公厅印发的《关于进一步加强财会监督工作的意见》文件精神，提高代理记账工作水平，规范代理记账执业行为，促进行业健康有序发展，我们研究起草了《关于新时代加强和改进代理记账工作的意见（征求意见稿）》和《代理记账基础工作规范（征求意见稿）》。现印发你们，请组织征求意见，并于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日前将意见反馈至财政部会计司，反馈意见材料中请注明联系人及联系方式。</w:t>
      </w:r>
      <w:r>
        <w:rPr>
          <w:rFonts w:hint="eastAsia"/>
        </w:rPr>
        <w:t xml:space="preserve"> </w:t>
      </w:r>
    </w:p>
    <w:p w14:paraId="73522188" w14:textId="77777777" w:rsidR="00B24B4E" w:rsidRDefault="00B24B4E" w:rsidP="00B24B4E"/>
    <w:p w14:paraId="30DD4AC1" w14:textId="251121F1" w:rsidR="00B24B4E" w:rsidRDefault="00B24B4E" w:rsidP="00B24B4E">
      <w:r>
        <w:rPr>
          <w:rFonts w:hint="eastAsia"/>
        </w:rPr>
        <w:t xml:space="preserve">　　联系人：财政部会计司</w:t>
      </w:r>
      <w:r>
        <w:rPr>
          <w:rFonts w:hint="eastAsia"/>
        </w:rPr>
        <w:t xml:space="preserve">  </w:t>
      </w:r>
      <w:r>
        <w:rPr>
          <w:rFonts w:hint="eastAsia"/>
        </w:rPr>
        <w:t>张璨</w:t>
      </w:r>
      <w:r>
        <w:rPr>
          <w:rFonts w:hint="eastAsia"/>
        </w:rPr>
        <w:t xml:space="preserve"> </w:t>
      </w:r>
      <w:r>
        <w:rPr>
          <w:rFonts w:hint="eastAsia"/>
        </w:rPr>
        <w:t>杨硕</w:t>
      </w:r>
      <w:r>
        <w:rPr>
          <w:rFonts w:hint="eastAsia"/>
        </w:rPr>
        <w:t xml:space="preserve"> </w:t>
      </w:r>
    </w:p>
    <w:p w14:paraId="34899AC4" w14:textId="77777777" w:rsidR="00B24B4E" w:rsidRDefault="00B24B4E" w:rsidP="00B24B4E"/>
    <w:p w14:paraId="1E032414" w14:textId="77777777" w:rsidR="00B24B4E" w:rsidRDefault="00B24B4E" w:rsidP="00B24B4E">
      <w:r>
        <w:rPr>
          <w:rFonts w:hint="eastAsia"/>
        </w:rPr>
        <w:t xml:space="preserve">　　通讯地址：北京市西城区三里河南三巷三号</w:t>
      </w:r>
      <w:r>
        <w:rPr>
          <w:rFonts w:hint="eastAsia"/>
        </w:rPr>
        <w:t xml:space="preserve">  100820 </w:t>
      </w:r>
    </w:p>
    <w:p w14:paraId="798BC2B1" w14:textId="77777777" w:rsidR="00B24B4E" w:rsidRDefault="00B24B4E" w:rsidP="00B24B4E"/>
    <w:p w14:paraId="01B8FFAF" w14:textId="77777777" w:rsidR="00B24B4E" w:rsidRDefault="00B24B4E" w:rsidP="00B24B4E">
      <w:r>
        <w:rPr>
          <w:rFonts w:hint="eastAsia"/>
        </w:rPr>
        <w:t xml:space="preserve">　　联系电话：</w:t>
      </w:r>
      <w:r>
        <w:rPr>
          <w:rFonts w:hint="eastAsia"/>
        </w:rPr>
        <w:t xml:space="preserve">010-68553032 </w:t>
      </w:r>
    </w:p>
    <w:p w14:paraId="313587F5" w14:textId="77777777" w:rsidR="00B24B4E" w:rsidRDefault="00B24B4E" w:rsidP="00B24B4E"/>
    <w:p w14:paraId="6DADA25D" w14:textId="77777777" w:rsidR="00B24B4E" w:rsidRDefault="00B24B4E" w:rsidP="00B24B4E">
      <w:r>
        <w:rPr>
          <w:rFonts w:hint="eastAsia"/>
        </w:rPr>
        <w:t xml:space="preserve">　　电子邮箱：</w:t>
      </w:r>
      <w:r>
        <w:rPr>
          <w:rFonts w:hint="eastAsia"/>
        </w:rPr>
        <w:t xml:space="preserve">kjszhc@mof.gov.cn </w:t>
      </w:r>
    </w:p>
    <w:p w14:paraId="393AAAE5" w14:textId="77777777" w:rsidR="00B24B4E" w:rsidRDefault="00B24B4E" w:rsidP="00B24B4E"/>
    <w:p w14:paraId="58CA00B4" w14:textId="790E5F33" w:rsidR="00B24B4E" w:rsidRDefault="00B24B4E" w:rsidP="00B24B4E">
      <w:pPr>
        <w:ind w:firstLine="435"/>
      </w:pPr>
      <w:r>
        <w:rPr>
          <w:rFonts w:hint="eastAsia"/>
        </w:rPr>
        <w:t>附件：</w:t>
      </w:r>
      <w:r>
        <w:rPr>
          <w:rFonts w:hint="eastAsia"/>
        </w:rPr>
        <w:t>1.</w:t>
      </w:r>
      <w:hyperlink r:id="rId7" w:history="1">
        <w:r w:rsidRPr="005040DD">
          <w:rPr>
            <w:rStyle w:val="a5"/>
            <w:rFonts w:hint="eastAsia"/>
          </w:rPr>
          <w:t>关于新时代加强和改进代理记账工作的意见（征求意见稿）</w:t>
        </w:r>
      </w:hyperlink>
    </w:p>
    <w:p w14:paraId="2FD21A27" w14:textId="1EE83C64" w:rsidR="00B24B4E" w:rsidRDefault="00B24B4E" w:rsidP="00B24B4E">
      <w:pPr>
        <w:ind w:firstLineChars="500" w:firstLine="1100"/>
      </w:pPr>
      <w:r>
        <w:rPr>
          <w:rFonts w:hint="eastAsia"/>
        </w:rPr>
        <w:t>2.</w:t>
      </w:r>
      <w:hyperlink r:id="rId8" w:history="1">
        <w:r w:rsidRPr="005040DD">
          <w:rPr>
            <w:rStyle w:val="a5"/>
            <w:rFonts w:hint="eastAsia"/>
          </w:rPr>
          <w:t>《关于新时代加强和改进代理记账工作的意见（征求意见稿）》起草说明</w:t>
        </w:r>
      </w:hyperlink>
    </w:p>
    <w:p w14:paraId="3AFA31DA" w14:textId="39EC70FE" w:rsidR="00B24B4E" w:rsidRDefault="00B24B4E" w:rsidP="00B24B4E">
      <w:pPr>
        <w:ind w:firstLineChars="500" w:firstLine="1100"/>
      </w:pPr>
      <w:r>
        <w:rPr>
          <w:rFonts w:hint="eastAsia"/>
        </w:rPr>
        <w:t>3.</w:t>
      </w:r>
      <w:hyperlink r:id="rId9" w:history="1">
        <w:r w:rsidRPr="005040DD">
          <w:rPr>
            <w:rStyle w:val="a5"/>
            <w:rFonts w:hint="eastAsia"/>
          </w:rPr>
          <w:t>代理记账基础工作规范（征求意见稿）</w:t>
        </w:r>
      </w:hyperlink>
    </w:p>
    <w:p w14:paraId="052E7F13" w14:textId="7265795C" w:rsidR="00B24B4E" w:rsidRDefault="00B24B4E" w:rsidP="00B24B4E">
      <w:pPr>
        <w:ind w:firstLineChars="500" w:firstLine="1100"/>
      </w:pPr>
      <w:r>
        <w:rPr>
          <w:rFonts w:hint="eastAsia"/>
        </w:rPr>
        <w:t>4.</w:t>
      </w:r>
      <w:hyperlink r:id="rId10" w:history="1">
        <w:r w:rsidRPr="005040DD">
          <w:rPr>
            <w:rStyle w:val="a5"/>
            <w:rFonts w:hint="eastAsia"/>
          </w:rPr>
          <w:t>《代理记账基础工作规范（征求意见稿）》起草说明</w:t>
        </w:r>
      </w:hyperlink>
    </w:p>
    <w:p w14:paraId="63CDBE70" w14:textId="77777777" w:rsidR="00B24B4E" w:rsidRDefault="00B24B4E" w:rsidP="00B24B4E"/>
    <w:p w14:paraId="4E09E146" w14:textId="77777777" w:rsidR="00B24B4E" w:rsidRDefault="00B24B4E" w:rsidP="00B24B4E"/>
    <w:p w14:paraId="670FB3EA" w14:textId="77777777" w:rsidR="00B24B4E" w:rsidRDefault="00B24B4E" w:rsidP="00B24B4E">
      <w:pPr>
        <w:jc w:val="right"/>
      </w:pPr>
      <w:r>
        <w:rPr>
          <w:rFonts w:hint="eastAsia"/>
        </w:rPr>
        <w:t>财政部办公厅</w:t>
      </w:r>
      <w:r>
        <w:rPr>
          <w:rFonts w:hint="eastAsia"/>
        </w:rPr>
        <w:t xml:space="preserve"> </w:t>
      </w:r>
    </w:p>
    <w:p w14:paraId="66218AD3" w14:textId="2A136941" w:rsidR="00B4138A" w:rsidRDefault="00B24B4E" w:rsidP="00B24B4E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14:paraId="2BBD450F" w14:textId="77777777" w:rsidR="00B24B4E" w:rsidRDefault="00B24B4E" w:rsidP="00B24B4E"/>
    <w:p w14:paraId="32B44AAB" w14:textId="77777777" w:rsidR="00B24B4E" w:rsidRDefault="00B24B4E" w:rsidP="00B24B4E"/>
    <w:p w14:paraId="38B9EE61" w14:textId="10D951E7" w:rsidR="00B24B4E" w:rsidRDefault="00B24B4E" w:rsidP="00B24B4E">
      <w:pPr>
        <w:rPr>
          <w:rStyle w:val="a5"/>
        </w:rPr>
      </w:pPr>
      <w:r>
        <w:rPr>
          <w:rFonts w:hint="eastAsia"/>
        </w:rPr>
        <w:t>信息来源：</w:t>
      </w:r>
      <w:hyperlink r:id="rId11" w:history="1">
        <w:r w:rsidRPr="00E1570B">
          <w:rPr>
            <w:rStyle w:val="a5"/>
          </w:rPr>
          <w:t>http://kjs.mof.gov.cn/gongzuotongzhi/202309/t20230918_3907774.htm</w:t>
        </w:r>
      </w:hyperlink>
    </w:p>
    <w:p w14:paraId="5F276D2E" w14:textId="77777777" w:rsidR="00853F60" w:rsidRDefault="00853F60" w:rsidP="00B24B4E"/>
    <w:sectPr w:rsidR="00853F60" w:rsidSect="00853F60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9BFF" w14:textId="77777777" w:rsidR="000029DA" w:rsidRDefault="000029DA" w:rsidP="00FA42DF">
      <w:pPr>
        <w:spacing w:line="240" w:lineRule="auto"/>
      </w:pPr>
      <w:r>
        <w:separator/>
      </w:r>
    </w:p>
  </w:endnote>
  <w:endnote w:type="continuationSeparator" w:id="0">
    <w:p w14:paraId="70B74E4E" w14:textId="77777777" w:rsidR="000029DA" w:rsidRDefault="000029DA" w:rsidP="00FA4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6121" w14:textId="77777777" w:rsidR="000029DA" w:rsidRDefault="000029DA" w:rsidP="00FA42DF">
      <w:pPr>
        <w:spacing w:line="240" w:lineRule="auto"/>
      </w:pPr>
      <w:r>
        <w:separator/>
      </w:r>
    </w:p>
  </w:footnote>
  <w:footnote w:type="continuationSeparator" w:id="0">
    <w:p w14:paraId="1237DBFA" w14:textId="77777777" w:rsidR="000029DA" w:rsidRDefault="000029DA" w:rsidP="00FA42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4E"/>
    <w:rsid w:val="000029DA"/>
    <w:rsid w:val="002869D2"/>
    <w:rsid w:val="005040DD"/>
    <w:rsid w:val="00853F60"/>
    <w:rsid w:val="00B24B4E"/>
    <w:rsid w:val="00B4138A"/>
    <w:rsid w:val="00BE24B1"/>
    <w:rsid w:val="00C96038"/>
    <w:rsid w:val="00FA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0A15E"/>
  <w15:chartTrackingRefBased/>
  <w15:docId w15:val="{2A7B4707-08C0-4F15-9B91-D845C8C5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4B4E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24B4E"/>
  </w:style>
  <w:style w:type="character" w:styleId="a5">
    <w:name w:val="Hyperlink"/>
    <w:basedOn w:val="a0"/>
    <w:uiPriority w:val="99"/>
    <w:unhideWhenUsed/>
    <w:rsid w:val="00B24B4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4B4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A42DF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A42D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A42D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A42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.hhp.com.cn/newlaw/20230921002_0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ntrum.hhp.com.cn/newlaw/20230921002_0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js.mof.gov.cn/gongzuotongzhi/202309/t20230918_3907774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entrum.hhp.com.cn/newlaw/20230921002_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rum.hhp.com.cn/newlaw/20230921002_03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AC62E-FCA7-4201-97E3-11AE33EF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7</cp:revision>
  <dcterms:created xsi:type="dcterms:W3CDTF">2023-09-21T06:20:00Z</dcterms:created>
  <dcterms:modified xsi:type="dcterms:W3CDTF">2023-09-22T07:07:00Z</dcterms:modified>
</cp:coreProperties>
</file>