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E306" w14:textId="77777777" w:rsidR="00AD4589" w:rsidRPr="00A36820" w:rsidRDefault="00AD4589" w:rsidP="00A36820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A36820">
        <w:rPr>
          <w:rFonts w:hint="eastAsia"/>
          <w:b/>
          <w:bCs/>
          <w:color w:val="E36C0A"/>
          <w:sz w:val="32"/>
          <w:szCs w:val="32"/>
          <w14:ligatures w14:val="none"/>
        </w:rPr>
        <w:t>关于公开征求《特殊医学用途配方食品临床试验质量管理规范（征求意见稿）》意见的通知</w:t>
      </w:r>
    </w:p>
    <w:p w14:paraId="7A473657" w14:textId="77777777" w:rsidR="00AD4589" w:rsidRDefault="00AD4589" w:rsidP="00AD4589">
      <w:pPr>
        <w:ind w:firstLineChars="200" w:firstLine="440"/>
      </w:pPr>
    </w:p>
    <w:p w14:paraId="18FCADA8" w14:textId="77777777" w:rsidR="00AD4589" w:rsidRDefault="00AD4589" w:rsidP="00AD4589">
      <w:pPr>
        <w:ind w:firstLineChars="200" w:firstLine="440"/>
      </w:pPr>
      <w:r>
        <w:rPr>
          <w:rFonts w:hint="eastAsia"/>
        </w:rPr>
        <w:t>为进一步提高特殊医学用途配方食品临床试验的科学性和可操作性，市场监管总局组织起草了《特殊医学用途配方食品临床试验质量管理规范（征求意见稿）》，现向社会公开征求意见，请于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日前反馈市场监管总局。公众可通过以下途径和方式提出意见：</w:t>
      </w:r>
    </w:p>
    <w:p w14:paraId="309EB7DC" w14:textId="77777777" w:rsidR="00AD4589" w:rsidRDefault="00AD4589" w:rsidP="00AD4589"/>
    <w:p w14:paraId="540044BE" w14:textId="77777777" w:rsidR="00AD4589" w:rsidRDefault="00AD4589" w:rsidP="00AD4589">
      <w:pPr>
        <w:ind w:firstLineChars="200" w:firstLine="440"/>
      </w:pPr>
      <w:r>
        <w:rPr>
          <w:rFonts w:hint="eastAsia"/>
        </w:rPr>
        <w:t>一、通过登录国家市场监督管理总局官方网站（网址：</w:t>
      </w:r>
      <w:r>
        <w:rPr>
          <w:rFonts w:hint="eastAsia"/>
        </w:rPr>
        <w:t>http://www.samr.gov.cn</w:t>
      </w:r>
      <w:r>
        <w:rPr>
          <w:rFonts w:hint="eastAsia"/>
        </w:rPr>
        <w:t>），在首页“互动”栏目中的“征集调查”提出意见。</w:t>
      </w:r>
    </w:p>
    <w:p w14:paraId="295A145A" w14:textId="77777777" w:rsidR="00AD4589" w:rsidRDefault="00AD4589" w:rsidP="00AD4589"/>
    <w:p w14:paraId="7FCB86AD" w14:textId="77777777" w:rsidR="00AD4589" w:rsidRDefault="00AD4589" w:rsidP="00AD4589">
      <w:pPr>
        <w:ind w:firstLineChars="200" w:firstLine="440"/>
      </w:pPr>
      <w:r>
        <w:rPr>
          <w:rFonts w:hint="eastAsia"/>
        </w:rPr>
        <w:t>二、通过电子邮件发送至</w:t>
      </w:r>
      <w:r>
        <w:rPr>
          <w:rFonts w:hint="eastAsia"/>
        </w:rPr>
        <w:t>tsspsypzcc@samr.gov.cn</w:t>
      </w:r>
      <w:r>
        <w:rPr>
          <w:rFonts w:hint="eastAsia"/>
        </w:rPr>
        <w:t>，邮件主题请注明“特殊医学用途配方食品临床试验质量管理规范公开征求意见”。</w:t>
      </w:r>
    </w:p>
    <w:p w14:paraId="3DFA8DB7" w14:textId="77777777" w:rsidR="00AD4589" w:rsidRDefault="00AD4589" w:rsidP="00AD4589"/>
    <w:p w14:paraId="501B6A7D" w14:textId="77777777" w:rsidR="00AD4589" w:rsidRDefault="00AD4589" w:rsidP="00AD4589">
      <w:pPr>
        <w:ind w:firstLineChars="200" w:firstLine="440"/>
      </w:pPr>
      <w:r>
        <w:rPr>
          <w:rFonts w:hint="eastAsia"/>
        </w:rPr>
        <w:t>三、通过信函邮寄至北京市西城区展览路北露园</w:t>
      </w:r>
      <w:r>
        <w:rPr>
          <w:rFonts w:hint="eastAsia"/>
        </w:rPr>
        <w:t>1</w:t>
      </w:r>
      <w:r>
        <w:rPr>
          <w:rFonts w:hint="eastAsia"/>
        </w:rPr>
        <w:t>号市场监管总局特殊食品司（邮政编码：</w:t>
      </w:r>
      <w:r>
        <w:rPr>
          <w:rFonts w:hint="eastAsia"/>
        </w:rPr>
        <w:t>100037</w:t>
      </w:r>
      <w:r>
        <w:rPr>
          <w:rFonts w:hint="eastAsia"/>
        </w:rPr>
        <w:t>），并在信封上注明“特殊医学用途配方食品临床试验质量管理规范公开征求意见”字样。</w:t>
      </w:r>
    </w:p>
    <w:p w14:paraId="602210A7" w14:textId="77777777" w:rsidR="00AD4589" w:rsidRDefault="00AD4589" w:rsidP="00AD4589"/>
    <w:p w14:paraId="15E5AFD6" w14:textId="7C693918" w:rsidR="00AD4589" w:rsidRDefault="00AD4589" w:rsidP="00AD4589">
      <w:pPr>
        <w:ind w:firstLineChars="200" w:firstLine="440"/>
      </w:pPr>
      <w:r>
        <w:rPr>
          <w:rFonts w:hint="eastAsia"/>
        </w:rPr>
        <w:t>附件：</w:t>
      </w:r>
      <w:hyperlink r:id="rId6" w:history="1">
        <w:r w:rsidR="00E73CF7" w:rsidRPr="0071778D">
          <w:rPr>
            <w:rStyle w:val="a5"/>
            <w:rFonts w:hint="eastAsia"/>
          </w:rPr>
          <w:t>《特殊医学用途配方食品临床试验质量管理规范（征求意见稿）》</w:t>
        </w:r>
      </w:hyperlink>
    </w:p>
    <w:p w14:paraId="27975E10" w14:textId="77777777" w:rsidR="00AD4589" w:rsidRDefault="00AD4589" w:rsidP="00AD4589"/>
    <w:p w14:paraId="750063ED" w14:textId="21E998FA" w:rsidR="00AD4589" w:rsidRDefault="00AD4589" w:rsidP="00AD4589"/>
    <w:p w14:paraId="2B066C51" w14:textId="56FA0084" w:rsidR="00AD4589" w:rsidRDefault="00AD4589" w:rsidP="00AD4589">
      <w:pPr>
        <w:jc w:val="right"/>
      </w:pPr>
      <w:r>
        <w:rPr>
          <w:rFonts w:hint="eastAsia"/>
        </w:rPr>
        <w:t>市场监管总局</w:t>
      </w:r>
    </w:p>
    <w:p w14:paraId="30762496" w14:textId="4FF2BEB7" w:rsidR="00F45EEB" w:rsidRDefault="00AD4589" w:rsidP="00AD4589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14:paraId="3F665B12" w14:textId="77777777" w:rsidR="00AD4589" w:rsidRDefault="00AD4589" w:rsidP="00AD4589"/>
    <w:p w14:paraId="54C08D71" w14:textId="77777777" w:rsidR="00AD4589" w:rsidRDefault="00AD4589" w:rsidP="00AD4589"/>
    <w:p w14:paraId="79FF01F6" w14:textId="77777777" w:rsidR="00AD4589" w:rsidRDefault="00AD4589" w:rsidP="00AD4589">
      <w:r>
        <w:rPr>
          <w:rFonts w:hint="eastAsia"/>
        </w:rPr>
        <w:t>信息来源：</w:t>
      </w:r>
    </w:p>
    <w:p w14:paraId="2ED4C6DB" w14:textId="2E8B4880" w:rsidR="00AD4589" w:rsidRDefault="00000000" w:rsidP="00AD4589">
      <w:pPr>
        <w:rPr>
          <w:rStyle w:val="a5"/>
        </w:rPr>
      </w:pPr>
      <w:hyperlink r:id="rId7" w:history="1">
        <w:r w:rsidR="00012CC9" w:rsidRPr="00945892">
          <w:rPr>
            <w:rStyle w:val="a5"/>
          </w:rPr>
          <w:t>https://www.samr.gov.cn/hd/zjdc/art/2023/art_7fd13cf997e14fc59e3187d823537cfe.html</w:t>
        </w:r>
      </w:hyperlink>
    </w:p>
    <w:p w14:paraId="25B8020C" w14:textId="77777777" w:rsidR="00BD5D3D" w:rsidRPr="00AD4589" w:rsidRDefault="00BD5D3D" w:rsidP="00AD4589"/>
    <w:sectPr w:rsidR="00BD5D3D" w:rsidRPr="00AD4589" w:rsidSect="004D031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114B" w14:textId="77777777" w:rsidR="00DD7F10" w:rsidRDefault="00DD7F10" w:rsidP="00A36820">
      <w:pPr>
        <w:spacing w:line="240" w:lineRule="auto"/>
      </w:pPr>
      <w:r>
        <w:separator/>
      </w:r>
    </w:p>
  </w:endnote>
  <w:endnote w:type="continuationSeparator" w:id="0">
    <w:p w14:paraId="2A0BE21B" w14:textId="77777777" w:rsidR="00DD7F10" w:rsidRDefault="00DD7F10" w:rsidP="00A36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E75F" w14:textId="77777777" w:rsidR="00DD7F10" w:rsidRDefault="00DD7F10" w:rsidP="00A36820">
      <w:pPr>
        <w:spacing w:line="240" w:lineRule="auto"/>
      </w:pPr>
      <w:r>
        <w:separator/>
      </w:r>
    </w:p>
  </w:footnote>
  <w:footnote w:type="continuationSeparator" w:id="0">
    <w:p w14:paraId="1AAA2BE3" w14:textId="77777777" w:rsidR="00DD7F10" w:rsidRDefault="00DD7F10" w:rsidP="00A368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89"/>
    <w:rsid w:val="00012CC9"/>
    <w:rsid w:val="00233FC5"/>
    <w:rsid w:val="003504FE"/>
    <w:rsid w:val="004D031A"/>
    <w:rsid w:val="0071778D"/>
    <w:rsid w:val="00A36820"/>
    <w:rsid w:val="00AD4589"/>
    <w:rsid w:val="00B41EDF"/>
    <w:rsid w:val="00BD5D3D"/>
    <w:rsid w:val="00C713DC"/>
    <w:rsid w:val="00DD7F10"/>
    <w:rsid w:val="00E01B94"/>
    <w:rsid w:val="00E73CF7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0BC22"/>
  <w15:chartTrackingRefBased/>
  <w15:docId w15:val="{A985363C-520B-487A-8674-996E489F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4FE"/>
  </w:style>
  <w:style w:type="paragraph" w:styleId="1">
    <w:name w:val="heading 1"/>
    <w:basedOn w:val="a"/>
    <w:next w:val="a"/>
    <w:link w:val="10"/>
    <w:autoRedefine/>
    <w:uiPriority w:val="9"/>
    <w:qFormat/>
    <w:rsid w:val="00E01B94"/>
    <w:pPr>
      <w:keepNext/>
      <w:keepLines/>
      <w:spacing w:line="240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X">
    <w:name w:val="AX"/>
    <w:basedOn w:val="a"/>
    <w:autoRedefine/>
    <w:qFormat/>
    <w:rsid w:val="00233FC5"/>
    <w:pPr>
      <w:widowControl w:val="0"/>
      <w:overflowPunct w:val="0"/>
      <w:spacing w:line="280" w:lineRule="atLeast"/>
      <w:ind w:hangingChars="405" w:hanging="405"/>
    </w:pPr>
  </w:style>
  <w:style w:type="character" w:customStyle="1" w:styleId="10">
    <w:name w:val="标题 1 字符"/>
    <w:basedOn w:val="a0"/>
    <w:link w:val="1"/>
    <w:uiPriority w:val="9"/>
    <w:rsid w:val="00E01B94"/>
    <w:rPr>
      <w:b/>
      <w:bCs/>
      <w:kern w:val="44"/>
      <w:sz w:val="28"/>
      <w:szCs w:val="44"/>
    </w:rPr>
  </w:style>
  <w:style w:type="paragraph" w:styleId="a3">
    <w:name w:val="Date"/>
    <w:basedOn w:val="a"/>
    <w:next w:val="a"/>
    <w:link w:val="a4"/>
    <w:uiPriority w:val="99"/>
    <w:semiHidden/>
    <w:unhideWhenUsed/>
    <w:rsid w:val="00AD458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D4589"/>
  </w:style>
  <w:style w:type="character" w:styleId="a5">
    <w:name w:val="Hyperlink"/>
    <w:basedOn w:val="a0"/>
    <w:uiPriority w:val="99"/>
    <w:unhideWhenUsed/>
    <w:rsid w:val="00AD458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458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3682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3682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368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36820"/>
    <w:rPr>
      <w:sz w:val="18"/>
      <w:szCs w:val="18"/>
    </w:rPr>
  </w:style>
  <w:style w:type="paragraph" w:customStyle="1" w:styleId="AD">
    <w:name w:val="AD"/>
    <w:basedOn w:val="a"/>
    <w:rsid w:val="00A36820"/>
    <w:pPr>
      <w:widowControl w:val="0"/>
      <w:overflowPunct w:val="0"/>
      <w:spacing w:line="280" w:lineRule="atLeast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mr.gov.cn/hd/zjdc/art/2023/art_7fd13cf997e14fc59e3187d823537cf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0831005_0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</dc:creator>
  <cp:keywords/>
  <dc:description/>
  <cp:lastModifiedBy>Yanlu Shen</cp:lastModifiedBy>
  <cp:revision>7</cp:revision>
  <dcterms:created xsi:type="dcterms:W3CDTF">2023-09-01T02:27:00Z</dcterms:created>
  <dcterms:modified xsi:type="dcterms:W3CDTF">2023-09-01T06:35:00Z</dcterms:modified>
</cp:coreProperties>
</file>