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AEE04" w14:textId="77777777" w:rsidR="003F3AF5" w:rsidRPr="00380E67" w:rsidRDefault="003F3AF5" w:rsidP="003F3AF5">
      <w:pPr>
        <w:jc w:val="center"/>
        <w:rPr>
          <w:b/>
          <w:bCs/>
          <w:color w:val="E36C0A"/>
          <w:sz w:val="32"/>
          <w:szCs w:val="32"/>
        </w:rPr>
      </w:pPr>
      <w:r w:rsidRPr="00380E67">
        <w:rPr>
          <w:rFonts w:hint="eastAsia"/>
          <w:b/>
          <w:bCs/>
          <w:color w:val="E36C0A"/>
          <w:sz w:val="32"/>
          <w:szCs w:val="32"/>
        </w:rPr>
        <w:t>关于印发《上海市进一步完善多元支付机制支持创新药械发展的若干措施》的通知</w:t>
      </w:r>
    </w:p>
    <w:p w14:paraId="7249F979" w14:textId="387512A4" w:rsidR="003F3AF5" w:rsidRDefault="003F3AF5" w:rsidP="003F3AF5">
      <w:pPr>
        <w:jc w:val="center"/>
      </w:pPr>
      <w:r>
        <w:rPr>
          <w:rFonts w:hint="eastAsia"/>
        </w:rPr>
        <w:t>沪</w:t>
      </w:r>
      <w:proofErr w:type="gramStart"/>
      <w:r>
        <w:rPr>
          <w:rFonts w:hint="eastAsia"/>
        </w:rPr>
        <w:t>医</w:t>
      </w:r>
      <w:proofErr w:type="gramEnd"/>
      <w:r>
        <w:rPr>
          <w:rFonts w:hint="eastAsia"/>
        </w:rPr>
        <w:t>保发〔</w:t>
      </w:r>
      <w:r>
        <w:rPr>
          <w:rFonts w:hint="eastAsia"/>
        </w:rPr>
        <w:t>2023</w:t>
      </w:r>
      <w:r>
        <w:rPr>
          <w:rFonts w:hint="eastAsia"/>
        </w:rPr>
        <w:t>〕</w:t>
      </w:r>
      <w:r>
        <w:rPr>
          <w:rFonts w:hint="eastAsia"/>
        </w:rPr>
        <w:t xml:space="preserve">2 </w:t>
      </w:r>
      <w:r>
        <w:rPr>
          <w:rFonts w:hint="eastAsia"/>
        </w:rPr>
        <w:t>号</w:t>
      </w:r>
    </w:p>
    <w:p w14:paraId="651BCD9A" w14:textId="7B138F80" w:rsidR="003F3AF5" w:rsidRDefault="003F3AF5" w:rsidP="003F3AF5"/>
    <w:p w14:paraId="76AB7D69" w14:textId="77777777" w:rsidR="003F3AF5" w:rsidRDefault="003F3AF5" w:rsidP="003F3AF5">
      <w:r>
        <w:rPr>
          <w:rFonts w:hint="eastAsia"/>
        </w:rPr>
        <w:t>各有关单位：</w:t>
      </w:r>
    </w:p>
    <w:p w14:paraId="2BF717A3" w14:textId="77777777" w:rsidR="003F3AF5" w:rsidRDefault="003F3AF5" w:rsidP="003F3AF5"/>
    <w:p w14:paraId="415290AC" w14:textId="77777777" w:rsidR="003F3AF5" w:rsidRDefault="003F3AF5" w:rsidP="003F3AF5">
      <w:pPr>
        <w:ind w:firstLineChars="200" w:firstLine="440"/>
      </w:pPr>
      <w:r>
        <w:rPr>
          <w:rFonts w:hint="eastAsia"/>
        </w:rPr>
        <w:t>经市政府同意，现将《上海市进一步完善多元支付机制支持创新药械发展的若干措施》印发给你们，请认真按照执行。</w:t>
      </w:r>
    </w:p>
    <w:p w14:paraId="74851464" w14:textId="77777777" w:rsidR="003F3AF5" w:rsidRDefault="003F3AF5" w:rsidP="003F3AF5"/>
    <w:p w14:paraId="4398774B" w14:textId="6337E54E" w:rsidR="003F3AF5" w:rsidRDefault="003F3AF5" w:rsidP="003F3AF5">
      <w:pPr>
        <w:jc w:val="right"/>
      </w:pPr>
      <w:r>
        <w:rPr>
          <w:rFonts w:hint="eastAsia"/>
        </w:rPr>
        <w:t>上海市医疗保障局</w:t>
      </w:r>
    </w:p>
    <w:p w14:paraId="6F8921A8" w14:textId="601A48FC" w:rsidR="003F3AF5" w:rsidRDefault="003F3AF5" w:rsidP="003F3AF5">
      <w:pPr>
        <w:jc w:val="right"/>
      </w:pPr>
      <w:r>
        <w:rPr>
          <w:rFonts w:hint="eastAsia"/>
        </w:rPr>
        <w:t>上海市经济和信息化委员会</w:t>
      </w:r>
    </w:p>
    <w:p w14:paraId="0F400D47" w14:textId="25A75610" w:rsidR="003F3AF5" w:rsidRDefault="003F3AF5" w:rsidP="003F3AF5">
      <w:pPr>
        <w:jc w:val="right"/>
      </w:pPr>
      <w:r>
        <w:rPr>
          <w:rFonts w:hint="eastAsia"/>
        </w:rPr>
        <w:t>上海市科学技术委员会</w:t>
      </w:r>
    </w:p>
    <w:p w14:paraId="5FDD730C" w14:textId="718EB868" w:rsidR="003F3AF5" w:rsidRDefault="003F3AF5" w:rsidP="003F3AF5">
      <w:pPr>
        <w:jc w:val="right"/>
      </w:pPr>
      <w:r>
        <w:rPr>
          <w:rFonts w:hint="eastAsia"/>
        </w:rPr>
        <w:t>上海市卫生健康委员会</w:t>
      </w:r>
    </w:p>
    <w:p w14:paraId="2D523DDF" w14:textId="6592A10D" w:rsidR="003F3AF5" w:rsidRDefault="003F3AF5" w:rsidP="003F3AF5">
      <w:pPr>
        <w:jc w:val="right"/>
      </w:pPr>
      <w:r>
        <w:rPr>
          <w:rFonts w:hint="eastAsia"/>
        </w:rPr>
        <w:t>上海市地方金融监督管理局</w:t>
      </w:r>
    </w:p>
    <w:p w14:paraId="265930C5" w14:textId="4ED4862A" w:rsidR="003F3AF5" w:rsidRDefault="003F3AF5" w:rsidP="003F3AF5">
      <w:pPr>
        <w:jc w:val="right"/>
      </w:pPr>
      <w:r>
        <w:rPr>
          <w:rFonts w:hint="eastAsia"/>
        </w:rPr>
        <w:t>国家金融监督管理总局上海监管局</w:t>
      </w:r>
    </w:p>
    <w:p w14:paraId="043A86B0" w14:textId="2FBCF599" w:rsidR="003F3AF5" w:rsidRDefault="003F3AF5" w:rsidP="003F3AF5">
      <w:pPr>
        <w:jc w:val="right"/>
      </w:pPr>
      <w:r>
        <w:rPr>
          <w:rFonts w:hint="eastAsia"/>
        </w:rPr>
        <w:t>上海市大数据中心</w:t>
      </w:r>
    </w:p>
    <w:p w14:paraId="1A435A9E" w14:textId="7F26ACFE" w:rsidR="003F3AF5" w:rsidRDefault="003F3AF5" w:rsidP="003F3AF5">
      <w:pPr>
        <w:jc w:val="right"/>
      </w:pPr>
      <w:r>
        <w:rPr>
          <w:rFonts w:hint="eastAsia"/>
        </w:rPr>
        <w:t>2023</w:t>
      </w:r>
      <w:r>
        <w:rPr>
          <w:rFonts w:hint="eastAsia"/>
        </w:rPr>
        <w:t>年</w:t>
      </w:r>
      <w:r>
        <w:rPr>
          <w:rFonts w:hint="eastAsia"/>
        </w:rPr>
        <w:t>7</w:t>
      </w:r>
      <w:r>
        <w:rPr>
          <w:rFonts w:hint="eastAsia"/>
        </w:rPr>
        <w:t>月</w:t>
      </w:r>
      <w:r>
        <w:rPr>
          <w:rFonts w:hint="eastAsia"/>
        </w:rPr>
        <w:t>28</w:t>
      </w:r>
      <w:r>
        <w:rPr>
          <w:rFonts w:hint="eastAsia"/>
        </w:rPr>
        <w:t>日</w:t>
      </w:r>
    </w:p>
    <w:p w14:paraId="24F8271B" w14:textId="77777777" w:rsidR="003F3AF5" w:rsidRDefault="003F3AF5" w:rsidP="003F3AF5"/>
    <w:p w14:paraId="187525D5" w14:textId="77777777" w:rsidR="004A0AF7" w:rsidRDefault="004A0AF7" w:rsidP="003F3AF5"/>
    <w:p w14:paraId="7892A01A" w14:textId="77777777" w:rsidR="004A0AF7" w:rsidRPr="004A0AF7" w:rsidRDefault="004A0AF7" w:rsidP="004A0AF7">
      <w:pPr>
        <w:jc w:val="center"/>
        <w:rPr>
          <w:b/>
          <w:bCs/>
          <w:color w:val="E36C0A"/>
          <w:sz w:val="28"/>
          <w:szCs w:val="28"/>
        </w:rPr>
      </w:pPr>
      <w:r w:rsidRPr="004A0AF7">
        <w:rPr>
          <w:rFonts w:hint="eastAsia"/>
          <w:b/>
          <w:bCs/>
          <w:color w:val="E36C0A"/>
          <w:sz w:val="28"/>
          <w:szCs w:val="28"/>
        </w:rPr>
        <w:t>上海市进一步完善多元支付机制支持创新药械发展的若干措施</w:t>
      </w:r>
    </w:p>
    <w:p w14:paraId="2C15013A" w14:textId="77777777" w:rsidR="004A0AF7" w:rsidRDefault="004A0AF7" w:rsidP="004A0AF7"/>
    <w:p w14:paraId="3CDCEA9B" w14:textId="77777777" w:rsidR="004A0AF7" w:rsidRDefault="004A0AF7" w:rsidP="004A0AF7">
      <w:pPr>
        <w:ind w:firstLineChars="200" w:firstLine="440"/>
      </w:pPr>
      <w:r>
        <w:rPr>
          <w:rFonts w:hint="eastAsia"/>
        </w:rPr>
        <w:t>为协同推进医药服务供给侧改革，鼓励生物医药企业创新，推进上海打造具有全球影响力的生物医药产业创新高地，根据《上海市关于深化医疗保障制度改革的实施意见》《上海市人民政府办公厅关于促进本市生物医药产业高质量发展若干意见》《上海市加快打造全球生物医药研发经济和产业化高地的若干政策措施》等文件精神，现就进一步完善多元支付机制支持创新药械发展，提出若干措施如下。</w:t>
      </w:r>
    </w:p>
    <w:p w14:paraId="022122AA" w14:textId="77777777" w:rsidR="004A0AF7" w:rsidRDefault="004A0AF7" w:rsidP="004A0AF7">
      <w:pPr>
        <w:ind w:firstLine="200"/>
      </w:pPr>
    </w:p>
    <w:p w14:paraId="4C3B8BE1" w14:textId="77777777" w:rsidR="004A0AF7" w:rsidRPr="004A0AF7" w:rsidRDefault="004A0AF7" w:rsidP="004A0AF7">
      <w:pPr>
        <w:ind w:firstLineChars="200" w:firstLine="442"/>
        <w:rPr>
          <w:b/>
          <w:bCs/>
        </w:rPr>
      </w:pPr>
      <w:r w:rsidRPr="004A0AF7">
        <w:rPr>
          <w:rFonts w:hint="eastAsia"/>
          <w:b/>
          <w:bCs/>
        </w:rPr>
        <w:t>一、总体要求</w:t>
      </w:r>
    </w:p>
    <w:p w14:paraId="23721274" w14:textId="77777777" w:rsidR="004A0AF7" w:rsidRDefault="004A0AF7" w:rsidP="004A0AF7">
      <w:pPr>
        <w:ind w:firstLineChars="200" w:firstLine="440"/>
      </w:pPr>
    </w:p>
    <w:p w14:paraId="6A3AC334" w14:textId="77777777" w:rsidR="004A0AF7" w:rsidRDefault="004A0AF7" w:rsidP="004A0AF7">
      <w:pPr>
        <w:ind w:firstLineChars="200" w:firstLine="440"/>
      </w:pPr>
      <w:r>
        <w:rPr>
          <w:rFonts w:hint="eastAsia"/>
        </w:rPr>
        <w:t>以习近平新时代中国特色社会主义思想为指导，全面贯彻党的二十大和市第十二次党代会、十二届市委三次全会精神，坚持“人民城市人民建，人民城市为人民”重要理念，以人民健康为中心，完善基本</w:t>
      </w:r>
      <w:proofErr w:type="gramStart"/>
      <w:r>
        <w:rPr>
          <w:rFonts w:hint="eastAsia"/>
        </w:rPr>
        <w:t>医保支持</w:t>
      </w:r>
      <w:proofErr w:type="gramEnd"/>
      <w:r>
        <w:rPr>
          <w:rFonts w:hint="eastAsia"/>
        </w:rPr>
        <w:t>政策，促进商业健康保险发展，对创新药械形成多方共担支付机制，通过完善后端支付机制，稳定前端产业市场预期，助力上海生物医药产业和保险金融业高质量发展，促进上海医疗服务水平提升，更好满足市民群众健康需求，有效减轻市民群众医药费用负担，提升市民群众健康水平。</w:t>
      </w:r>
    </w:p>
    <w:p w14:paraId="6B5FA4A3" w14:textId="77777777" w:rsidR="004A0AF7" w:rsidRDefault="004A0AF7" w:rsidP="004A0AF7">
      <w:pPr>
        <w:ind w:firstLineChars="200" w:firstLine="440"/>
      </w:pPr>
    </w:p>
    <w:p w14:paraId="4F3BFFFE" w14:textId="77777777" w:rsidR="004A0AF7" w:rsidRPr="004A0AF7" w:rsidRDefault="004A0AF7" w:rsidP="004A0AF7">
      <w:pPr>
        <w:ind w:firstLineChars="200" w:firstLine="442"/>
        <w:rPr>
          <w:b/>
          <w:bCs/>
        </w:rPr>
      </w:pPr>
      <w:r w:rsidRPr="004A0AF7">
        <w:rPr>
          <w:rFonts w:hint="eastAsia"/>
          <w:b/>
          <w:bCs/>
        </w:rPr>
        <w:t>二、重点措施</w:t>
      </w:r>
    </w:p>
    <w:p w14:paraId="4BD89A00" w14:textId="77777777" w:rsidR="004A0AF7" w:rsidRDefault="004A0AF7" w:rsidP="004A0AF7">
      <w:pPr>
        <w:ind w:firstLineChars="200" w:firstLine="440"/>
      </w:pPr>
    </w:p>
    <w:p w14:paraId="4F98CCF6" w14:textId="77777777" w:rsidR="004A0AF7" w:rsidRPr="004A0AF7" w:rsidRDefault="004A0AF7" w:rsidP="004A0AF7">
      <w:pPr>
        <w:ind w:firstLineChars="200" w:firstLine="440"/>
      </w:pPr>
      <w:r w:rsidRPr="004A0AF7">
        <w:rPr>
          <w:rFonts w:hint="eastAsia"/>
        </w:rPr>
        <w:t>（一）多方合作加强商业健康保险产品供给</w:t>
      </w:r>
    </w:p>
    <w:p w14:paraId="33FBE6D7" w14:textId="77777777" w:rsidR="004A0AF7" w:rsidRDefault="004A0AF7" w:rsidP="004A0AF7">
      <w:pPr>
        <w:ind w:firstLineChars="200" w:firstLine="440"/>
      </w:pPr>
    </w:p>
    <w:p w14:paraId="61D3880A" w14:textId="77777777" w:rsidR="004A0AF7" w:rsidRDefault="004A0AF7" w:rsidP="004A0AF7">
      <w:pPr>
        <w:ind w:firstLineChars="200" w:firstLine="440"/>
      </w:pPr>
      <w:r>
        <w:rPr>
          <w:rFonts w:hint="eastAsia"/>
        </w:rPr>
        <w:t>1.</w:t>
      </w:r>
      <w:r>
        <w:rPr>
          <w:rFonts w:hint="eastAsia"/>
        </w:rPr>
        <w:t>推动商业保险公司开发覆盖更多创新药械的商业健康保险产品，形成与基本</w:t>
      </w:r>
      <w:proofErr w:type="gramStart"/>
      <w:r>
        <w:rPr>
          <w:rFonts w:hint="eastAsia"/>
        </w:rPr>
        <w:t>医</w:t>
      </w:r>
      <w:proofErr w:type="gramEnd"/>
      <w:r>
        <w:rPr>
          <w:rFonts w:hint="eastAsia"/>
        </w:rPr>
        <w:t>保目录的有机衔接，满足人民群众多样化、高品质医疗和用药需求。（责任部门：市地方金融监管局、市</w:t>
      </w:r>
      <w:proofErr w:type="gramStart"/>
      <w:r>
        <w:rPr>
          <w:rFonts w:hint="eastAsia"/>
        </w:rPr>
        <w:t>医</w:t>
      </w:r>
      <w:proofErr w:type="gramEnd"/>
      <w:r>
        <w:rPr>
          <w:rFonts w:hint="eastAsia"/>
        </w:rPr>
        <w:t>保局、市经济信息化委、国家金融监督管理总局上海监管局、上海保交所）</w:t>
      </w:r>
    </w:p>
    <w:p w14:paraId="0B16E1D8" w14:textId="77777777" w:rsidR="004A0AF7" w:rsidRDefault="004A0AF7" w:rsidP="004A0AF7">
      <w:pPr>
        <w:ind w:firstLineChars="200" w:firstLine="440"/>
      </w:pPr>
    </w:p>
    <w:p w14:paraId="07E2D8C4" w14:textId="77777777" w:rsidR="004A0AF7" w:rsidRDefault="004A0AF7" w:rsidP="004A0AF7">
      <w:pPr>
        <w:ind w:firstLineChars="200" w:firstLine="440"/>
      </w:pPr>
      <w:r>
        <w:rPr>
          <w:rFonts w:hint="eastAsia"/>
        </w:rPr>
        <w:t>2.</w:t>
      </w:r>
      <w:r>
        <w:rPr>
          <w:rFonts w:hint="eastAsia"/>
        </w:rPr>
        <w:t>支持商业保险公司、医疗机构、医药企业合作，探索引入专业化第三</w:t>
      </w:r>
      <w:proofErr w:type="gramStart"/>
      <w:r>
        <w:rPr>
          <w:rFonts w:hint="eastAsia"/>
        </w:rPr>
        <w:t>方服务</w:t>
      </w:r>
      <w:proofErr w:type="gramEnd"/>
      <w:r>
        <w:rPr>
          <w:rFonts w:hint="eastAsia"/>
        </w:rPr>
        <w:t>机构加快商业健康保险产品开发，覆盖新药、好药和优质医疗服务，以及未纳入基本</w:t>
      </w:r>
      <w:proofErr w:type="gramStart"/>
      <w:r>
        <w:rPr>
          <w:rFonts w:hint="eastAsia"/>
        </w:rPr>
        <w:t>医保保障</w:t>
      </w:r>
      <w:proofErr w:type="gramEnd"/>
      <w:r>
        <w:rPr>
          <w:rFonts w:hint="eastAsia"/>
        </w:rPr>
        <w:t>范围的自费医疗费用，重点支持将创新性强、疗效确切、临床急需的创新药械纳入商业健康保险支付范围。（责任部门：市地方金融监管局、市</w:t>
      </w:r>
      <w:proofErr w:type="gramStart"/>
      <w:r>
        <w:rPr>
          <w:rFonts w:hint="eastAsia"/>
        </w:rPr>
        <w:t>医</w:t>
      </w:r>
      <w:proofErr w:type="gramEnd"/>
      <w:r>
        <w:rPr>
          <w:rFonts w:hint="eastAsia"/>
        </w:rPr>
        <w:t>保局、市经济信息化委、市药品监管局、市科委、国家金融监督管理总局上海监管局、上海保交所）</w:t>
      </w:r>
    </w:p>
    <w:p w14:paraId="24A27AA5" w14:textId="77777777" w:rsidR="004A0AF7" w:rsidRDefault="004A0AF7" w:rsidP="004A0AF7">
      <w:pPr>
        <w:ind w:firstLineChars="200" w:firstLine="440"/>
      </w:pPr>
    </w:p>
    <w:p w14:paraId="0847E290" w14:textId="77777777" w:rsidR="004A0AF7" w:rsidRPr="004A0AF7" w:rsidRDefault="004A0AF7" w:rsidP="004A0AF7">
      <w:pPr>
        <w:ind w:firstLineChars="200" w:firstLine="440"/>
      </w:pPr>
      <w:r w:rsidRPr="004A0AF7">
        <w:rPr>
          <w:rFonts w:hint="eastAsia"/>
        </w:rPr>
        <w:t>（二）数据赋能支持商业健康保险产品开发</w:t>
      </w:r>
    </w:p>
    <w:p w14:paraId="48CB60E4" w14:textId="77777777" w:rsidR="004A0AF7" w:rsidRDefault="004A0AF7" w:rsidP="004A0AF7">
      <w:pPr>
        <w:ind w:firstLineChars="200" w:firstLine="440"/>
      </w:pPr>
    </w:p>
    <w:p w14:paraId="3D50D59B" w14:textId="77777777" w:rsidR="004A0AF7" w:rsidRDefault="004A0AF7" w:rsidP="004A0AF7">
      <w:pPr>
        <w:ind w:firstLineChars="200" w:firstLine="440"/>
      </w:pPr>
      <w:r>
        <w:rPr>
          <w:rFonts w:hint="eastAsia"/>
        </w:rPr>
        <w:t>3.</w:t>
      </w:r>
      <w:r>
        <w:rPr>
          <w:rFonts w:hint="eastAsia"/>
        </w:rPr>
        <w:t>依托市大数据中心平台，安全、依法、规范探索医疗保障信息平台与商业健康保险平台开展符合规定的信息共享。搭建大数据实验室，积极探索</w:t>
      </w:r>
      <w:proofErr w:type="gramStart"/>
      <w:r>
        <w:rPr>
          <w:rFonts w:hint="eastAsia"/>
        </w:rPr>
        <w:t>医</w:t>
      </w:r>
      <w:proofErr w:type="gramEnd"/>
      <w:r>
        <w:rPr>
          <w:rFonts w:hint="eastAsia"/>
        </w:rPr>
        <w:t>保大数据应用。（责任部门：市</w:t>
      </w:r>
      <w:proofErr w:type="gramStart"/>
      <w:r>
        <w:rPr>
          <w:rFonts w:hint="eastAsia"/>
        </w:rPr>
        <w:t>医</w:t>
      </w:r>
      <w:proofErr w:type="gramEnd"/>
      <w:r>
        <w:rPr>
          <w:rFonts w:hint="eastAsia"/>
        </w:rPr>
        <w:t>保局、市地方金融监管局、国家金融监督管理总局上海监管局、市大数据中心、上海保交所、中银保信上海分公司）</w:t>
      </w:r>
    </w:p>
    <w:p w14:paraId="611F7FC9" w14:textId="77777777" w:rsidR="004A0AF7" w:rsidRDefault="004A0AF7" w:rsidP="004A0AF7">
      <w:pPr>
        <w:ind w:firstLineChars="200" w:firstLine="440"/>
      </w:pPr>
    </w:p>
    <w:p w14:paraId="1076321E" w14:textId="77777777" w:rsidR="004A0AF7" w:rsidRDefault="004A0AF7" w:rsidP="004A0AF7">
      <w:pPr>
        <w:ind w:firstLineChars="200" w:firstLine="440"/>
      </w:pPr>
      <w:r>
        <w:rPr>
          <w:rFonts w:hint="eastAsia"/>
        </w:rPr>
        <w:t>4.</w:t>
      </w:r>
      <w:r>
        <w:rPr>
          <w:rFonts w:hint="eastAsia"/>
        </w:rPr>
        <w:t>符合条件的商业保险公司可在合</w:t>
      </w:r>
      <w:proofErr w:type="gramStart"/>
      <w:r>
        <w:rPr>
          <w:rFonts w:hint="eastAsia"/>
        </w:rPr>
        <w:t>规</w:t>
      </w:r>
      <w:proofErr w:type="gramEnd"/>
      <w:r>
        <w:rPr>
          <w:rFonts w:hint="eastAsia"/>
        </w:rPr>
        <w:t>、安全基础上依法利用医疗、</w:t>
      </w:r>
      <w:proofErr w:type="gramStart"/>
      <w:r>
        <w:rPr>
          <w:rFonts w:hint="eastAsia"/>
        </w:rPr>
        <w:t>医</w:t>
      </w:r>
      <w:proofErr w:type="gramEnd"/>
      <w:r>
        <w:rPr>
          <w:rFonts w:hint="eastAsia"/>
        </w:rPr>
        <w:t>保大数据开展测算，开发适销对路的产品，实现科学精准定价，有效</w:t>
      </w:r>
      <w:proofErr w:type="gramStart"/>
      <w:r>
        <w:rPr>
          <w:rFonts w:hint="eastAsia"/>
        </w:rPr>
        <w:t>减少风控成本</w:t>
      </w:r>
      <w:proofErr w:type="gramEnd"/>
      <w:r>
        <w:rPr>
          <w:rFonts w:hint="eastAsia"/>
        </w:rPr>
        <w:t>、降低产品价格。（责任部门：市地方金融监管局、市</w:t>
      </w:r>
      <w:proofErr w:type="gramStart"/>
      <w:r>
        <w:rPr>
          <w:rFonts w:hint="eastAsia"/>
        </w:rPr>
        <w:t>医</w:t>
      </w:r>
      <w:proofErr w:type="gramEnd"/>
      <w:r>
        <w:rPr>
          <w:rFonts w:hint="eastAsia"/>
        </w:rPr>
        <w:t>保局、国家金融监督管理总局上海监管局、市大数据中心、上海保交所、中银保信上海分公司）</w:t>
      </w:r>
    </w:p>
    <w:p w14:paraId="216D5230" w14:textId="77777777" w:rsidR="004A0AF7" w:rsidRDefault="004A0AF7" w:rsidP="004A0AF7">
      <w:pPr>
        <w:ind w:firstLineChars="200" w:firstLine="440"/>
      </w:pPr>
    </w:p>
    <w:p w14:paraId="79F6B222" w14:textId="77777777" w:rsidR="004A0AF7" w:rsidRPr="004A0AF7" w:rsidRDefault="004A0AF7" w:rsidP="004A0AF7">
      <w:pPr>
        <w:ind w:firstLineChars="200" w:firstLine="440"/>
      </w:pPr>
      <w:r w:rsidRPr="004A0AF7">
        <w:rPr>
          <w:rFonts w:hint="eastAsia"/>
        </w:rPr>
        <w:t>（三）优化商业健康保险理赔，提升服务满意度</w:t>
      </w:r>
    </w:p>
    <w:p w14:paraId="081CB31F" w14:textId="77777777" w:rsidR="004A0AF7" w:rsidRDefault="004A0AF7" w:rsidP="004A0AF7">
      <w:pPr>
        <w:ind w:firstLineChars="200" w:firstLine="440"/>
      </w:pPr>
    </w:p>
    <w:p w14:paraId="50106DF9" w14:textId="77777777" w:rsidR="004A0AF7" w:rsidRDefault="004A0AF7" w:rsidP="004A0AF7">
      <w:pPr>
        <w:ind w:firstLineChars="200" w:firstLine="440"/>
      </w:pPr>
      <w:r>
        <w:rPr>
          <w:rFonts w:hint="eastAsia"/>
        </w:rPr>
        <w:t>5.</w:t>
      </w:r>
      <w:r>
        <w:rPr>
          <w:rFonts w:hint="eastAsia"/>
        </w:rPr>
        <w:t>在个人授权基础上，确保数据安全和个人隐私，推进</w:t>
      </w:r>
      <w:proofErr w:type="gramStart"/>
      <w:r>
        <w:rPr>
          <w:rFonts w:hint="eastAsia"/>
        </w:rPr>
        <w:t>医保电子</w:t>
      </w:r>
      <w:proofErr w:type="gramEnd"/>
      <w:r>
        <w:rPr>
          <w:rFonts w:hint="eastAsia"/>
        </w:rPr>
        <w:t>诊疗数据在商业健康保险产品理赔过程中的应用，推广“快赔”、“直赔”和“主动赔”，提高核赔效率，提升投保人体验感和满意度。（责任部门：市</w:t>
      </w:r>
      <w:proofErr w:type="gramStart"/>
      <w:r>
        <w:rPr>
          <w:rFonts w:hint="eastAsia"/>
        </w:rPr>
        <w:t>医</w:t>
      </w:r>
      <w:proofErr w:type="gramEnd"/>
      <w:r>
        <w:rPr>
          <w:rFonts w:hint="eastAsia"/>
        </w:rPr>
        <w:t>保局、市地方金融监管局、市大数据中心、国家金融监督管理总局上海监管局、上海保交所、中银保信上海分公司）</w:t>
      </w:r>
    </w:p>
    <w:p w14:paraId="2157CEC3" w14:textId="77777777" w:rsidR="004A0AF7" w:rsidRDefault="004A0AF7" w:rsidP="004A0AF7">
      <w:pPr>
        <w:ind w:firstLineChars="200" w:firstLine="440"/>
      </w:pPr>
    </w:p>
    <w:p w14:paraId="40A3D87F" w14:textId="77777777" w:rsidR="004A0AF7" w:rsidRDefault="004A0AF7" w:rsidP="004A0AF7">
      <w:pPr>
        <w:ind w:firstLineChars="200" w:firstLine="440"/>
      </w:pPr>
      <w:r>
        <w:rPr>
          <w:rFonts w:hint="eastAsia"/>
        </w:rPr>
        <w:t>6.</w:t>
      </w:r>
      <w:r>
        <w:rPr>
          <w:rFonts w:hint="eastAsia"/>
        </w:rPr>
        <w:t>鼓励引导商业保险公司与创新医药企业、医疗机构等相关方加强合作协商，优化商业保险产品支付方式，推进对高端医疗险的直接结算。（责任部门：市地方金融监管局、市经济信息化委、市卫生健康委、国家金融监督管理总局上海监管局、申康中心、市科委、市大数据中心、市</w:t>
      </w:r>
      <w:proofErr w:type="gramStart"/>
      <w:r>
        <w:rPr>
          <w:rFonts w:hint="eastAsia"/>
        </w:rPr>
        <w:t>医</w:t>
      </w:r>
      <w:proofErr w:type="gramEnd"/>
      <w:r>
        <w:rPr>
          <w:rFonts w:hint="eastAsia"/>
        </w:rPr>
        <w:t>保局、上海保交所、中银保信上海分公司）</w:t>
      </w:r>
    </w:p>
    <w:p w14:paraId="68B548D1" w14:textId="77777777" w:rsidR="004A0AF7" w:rsidRDefault="004A0AF7" w:rsidP="004A0AF7">
      <w:pPr>
        <w:ind w:firstLineChars="200" w:firstLine="440"/>
      </w:pPr>
    </w:p>
    <w:p w14:paraId="0DB75B1C" w14:textId="77777777" w:rsidR="004A0AF7" w:rsidRPr="004A0AF7" w:rsidRDefault="004A0AF7" w:rsidP="004A0AF7">
      <w:pPr>
        <w:ind w:firstLineChars="200" w:firstLine="440"/>
      </w:pPr>
      <w:r w:rsidRPr="004A0AF7">
        <w:rPr>
          <w:rFonts w:hint="eastAsia"/>
        </w:rPr>
        <w:t>（四）加大购买商业健康保险政策支持力度</w:t>
      </w:r>
    </w:p>
    <w:p w14:paraId="4E2F0B33" w14:textId="77777777" w:rsidR="004A0AF7" w:rsidRDefault="004A0AF7" w:rsidP="004A0AF7">
      <w:pPr>
        <w:ind w:firstLineChars="200" w:firstLine="440"/>
      </w:pPr>
    </w:p>
    <w:p w14:paraId="7DCD8F0C" w14:textId="77777777" w:rsidR="004A0AF7" w:rsidRDefault="004A0AF7" w:rsidP="004A0AF7">
      <w:pPr>
        <w:ind w:firstLineChars="200" w:firstLine="440"/>
      </w:pPr>
      <w:r>
        <w:rPr>
          <w:rFonts w:hint="eastAsia"/>
        </w:rPr>
        <w:lastRenderedPageBreak/>
        <w:t>7.</w:t>
      </w:r>
      <w:r>
        <w:rPr>
          <w:rFonts w:hint="eastAsia"/>
        </w:rPr>
        <w:t>加大补充医疗保险费可按</w:t>
      </w:r>
      <w:r>
        <w:rPr>
          <w:rFonts w:hint="eastAsia"/>
        </w:rPr>
        <w:t>5%</w:t>
      </w:r>
      <w:r>
        <w:rPr>
          <w:rFonts w:hint="eastAsia"/>
        </w:rPr>
        <w:t>税前扣除的企业所得税政策宣传力度，鼓励企业用足</w:t>
      </w:r>
      <w:proofErr w:type="gramStart"/>
      <w:r>
        <w:rPr>
          <w:rFonts w:hint="eastAsia"/>
        </w:rPr>
        <w:t>用好税优政策</w:t>
      </w:r>
      <w:proofErr w:type="gramEnd"/>
      <w:r>
        <w:rPr>
          <w:rFonts w:hint="eastAsia"/>
        </w:rPr>
        <w:t>。支持各类市场主体为员工购买商业健康保险。（责任部门：市税务局、市</w:t>
      </w:r>
      <w:proofErr w:type="gramStart"/>
      <w:r>
        <w:rPr>
          <w:rFonts w:hint="eastAsia"/>
        </w:rPr>
        <w:t>医</w:t>
      </w:r>
      <w:proofErr w:type="gramEnd"/>
      <w:r>
        <w:rPr>
          <w:rFonts w:hint="eastAsia"/>
        </w:rPr>
        <w:t>保局、国家金融监督管理总局上海监管局）</w:t>
      </w:r>
    </w:p>
    <w:p w14:paraId="51F5B24C" w14:textId="77777777" w:rsidR="004A0AF7" w:rsidRDefault="004A0AF7" w:rsidP="004A0AF7">
      <w:pPr>
        <w:ind w:firstLineChars="200" w:firstLine="440"/>
      </w:pPr>
    </w:p>
    <w:p w14:paraId="59C60006" w14:textId="77777777" w:rsidR="004A0AF7" w:rsidRDefault="004A0AF7" w:rsidP="004A0AF7">
      <w:pPr>
        <w:ind w:firstLineChars="200" w:firstLine="440"/>
      </w:pPr>
      <w:r>
        <w:rPr>
          <w:rFonts w:hint="eastAsia"/>
        </w:rPr>
        <w:t>8.</w:t>
      </w:r>
      <w:r>
        <w:rPr>
          <w:rFonts w:hint="eastAsia"/>
        </w:rPr>
        <w:t>鼓励商业保险公司开发适用个人所得税优惠政策的商业健康保险产品，加强产品宣传推广，扩大社会知晓度和参与度。（责任部门：市地方金融监管局、国家金融监督管理总局上海监管局、市税务局）</w:t>
      </w:r>
    </w:p>
    <w:p w14:paraId="1BFBCE08" w14:textId="77777777" w:rsidR="004A0AF7" w:rsidRDefault="004A0AF7" w:rsidP="004A0AF7">
      <w:pPr>
        <w:ind w:firstLineChars="200" w:firstLine="440"/>
      </w:pPr>
    </w:p>
    <w:p w14:paraId="261BD94E" w14:textId="77777777" w:rsidR="004A0AF7" w:rsidRDefault="004A0AF7" w:rsidP="004A0AF7">
      <w:pPr>
        <w:ind w:firstLineChars="200" w:firstLine="440"/>
      </w:pPr>
      <w:r>
        <w:rPr>
          <w:rFonts w:hint="eastAsia"/>
        </w:rPr>
        <w:t>9.</w:t>
      </w:r>
      <w:r>
        <w:rPr>
          <w:rFonts w:hint="eastAsia"/>
        </w:rPr>
        <w:t>对覆盖创新药械的商业健康保险产品，优先支持使用</w:t>
      </w:r>
      <w:proofErr w:type="gramStart"/>
      <w:r>
        <w:rPr>
          <w:rFonts w:hint="eastAsia"/>
        </w:rPr>
        <w:t>医</w:t>
      </w:r>
      <w:proofErr w:type="gramEnd"/>
      <w:r>
        <w:rPr>
          <w:rFonts w:hint="eastAsia"/>
        </w:rPr>
        <w:t>保个人账户结余资金购买，提高</w:t>
      </w:r>
      <w:proofErr w:type="gramStart"/>
      <w:r>
        <w:rPr>
          <w:rFonts w:hint="eastAsia"/>
        </w:rPr>
        <w:t>医</w:t>
      </w:r>
      <w:proofErr w:type="gramEnd"/>
      <w:r>
        <w:rPr>
          <w:rFonts w:hint="eastAsia"/>
        </w:rPr>
        <w:t>保个人账户资金使用效率。（责任部门：市</w:t>
      </w:r>
      <w:proofErr w:type="gramStart"/>
      <w:r>
        <w:rPr>
          <w:rFonts w:hint="eastAsia"/>
        </w:rPr>
        <w:t>医</w:t>
      </w:r>
      <w:proofErr w:type="gramEnd"/>
      <w:r>
        <w:rPr>
          <w:rFonts w:hint="eastAsia"/>
        </w:rPr>
        <w:t>保局、市地方金融监管局、市经济信息化委、国家金融监督管理总局上海监管局）</w:t>
      </w:r>
    </w:p>
    <w:p w14:paraId="156C5B5B" w14:textId="77777777" w:rsidR="004A0AF7" w:rsidRDefault="004A0AF7" w:rsidP="004A0AF7">
      <w:pPr>
        <w:ind w:firstLineChars="200" w:firstLine="440"/>
      </w:pPr>
    </w:p>
    <w:p w14:paraId="78F9799D" w14:textId="77777777" w:rsidR="004A0AF7" w:rsidRDefault="004A0AF7" w:rsidP="004A0AF7">
      <w:pPr>
        <w:ind w:firstLineChars="200" w:firstLine="440"/>
      </w:pPr>
      <w:r>
        <w:rPr>
          <w:rFonts w:hint="eastAsia"/>
        </w:rPr>
        <w:t>10.</w:t>
      </w:r>
      <w:r>
        <w:rPr>
          <w:rFonts w:hint="eastAsia"/>
        </w:rPr>
        <w:t>紧密依托“随申办”移动端平台，推动在“随申办</w:t>
      </w:r>
      <w:r>
        <w:rPr>
          <w:rFonts w:hint="eastAsia"/>
        </w:rPr>
        <w:t>-</w:t>
      </w:r>
      <w:r>
        <w:rPr>
          <w:rFonts w:hint="eastAsia"/>
        </w:rPr>
        <w:t>保险码”建设</w:t>
      </w:r>
      <w:proofErr w:type="gramStart"/>
      <w:r>
        <w:rPr>
          <w:rFonts w:hint="eastAsia"/>
        </w:rPr>
        <w:t>医</w:t>
      </w:r>
      <w:proofErr w:type="gramEnd"/>
      <w:r>
        <w:rPr>
          <w:rFonts w:hint="eastAsia"/>
        </w:rPr>
        <w:t>保个人账户结余资金购买产品专区，方便投保人选择产品、放心购买。（责任部门：市</w:t>
      </w:r>
      <w:proofErr w:type="gramStart"/>
      <w:r>
        <w:rPr>
          <w:rFonts w:hint="eastAsia"/>
        </w:rPr>
        <w:t>医</w:t>
      </w:r>
      <w:proofErr w:type="gramEnd"/>
      <w:r>
        <w:rPr>
          <w:rFonts w:hint="eastAsia"/>
        </w:rPr>
        <w:t>保局、市地方金融监管局、市大数据中心、国家金融监督管理总局上海监管局、上海保交所）</w:t>
      </w:r>
    </w:p>
    <w:p w14:paraId="15BB67C9" w14:textId="77777777" w:rsidR="004A0AF7" w:rsidRDefault="004A0AF7" w:rsidP="004A0AF7">
      <w:pPr>
        <w:ind w:firstLineChars="200" w:firstLine="440"/>
      </w:pPr>
    </w:p>
    <w:p w14:paraId="51894549" w14:textId="77777777" w:rsidR="004A0AF7" w:rsidRDefault="004A0AF7" w:rsidP="004A0AF7">
      <w:pPr>
        <w:ind w:firstLineChars="200" w:firstLine="440"/>
      </w:pPr>
      <w:r>
        <w:rPr>
          <w:rFonts w:hint="eastAsia"/>
        </w:rPr>
        <w:t>11.</w:t>
      </w:r>
      <w:r>
        <w:rPr>
          <w:rFonts w:hint="eastAsia"/>
        </w:rPr>
        <w:t>扩大补贴范围，探索将临床试验环节的药品责任险，拓展至新药上市或者新增适应症后</w:t>
      </w:r>
      <w:r>
        <w:rPr>
          <w:rFonts w:hint="eastAsia"/>
        </w:rPr>
        <w:t>1-2</w:t>
      </w:r>
      <w:r>
        <w:rPr>
          <w:rFonts w:hint="eastAsia"/>
        </w:rPr>
        <w:t>年的临床使用环节，减轻医疗机构临床使用后顾之忧。研究探索建立商业健康保险支持创新药械产品保费补贴政策。（责任部门：市科委、市地方金融监管局、市卫生健康委、申康中心、市经济信息化委、国家金融监督管理总局上海监管局）</w:t>
      </w:r>
    </w:p>
    <w:p w14:paraId="1A33F55C" w14:textId="77777777" w:rsidR="004A0AF7" w:rsidRDefault="004A0AF7" w:rsidP="004A0AF7">
      <w:pPr>
        <w:ind w:firstLineChars="200" w:firstLine="440"/>
      </w:pPr>
    </w:p>
    <w:p w14:paraId="56589D37" w14:textId="77777777" w:rsidR="004A0AF7" w:rsidRPr="004A0AF7" w:rsidRDefault="004A0AF7" w:rsidP="004A0AF7">
      <w:pPr>
        <w:ind w:firstLineChars="200" w:firstLine="440"/>
      </w:pPr>
      <w:r w:rsidRPr="004A0AF7">
        <w:rPr>
          <w:rFonts w:hint="eastAsia"/>
        </w:rPr>
        <w:t>（五）建立基本</w:t>
      </w:r>
      <w:proofErr w:type="gramStart"/>
      <w:r w:rsidRPr="004A0AF7">
        <w:rPr>
          <w:rFonts w:hint="eastAsia"/>
        </w:rPr>
        <w:t>医</w:t>
      </w:r>
      <w:proofErr w:type="gramEnd"/>
      <w:r w:rsidRPr="004A0AF7">
        <w:rPr>
          <w:rFonts w:hint="eastAsia"/>
        </w:rPr>
        <w:t>保与商业健康保险行业监管合作机制</w:t>
      </w:r>
    </w:p>
    <w:p w14:paraId="20943C2C" w14:textId="77777777" w:rsidR="004A0AF7" w:rsidRDefault="004A0AF7" w:rsidP="004A0AF7">
      <w:pPr>
        <w:ind w:firstLineChars="200" w:firstLine="440"/>
      </w:pPr>
    </w:p>
    <w:p w14:paraId="71D51AC1" w14:textId="77777777" w:rsidR="004A0AF7" w:rsidRDefault="004A0AF7" w:rsidP="004A0AF7">
      <w:pPr>
        <w:ind w:firstLineChars="200" w:firstLine="440"/>
      </w:pPr>
      <w:r>
        <w:rPr>
          <w:rFonts w:hint="eastAsia"/>
        </w:rPr>
        <w:t>12.</w:t>
      </w:r>
      <w:r>
        <w:rPr>
          <w:rFonts w:hint="eastAsia"/>
        </w:rPr>
        <w:t>加强基本</w:t>
      </w:r>
      <w:proofErr w:type="gramStart"/>
      <w:r>
        <w:rPr>
          <w:rFonts w:hint="eastAsia"/>
        </w:rPr>
        <w:t>医</w:t>
      </w:r>
      <w:proofErr w:type="gramEnd"/>
      <w:r>
        <w:rPr>
          <w:rFonts w:hint="eastAsia"/>
        </w:rPr>
        <w:t>保和商业健康保险的监管合作，利用基本</w:t>
      </w:r>
      <w:proofErr w:type="gramStart"/>
      <w:r>
        <w:rPr>
          <w:rFonts w:hint="eastAsia"/>
        </w:rPr>
        <w:t>医保数据</w:t>
      </w:r>
      <w:proofErr w:type="gramEnd"/>
      <w:r>
        <w:rPr>
          <w:rFonts w:hint="eastAsia"/>
        </w:rPr>
        <w:t>和监管手段，支持商保机构配合有关监管部门对医疗服务行为加强管理，防止过度医疗，降低商业健康保险产品赔付风险。（责任部门：国家金融监督管理总局上海监管局、市</w:t>
      </w:r>
      <w:proofErr w:type="gramStart"/>
      <w:r>
        <w:rPr>
          <w:rFonts w:hint="eastAsia"/>
        </w:rPr>
        <w:t>医</w:t>
      </w:r>
      <w:proofErr w:type="gramEnd"/>
      <w:r>
        <w:rPr>
          <w:rFonts w:hint="eastAsia"/>
        </w:rPr>
        <w:t>保局、市地方金融监管局、市卫生健康委、上海保交所）</w:t>
      </w:r>
    </w:p>
    <w:p w14:paraId="177055DA" w14:textId="77777777" w:rsidR="004A0AF7" w:rsidRDefault="004A0AF7" w:rsidP="004A0AF7">
      <w:pPr>
        <w:ind w:firstLineChars="200" w:firstLine="440"/>
      </w:pPr>
    </w:p>
    <w:p w14:paraId="4B9A49DC" w14:textId="77777777" w:rsidR="004A0AF7" w:rsidRDefault="004A0AF7" w:rsidP="004A0AF7">
      <w:pPr>
        <w:ind w:firstLineChars="200" w:firstLine="440"/>
      </w:pPr>
      <w:r>
        <w:rPr>
          <w:rFonts w:hint="eastAsia"/>
        </w:rPr>
        <w:t>13.</w:t>
      </w:r>
      <w:r>
        <w:rPr>
          <w:rFonts w:hint="eastAsia"/>
        </w:rPr>
        <w:t>推动发展健康保险产品的再保险业务，拓展商业保险市场。（责任部门：国家金融监督管理总局上海监管局、市地方金融监管局、上海保交所）</w:t>
      </w:r>
    </w:p>
    <w:p w14:paraId="79106991" w14:textId="77777777" w:rsidR="004A0AF7" w:rsidRDefault="004A0AF7" w:rsidP="004A0AF7">
      <w:pPr>
        <w:ind w:firstLineChars="200" w:firstLine="440"/>
      </w:pPr>
    </w:p>
    <w:p w14:paraId="05AEC80E" w14:textId="77777777" w:rsidR="004A0AF7" w:rsidRPr="004A0AF7" w:rsidRDefault="004A0AF7" w:rsidP="004A0AF7">
      <w:pPr>
        <w:ind w:firstLineChars="200" w:firstLine="440"/>
      </w:pPr>
      <w:r w:rsidRPr="004A0AF7">
        <w:rPr>
          <w:rFonts w:hint="eastAsia"/>
        </w:rPr>
        <w:t>（六）</w:t>
      </w:r>
      <w:proofErr w:type="gramStart"/>
      <w:r w:rsidRPr="004A0AF7">
        <w:rPr>
          <w:rFonts w:hint="eastAsia"/>
        </w:rPr>
        <w:t>做优做</w:t>
      </w:r>
      <w:proofErr w:type="gramEnd"/>
      <w:r w:rsidRPr="004A0AF7">
        <w:rPr>
          <w:rFonts w:hint="eastAsia"/>
        </w:rPr>
        <w:t>强“沪惠保”品牌</w:t>
      </w:r>
    </w:p>
    <w:p w14:paraId="1D3D759D" w14:textId="77777777" w:rsidR="004A0AF7" w:rsidRDefault="004A0AF7" w:rsidP="004A0AF7">
      <w:pPr>
        <w:ind w:firstLineChars="200" w:firstLine="440"/>
      </w:pPr>
    </w:p>
    <w:p w14:paraId="59D5C82C" w14:textId="77777777" w:rsidR="004A0AF7" w:rsidRDefault="004A0AF7" w:rsidP="004A0AF7">
      <w:pPr>
        <w:ind w:firstLineChars="200" w:firstLine="440"/>
      </w:pPr>
      <w:r>
        <w:rPr>
          <w:rFonts w:hint="eastAsia"/>
        </w:rPr>
        <w:t>14.</w:t>
      </w:r>
      <w:r>
        <w:rPr>
          <w:rFonts w:hint="eastAsia"/>
        </w:rPr>
        <w:t>坚持“沪惠保”不限年龄、不限健康状况、保费低廉的准公益属性，加大推广力度。用好用足</w:t>
      </w:r>
      <w:proofErr w:type="gramStart"/>
      <w:r>
        <w:rPr>
          <w:rFonts w:hint="eastAsia"/>
        </w:rPr>
        <w:t>医</w:t>
      </w:r>
      <w:proofErr w:type="gramEnd"/>
      <w:r>
        <w:rPr>
          <w:rFonts w:hint="eastAsia"/>
        </w:rPr>
        <w:t>保个人账户结余资金购买政策，鼓励参保人为本人及家庭成员购买，增加高额自费医疗费用保障。鼓励有意愿的企业，包括各类平台公司通过团险的形式，出资为职工或新业态从业人员购买。（责任部门：市</w:t>
      </w:r>
      <w:proofErr w:type="gramStart"/>
      <w:r>
        <w:rPr>
          <w:rFonts w:hint="eastAsia"/>
        </w:rPr>
        <w:t>医</w:t>
      </w:r>
      <w:proofErr w:type="gramEnd"/>
      <w:r>
        <w:rPr>
          <w:rFonts w:hint="eastAsia"/>
        </w:rPr>
        <w:t>保局、国家金融监督管理总局上海监管局）</w:t>
      </w:r>
    </w:p>
    <w:p w14:paraId="796D2C67" w14:textId="77777777" w:rsidR="004A0AF7" w:rsidRDefault="004A0AF7" w:rsidP="004A0AF7">
      <w:pPr>
        <w:ind w:firstLineChars="200" w:firstLine="440"/>
      </w:pPr>
    </w:p>
    <w:p w14:paraId="6C4D6540" w14:textId="77777777" w:rsidR="004A0AF7" w:rsidRDefault="004A0AF7" w:rsidP="004A0AF7">
      <w:pPr>
        <w:ind w:firstLineChars="200" w:firstLine="440"/>
      </w:pPr>
      <w:r>
        <w:rPr>
          <w:rFonts w:hint="eastAsia"/>
        </w:rPr>
        <w:lastRenderedPageBreak/>
        <w:t>15.</w:t>
      </w:r>
      <w:r>
        <w:rPr>
          <w:rFonts w:hint="eastAsia"/>
        </w:rPr>
        <w:t>按照保本微利原则，根据基本</w:t>
      </w:r>
      <w:proofErr w:type="gramStart"/>
      <w:r>
        <w:rPr>
          <w:rFonts w:hint="eastAsia"/>
        </w:rPr>
        <w:t>医</w:t>
      </w:r>
      <w:proofErr w:type="gramEnd"/>
      <w:r>
        <w:rPr>
          <w:rFonts w:hint="eastAsia"/>
        </w:rPr>
        <w:t>保目录调整以及筹资水平，不断优化“沪惠保”保障责任和免赔额设置，优先推荐上海市生物医药“新优药械”产品纳入“沪惠保”特药目录。（责任部门：市</w:t>
      </w:r>
      <w:proofErr w:type="gramStart"/>
      <w:r>
        <w:rPr>
          <w:rFonts w:hint="eastAsia"/>
        </w:rPr>
        <w:t>医</w:t>
      </w:r>
      <w:proofErr w:type="gramEnd"/>
      <w:r>
        <w:rPr>
          <w:rFonts w:hint="eastAsia"/>
        </w:rPr>
        <w:t>保局、市经济信息化委、市科委、市地方金融监管局、国家金融监督管理总局上海监管局）</w:t>
      </w:r>
    </w:p>
    <w:p w14:paraId="70322F93" w14:textId="77777777" w:rsidR="004A0AF7" w:rsidRDefault="004A0AF7" w:rsidP="004A0AF7">
      <w:pPr>
        <w:ind w:firstLineChars="200" w:firstLine="440"/>
      </w:pPr>
    </w:p>
    <w:p w14:paraId="505806D3" w14:textId="77777777" w:rsidR="004A0AF7" w:rsidRDefault="004A0AF7" w:rsidP="004A0AF7">
      <w:pPr>
        <w:ind w:firstLineChars="200" w:firstLine="440"/>
      </w:pPr>
      <w:r>
        <w:rPr>
          <w:rFonts w:hint="eastAsia"/>
        </w:rPr>
        <w:t>16.</w:t>
      </w:r>
      <w:r>
        <w:rPr>
          <w:rFonts w:hint="eastAsia"/>
        </w:rPr>
        <w:t>紧密依托“随申办”移动端平台，充分发挥“互联网</w:t>
      </w:r>
      <w:r>
        <w:rPr>
          <w:rFonts w:hint="eastAsia"/>
        </w:rPr>
        <w:t>+</w:t>
      </w:r>
      <w:r>
        <w:rPr>
          <w:rFonts w:hint="eastAsia"/>
        </w:rPr>
        <w:t>”优势，提升“沪惠保”投保、理赔、服务等环节全流程效率。（责任部门：市</w:t>
      </w:r>
      <w:proofErr w:type="gramStart"/>
      <w:r>
        <w:rPr>
          <w:rFonts w:hint="eastAsia"/>
        </w:rPr>
        <w:t>医</w:t>
      </w:r>
      <w:proofErr w:type="gramEnd"/>
      <w:r>
        <w:rPr>
          <w:rFonts w:hint="eastAsia"/>
        </w:rPr>
        <w:t>保局、国家金融监督管理总局上海监管局、市大数据中心）</w:t>
      </w:r>
    </w:p>
    <w:p w14:paraId="5C0AA032" w14:textId="77777777" w:rsidR="004A0AF7" w:rsidRDefault="004A0AF7" w:rsidP="004A0AF7">
      <w:pPr>
        <w:ind w:firstLineChars="200" w:firstLine="440"/>
      </w:pPr>
    </w:p>
    <w:p w14:paraId="1EB08C50" w14:textId="77777777" w:rsidR="004A0AF7" w:rsidRPr="004A0AF7" w:rsidRDefault="004A0AF7" w:rsidP="004A0AF7">
      <w:pPr>
        <w:ind w:firstLineChars="200" w:firstLine="440"/>
      </w:pPr>
      <w:r w:rsidRPr="004A0AF7">
        <w:rPr>
          <w:rFonts w:hint="eastAsia"/>
        </w:rPr>
        <w:t>（七）完善创新药械价格形成机制</w:t>
      </w:r>
    </w:p>
    <w:p w14:paraId="76038CFC" w14:textId="77777777" w:rsidR="004A0AF7" w:rsidRDefault="004A0AF7" w:rsidP="004A0AF7">
      <w:pPr>
        <w:ind w:firstLineChars="200" w:firstLine="440"/>
      </w:pPr>
    </w:p>
    <w:p w14:paraId="01449B08" w14:textId="77777777" w:rsidR="004A0AF7" w:rsidRDefault="004A0AF7" w:rsidP="004A0AF7">
      <w:pPr>
        <w:ind w:firstLineChars="200" w:firstLine="440"/>
      </w:pPr>
      <w:r>
        <w:rPr>
          <w:rFonts w:hint="eastAsia"/>
        </w:rPr>
        <w:t>17.</w:t>
      </w:r>
      <w:r>
        <w:rPr>
          <w:rFonts w:hint="eastAsia"/>
        </w:rPr>
        <w:t>积极争取国家有关部门支持政策，对谈判纳入国家</w:t>
      </w:r>
      <w:proofErr w:type="gramStart"/>
      <w:r>
        <w:rPr>
          <w:rFonts w:hint="eastAsia"/>
        </w:rPr>
        <w:t>医</w:t>
      </w:r>
      <w:proofErr w:type="gramEnd"/>
      <w:r>
        <w:rPr>
          <w:rFonts w:hint="eastAsia"/>
        </w:rPr>
        <w:t>保目录的创新</w:t>
      </w:r>
      <w:proofErr w:type="gramStart"/>
      <w:r>
        <w:rPr>
          <w:rFonts w:hint="eastAsia"/>
        </w:rPr>
        <w:t>药给予</w:t>
      </w:r>
      <w:proofErr w:type="gramEnd"/>
      <w:r>
        <w:rPr>
          <w:rFonts w:hint="eastAsia"/>
        </w:rPr>
        <w:t>更多扶持，鼓励医药企业创新。（责任部门：市</w:t>
      </w:r>
      <w:proofErr w:type="gramStart"/>
      <w:r>
        <w:rPr>
          <w:rFonts w:hint="eastAsia"/>
        </w:rPr>
        <w:t>医</w:t>
      </w:r>
      <w:proofErr w:type="gramEnd"/>
      <w:r>
        <w:rPr>
          <w:rFonts w:hint="eastAsia"/>
        </w:rPr>
        <w:t>保局、市经济信息化委、市科委、市发展改革委、市药品监管局）</w:t>
      </w:r>
    </w:p>
    <w:p w14:paraId="3FFC4292" w14:textId="77777777" w:rsidR="004A0AF7" w:rsidRDefault="004A0AF7" w:rsidP="004A0AF7">
      <w:pPr>
        <w:ind w:firstLineChars="200" w:firstLine="440"/>
      </w:pPr>
    </w:p>
    <w:p w14:paraId="4B92AB83" w14:textId="77777777" w:rsidR="004A0AF7" w:rsidRDefault="004A0AF7" w:rsidP="004A0AF7">
      <w:pPr>
        <w:ind w:firstLineChars="200" w:firstLine="440"/>
      </w:pPr>
      <w:r>
        <w:rPr>
          <w:rFonts w:hint="eastAsia"/>
        </w:rPr>
        <w:t>18.</w:t>
      </w:r>
      <w:r>
        <w:rPr>
          <w:rFonts w:hint="eastAsia"/>
        </w:rPr>
        <w:t>除国家谈判药品和集中带量采购的药械外，其他药械由企业和医疗机构自主议价。（责任部门：市</w:t>
      </w:r>
      <w:proofErr w:type="gramStart"/>
      <w:r>
        <w:rPr>
          <w:rFonts w:hint="eastAsia"/>
        </w:rPr>
        <w:t>医</w:t>
      </w:r>
      <w:proofErr w:type="gramEnd"/>
      <w:r>
        <w:rPr>
          <w:rFonts w:hint="eastAsia"/>
        </w:rPr>
        <w:t>保局、市卫生健康委、申康中心）</w:t>
      </w:r>
    </w:p>
    <w:p w14:paraId="54CAA90A" w14:textId="77777777" w:rsidR="004A0AF7" w:rsidRDefault="004A0AF7" w:rsidP="004A0AF7">
      <w:pPr>
        <w:ind w:firstLineChars="200" w:firstLine="440"/>
      </w:pPr>
    </w:p>
    <w:p w14:paraId="7DC3C669" w14:textId="77777777" w:rsidR="004A0AF7" w:rsidRDefault="004A0AF7" w:rsidP="004A0AF7">
      <w:pPr>
        <w:ind w:firstLineChars="200" w:firstLine="440"/>
      </w:pPr>
      <w:r>
        <w:rPr>
          <w:rFonts w:hint="eastAsia"/>
        </w:rPr>
        <w:t>19.</w:t>
      </w:r>
      <w:r>
        <w:rPr>
          <w:rFonts w:hint="eastAsia"/>
        </w:rPr>
        <w:t>优化新项目试行期内医疗机构自主定价机制，鼓励医疗机构加快应用。（责任部门：市</w:t>
      </w:r>
      <w:proofErr w:type="gramStart"/>
      <w:r>
        <w:rPr>
          <w:rFonts w:hint="eastAsia"/>
        </w:rPr>
        <w:t>医</w:t>
      </w:r>
      <w:proofErr w:type="gramEnd"/>
      <w:r>
        <w:rPr>
          <w:rFonts w:hint="eastAsia"/>
        </w:rPr>
        <w:t>保局、市卫生健康委、申康中心）</w:t>
      </w:r>
    </w:p>
    <w:p w14:paraId="5A9FABEB" w14:textId="77777777" w:rsidR="004A0AF7" w:rsidRDefault="004A0AF7" w:rsidP="004A0AF7">
      <w:pPr>
        <w:ind w:firstLineChars="200" w:firstLine="440"/>
      </w:pPr>
    </w:p>
    <w:p w14:paraId="3A93474A" w14:textId="77777777" w:rsidR="004A0AF7" w:rsidRDefault="004A0AF7" w:rsidP="004A0AF7">
      <w:pPr>
        <w:ind w:firstLineChars="200" w:firstLine="440"/>
      </w:pPr>
      <w:r>
        <w:rPr>
          <w:rFonts w:hint="eastAsia"/>
        </w:rPr>
        <w:t>20.</w:t>
      </w:r>
      <w:r>
        <w:rPr>
          <w:rFonts w:hint="eastAsia"/>
        </w:rPr>
        <w:t>完善临床新项目备案应用机制，对首次临床应用的新项目准予收费立项后，其他医院备案后即可收费。（责任部门：市</w:t>
      </w:r>
      <w:proofErr w:type="gramStart"/>
      <w:r>
        <w:rPr>
          <w:rFonts w:hint="eastAsia"/>
        </w:rPr>
        <w:t>医</w:t>
      </w:r>
      <w:proofErr w:type="gramEnd"/>
      <w:r>
        <w:rPr>
          <w:rFonts w:hint="eastAsia"/>
        </w:rPr>
        <w:t>保局、市卫生健康委、申康中心）</w:t>
      </w:r>
    </w:p>
    <w:p w14:paraId="3F22B175" w14:textId="77777777" w:rsidR="004A0AF7" w:rsidRDefault="004A0AF7" w:rsidP="004A0AF7">
      <w:pPr>
        <w:ind w:firstLineChars="200" w:firstLine="440"/>
      </w:pPr>
    </w:p>
    <w:p w14:paraId="30FEAB99" w14:textId="77777777" w:rsidR="004A0AF7" w:rsidRPr="004A0AF7" w:rsidRDefault="004A0AF7" w:rsidP="004A0AF7">
      <w:pPr>
        <w:ind w:firstLineChars="200" w:firstLine="440"/>
      </w:pPr>
      <w:r w:rsidRPr="004A0AF7">
        <w:rPr>
          <w:rFonts w:hint="eastAsia"/>
        </w:rPr>
        <w:t>（八）加快创新药械临床应用</w:t>
      </w:r>
    </w:p>
    <w:p w14:paraId="3509DB1C" w14:textId="77777777" w:rsidR="004A0AF7" w:rsidRDefault="004A0AF7" w:rsidP="004A0AF7">
      <w:pPr>
        <w:ind w:firstLineChars="200" w:firstLine="440"/>
      </w:pPr>
    </w:p>
    <w:p w14:paraId="5627826F" w14:textId="77777777" w:rsidR="004A0AF7" w:rsidRDefault="004A0AF7" w:rsidP="004A0AF7">
      <w:pPr>
        <w:ind w:firstLineChars="200" w:firstLine="440"/>
      </w:pPr>
      <w:r>
        <w:rPr>
          <w:rFonts w:hint="eastAsia"/>
        </w:rPr>
        <w:t>21.</w:t>
      </w:r>
      <w:r>
        <w:rPr>
          <w:rFonts w:hint="eastAsia"/>
        </w:rPr>
        <w:t>开通创新药挂网“绿色通道”，督促医疗机构做到“应配尽配”。（责任部门：市</w:t>
      </w:r>
      <w:proofErr w:type="gramStart"/>
      <w:r>
        <w:rPr>
          <w:rFonts w:hint="eastAsia"/>
        </w:rPr>
        <w:t>医</w:t>
      </w:r>
      <w:proofErr w:type="gramEnd"/>
      <w:r>
        <w:rPr>
          <w:rFonts w:hint="eastAsia"/>
        </w:rPr>
        <w:t>保局、市卫生健康委、申康中心）</w:t>
      </w:r>
    </w:p>
    <w:p w14:paraId="44C3BE2E" w14:textId="77777777" w:rsidR="004A0AF7" w:rsidRDefault="004A0AF7" w:rsidP="004A0AF7">
      <w:pPr>
        <w:ind w:firstLineChars="200" w:firstLine="440"/>
      </w:pPr>
    </w:p>
    <w:p w14:paraId="2463CD18" w14:textId="77777777" w:rsidR="004A0AF7" w:rsidRDefault="004A0AF7" w:rsidP="004A0AF7">
      <w:pPr>
        <w:ind w:firstLineChars="200" w:firstLine="440"/>
      </w:pPr>
      <w:r>
        <w:rPr>
          <w:rFonts w:hint="eastAsia"/>
        </w:rPr>
        <w:t>22.</w:t>
      </w:r>
      <w:r>
        <w:rPr>
          <w:rFonts w:hint="eastAsia"/>
        </w:rPr>
        <w:t>调整优化医疗机构考核机制，医院不得以用药目录数量、“药</w:t>
      </w:r>
      <w:r>
        <w:rPr>
          <w:rFonts w:hint="eastAsia"/>
        </w:rPr>
        <w:t>/</w:t>
      </w:r>
      <w:r>
        <w:rPr>
          <w:rFonts w:hint="eastAsia"/>
        </w:rPr>
        <w:t>耗占比”等原因限制创新药械入院。（责任部门：市卫生健康委、市</w:t>
      </w:r>
      <w:proofErr w:type="gramStart"/>
      <w:r>
        <w:rPr>
          <w:rFonts w:hint="eastAsia"/>
        </w:rPr>
        <w:t>医</w:t>
      </w:r>
      <w:proofErr w:type="gramEnd"/>
      <w:r>
        <w:rPr>
          <w:rFonts w:hint="eastAsia"/>
        </w:rPr>
        <w:t>保局、申康中心）</w:t>
      </w:r>
    </w:p>
    <w:p w14:paraId="23BFD827" w14:textId="77777777" w:rsidR="004A0AF7" w:rsidRDefault="004A0AF7" w:rsidP="004A0AF7">
      <w:pPr>
        <w:ind w:firstLineChars="200" w:firstLine="440"/>
      </w:pPr>
    </w:p>
    <w:p w14:paraId="11D4201F" w14:textId="77777777" w:rsidR="004A0AF7" w:rsidRDefault="004A0AF7" w:rsidP="004A0AF7">
      <w:pPr>
        <w:ind w:firstLineChars="200" w:firstLine="440"/>
      </w:pPr>
      <w:r>
        <w:rPr>
          <w:rFonts w:hint="eastAsia"/>
        </w:rPr>
        <w:t>23.</w:t>
      </w:r>
      <w:r>
        <w:rPr>
          <w:rFonts w:hint="eastAsia"/>
        </w:rPr>
        <w:t>对谈判纳入国家</w:t>
      </w:r>
      <w:proofErr w:type="gramStart"/>
      <w:r>
        <w:rPr>
          <w:rFonts w:hint="eastAsia"/>
        </w:rPr>
        <w:t>医</w:t>
      </w:r>
      <w:proofErr w:type="gramEnd"/>
      <w:r>
        <w:rPr>
          <w:rFonts w:hint="eastAsia"/>
        </w:rPr>
        <w:t>保目录的创新药前三年实行单列预算，不纳入当年医院</w:t>
      </w:r>
      <w:proofErr w:type="gramStart"/>
      <w:r>
        <w:rPr>
          <w:rFonts w:hint="eastAsia"/>
        </w:rPr>
        <w:t>医</w:t>
      </w:r>
      <w:proofErr w:type="gramEnd"/>
      <w:r>
        <w:rPr>
          <w:rFonts w:hint="eastAsia"/>
        </w:rPr>
        <w:t>保总额预算，第四年按前三年最高一年使用情况纳入总额预算测算基数。（责任部门：市</w:t>
      </w:r>
      <w:proofErr w:type="gramStart"/>
      <w:r>
        <w:rPr>
          <w:rFonts w:hint="eastAsia"/>
        </w:rPr>
        <w:t>医</w:t>
      </w:r>
      <w:proofErr w:type="gramEnd"/>
      <w:r>
        <w:rPr>
          <w:rFonts w:hint="eastAsia"/>
        </w:rPr>
        <w:t>保局、市卫生健康委、申康中心）</w:t>
      </w:r>
    </w:p>
    <w:p w14:paraId="11E0F179" w14:textId="77777777" w:rsidR="004A0AF7" w:rsidRDefault="004A0AF7" w:rsidP="004A0AF7">
      <w:pPr>
        <w:ind w:firstLineChars="200" w:firstLine="440"/>
      </w:pPr>
    </w:p>
    <w:p w14:paraId="7D9C68E0" w14:textId="77777777" w:rsidR="004A0AF7" w:rsidRDefault="004A0AF7" w:rsidP="004A0AF7">
      <w:pPr>
        <w:ind w:firstLineChars="200" w:firstLine="440"/>
      </w:pPr>
      <w:r>
        <w:rPr>
          <w:rFonts w:hint="eastAsia"/>
        </w:rPr>
        <w:t>24.</w:t>
      </w:r>
      <w:r>
        <w:rPr>
          <w:rFonts w:hint="eastAsia"/>
        </w:rPr>
        <w:t>对取得国家</w:t>
      </w:r>
      <w:proofErr w:type="gramStart"/>
      <w:r>
        <w:rPr>
          <w:rFonts w:hint="eastAsia"/>
        </w:rPr>
        <w:t>医</w:t>
      </w:r>
      <w:proofErr w:type="gramEnd"/>
      <w:r>
        <w:rPr>
          <w:rFonts w:hint="eastAsia"/>
        </w:rPr>
        <w:t>保耗材编码、符合本市可另收费耗材目录管理规定的产品，企业可直接申请挂网采购，实施一门受理，减少办理环节，提高审核效率，加快临床使用。（责任部门：市</w:t>
      </w:r>
      <w:proofErr w:type="gramStart"/>
      <w:r>
        <w:rPr>
          <w:rFonts w:hint="eastAsia"/>
        </w:rPr>
        <w:t>医</w:t>
      </w:r>
      <w:proofErr w:type="gramEnd"/>
      <w:r>
        <w:rPr>
          <w:rFonts w:hint="eastAsia"/>
        </w:rPr>
        <w:t>保局、市卫生健康委、市经济信息化委、市药品监管局、申康中心）</w:t>
      </w:r>
    </w:p>
    <w:p w14:paraId="747042DF" w14:textId="77777777" w:rsidR="004A0AF7" w:rsidRDefault="004A0AF7" w:rsidP="004A0AF7">
      <w:pPr>
        <w:ind w:firstLineChars="200" w:firstLine="440"/>
      </w:pPr>
    </w:p>
    <w:p w14:paraId="11C25BA0" w14:textId="77777777" w:rsidR="004A0AF7" w:rsidRPr="004A0AF7" w:rsidRDefault="004A0AF7" w:rsidP="004A0AF7">
      <w:pPr>
        <w:ind w:firstLineChars="200" w:firstLine="440"/>
      </w:pPr>
      <w:r w:rsidRPr="004A0AF7">
        <w:rPr>
          <w:rFonts w:hint="eastAsia"/>
        </w:rPr>
        <w:t>（九）加大创新药械</w:t>
      </w:r>
      <w:proofErr w:type="gramStart"/>
      <w:r w:rsidRPr="004A0AF7">
        <w:rPr>
          <w:rFonts w:hint="eastAsia"/>
        </w:rPr>
        <w:t>医</w:t>
      </w:r>
      <w:proofErr w:type="gramEnd"/>
      <w:r w:rsidRPr="004A0AF7">
        <w:rPr>
          <w:rFonts w:hint="eastAsia"/>
        </w:rPr>
        <w:t>保支付支持</w:t>
      </w:r>
    </w:p>
    <w:p w14:paraId="6841D147" w14:textId="77777777" w:rsidR="004A0AF7" w:rsidRDefault="004A0AF7" w:rsidP="004A0AF7">
      <w:pPr>
        <w:ind w:firstLineChars="200" w:firstLine="440"/>
      </w:pPr>
    </w:p>
    <w:p w14:paraId="40068DEC" w14:textId="77777777" w:rsidR="004A0AF7" w:rsidRDefault="004A0AF7" w:rsidP="004A0AF7">
      <w:pPr>
        <w:ind w:firstLineChars="200" w:firstLine="440"/>
      </w:pPr>
      <w:r>
        <w:rPr>
          <w:rFonts w:hint="eastAsia"/>
        </w:rPr>
        <w:t>25.</w:t>
      </w:r>
      <w:r>
        <w:rPr>
          <w:rFonts w:hint="eastAsia"/>
        </w:rPr>
        <w:t>推广“</w:t>
      </w:r>
      <w:proofErr w:type="gramStart"/>
      <w:r>
        <w:rPr>
          <w:rFonts w:hint="eastAsia"/>
        </w:rPr>
        <w:t>医</w:t>
      </w:r>
      <w:proofErr w:type="gramEnd"/>
      <w:r>
        <w:rPr>
          <w:rFonts w:hint="eastAsia"/>
        </w:rPr>
        <w:t>保</w:t>
      </w:r>
      <w:r>
        <w:rPr>
          <w:rFonts w:hint="eastAsia"/>
        </w:rPr>
        <w:t>-</w:t>
      </w:r>
      <w:proofErr w:type="gramStart"/>
      <w:r>
        <w:rPr>
          <w:rFonts w:hint="eastAsia"/>
        </w:rPr>
        <w:t>医</w:t>
      </w:r>
      <w:proofErr w:type="gramEnd"/>
      <w:r>
        <w:rPr>
          <w:rFonts w:hint="eastAsia"/>
        </w:rPr>
        <w:t>企”面对面活动，支持创新</w:t>
      </w:r>
      <w:proofErr w:type="gramStart"/>
      <w:r>
        <w:rPr>
          <w:rFonts w:hint="eastAsia"/>
        </w:rPr>
        <w:t>药参与</w:t>
      </w:r>
      <w:proofErr w:type="gramEnd"/>
      <w:r>
        <w:rPr>
          <w:rFonts w:hint="eastAsia"/>
        </w:rPr>
        <w:t>国家谈判、及时纳入</w:t>
      </w:r>
      <w:proofErr w:type="gramStart"/>
      <w:r>
        <w:rPr>
          <w:rFonts w:hint="eastAsia"/>
        </w:rPr>
        <w:t>医</w:t>
      </w:r>
      <w:proofErr w:type="gramEnd"/>
      <w:r>
        <w:rPr>
          <w:rFonts w:hint="eastAsia"/>
        </w:rPr>
        <w:t>保目录。（责任部门：市</w:t>
      </w:r>
      <w:proofErr w:type="gramStart"/>
      <w:r>
        <w:rPr>
          <w:rFonts w:hint="eastAsia"/>
        </w:rPr>
        <w:t>医</w:t>
      </w:r>
      <w:proofErr w:type="gramEnd"/>
      <w:r>
        <w:rPr>
          <w:rFonts w:hint="eastAsia"/>
        </w:rPr>
        <w:t>保局、市经济信息化委、市药品监管局）</w:t>
      </w:r>
    </w:p>
    <w:p w14:paraId="567F7D9C" w14:textId="77777777" w:rsidR="004A0AF7" w:rsidRDefault="004A0AF7" w:rsidP="004A0AF7">
      <w:pPr>
        <w:ind w:firstLineChars="200" w:firstLine="440"/>
      </w:pPr>
    </w:p>
    <w:p w14:paraId="7402B292" w14:textId="77777777" w:rsidR="004A0AF7" w:rsidRDefault="004A0AF7" w:rsidP="004A0AF7">
      <w:pPr>
        <w:ind w:firstLineChars="200" w:firstLine="440"/>
      </w:pPr>
      <w:r>
        <w:rPr>
          <w:rFonts w:hint="eastAsia"/>
        </w:rPr>
        <w:t>26.</w:t>
      </w:r>
      <w:r>
        <w:rPr>
          <w:rFonts w:hint="eastAsia"/>
        </w:rPr>
        <w:t>在</w:t>
      </w:r>
      <w:r>
        <w:rPr>
          <w:rFonts w:hint="eastAsia"/>
        </w:rPr>
        <w:t>DRG/DIP</w:t>
      </w:r>
      <w:r>
        <w:rPr>
          <w:rFonts w:hint="eastAsia"/>
        </w:rPr>
        <w:t>支付方面对创新药械予以倾斜，提高新技术应用病例支付标准，新技术应用高倍率病例不设控制比例，成规模新技术应用可独立成组。（责任部门：市</w:t>
      </w:r>
      <w:proofErr w:type="gramStart"/>
      <w:r>
        <w:rPr>
          <w:rFonts w:hint="eastAsia"/>
        </w:rPr>
        <w:t>医</w:t>
      </w:r>
      <w:proofErr w:type="gramEnd"/>
      <w:r>
        <w:rPr>
          <w:rFonts w:hint="eastAsia"/>
        </w:rPr>
        <w:t>保局、市卫生健康委、申康中心）</w:t>
      </w:r>
    </w:p>
    <w:p w14:paraId="26897045" w14:textId="77777777" w:rsidR="004A0AF7" w:rsidRDefault="004A0AF7" w:rsidP="004A0AF7">
      <w:pPr>
        <w:ind w:firstLineChars="200" w:firstLine="440"/>
      </w:pPr>
    </w:p>
    <w:p w14:paraId="01A4C9D5" w14:textId="77777777" w:rsidR="004A0AF7" w:rsidRDefault="004A0AF7" w:rsidP="004A0AF7">
      <w:pPr>
        <w:ind w:firstLineChars="200" w:firstLine="440"/>
      </w:pPr>
      <w:r>
        <w:rPr>
          <w:rFonts w:hint="eastAsia"/>
        </w:rPr>
        <w:t>27.</w:t>
      </w:r>
      <w:r>
        <w:rPr>
          <w:rFonts w:hint="eastAsia"/>
        </w:rPr>
        <w:t>推动定点药店门诊统筹，推广电子处方流转平台应用，促进国家谈判创新</w:t>
      </w:r>
      <w:proofErr w:type="gramStart"/>
      <w:r>
        <w:rPr>
          <w:rFonts w:hint="eastAsia"/>
        </w:rPr>
        <w:t>药快速</w:t>
      </w:r>
      <w:proofErr w:type="gramEnd"/>
      <w:r>
        <w:rPr>
          <w:rFonts w:hint="eastAsia"/>
        </w:rPr>
        <w:t>落地。（责任部门：市</w:t>
      </w:r>
      <w:proofErr w:type="gramStart"/>
      <w:r>
        <w:rPr>
          <w:rFonts w:hint="eastAsia"/>
        </w:rPr>
        <w:t>医</w:t>
      </w:r>
      <w:proofErr w:type="gramEnd"/>
      <w:r>
        <w:rPr>
          <w:rFonts w:hint="eastAsia"/>
        </w:rPr>
        <w:t>保局、市卫生健康委、市药品监管局）</w:t>
      </w:r>
    </w:p>
    <w:p w14:paraId="29DF9DCA" w14:textId="77777777" w:rsidR="004A0AF7" w:rsidRDefault="004A0AF7" w:rsidP="004A0AF7">
      <w:pPr>
        <w:ind w:firstLineChars="200" w:firstLine="440"/>
      </w:pPr>
    </w:p>
    <w:p w14:paraId="02B504B6" w14:textId="77777777" w:rsidR="004A0AF7" w:rsidRDefault="004A0AF7" w:rsidP="004A0AF7">
      <w:pPr>
        <w:ind w:firstLineChars="200" w:firstLine="440"/>
      </w:pPr>
      <w:r>
        <w:rPr>
          <w:rFonts w:hint="eastAsia"/>
        </w:rPr>
        <w:t>28.</w:t>
      </w:r>
      <w:r>
        <w:rPr>
          <w:rFonts w:hint="eastAsia"/>
        </w:rPr>
        <w:t>稳步扩大本市医疗服务项目和医用耗材</w:t>
      </w:r>
      <w:proofErr w:type="gramStart"/>
      <w:r>
        <w:rPr>
          <w:rFonts w:hint="eastAsia"/>
        </w:rPr>
        <w:t>医</w:t>
      </w:r>
      <w:proofErr w:type="gramEnd"/>
      <w:r>
        <w:rPr>
          <w:rFonts w:hint="eastAsia"/>
        </w:rPr>
        <w:t>保支付范围，优先覆盖创新药械。（责任部门：市</w:t>
      </w:r>
      <w:proofErr w:type="gramStart"/>
      <w:r>
        <w:rPr>
          <w:rFonts w:hint="eastAsia"/>
        </w:rPr>
        <w:t>医</w:t>
      </w:r>
      <w:proofErr w:type="gramEnd"/>
      <w:r>
        <w:rPr>
          <w:rFonts w:hint="eastAsia"/>
        </w:rPr>
        <w:t>保局、市卫生健康委、市经济信息化委、市药品监管局、申康中心）</w:t>
      </w:r>
    </w:p>
    <w:p w14:paraId="75826D2E" w14:textId="77777777" w:rsidR="004A0AF7" w:rsidRDefault="004A0AF7" w:rsidP="004A0AF7">
      <w:pPr>
        <w:ind w:firstLineChars="200" w:firstLine="440"/>
      </w:pPr>
    </w:p>
    <w:p w14:paraId="27A3629B" w14:textId="77777777" w:rsidR="004A0AF7" w:rsidRPr="004A0AF7" w:rsidRDefault="004A0AF7" w:rsidP="004A0AF7">
      <w:pPr>
        <w:ind w:firstLineChars="200" w:firstLine="442"/>
        <w:rPr>
          <w:b/>
          <w:bCs/>
        </w:rPr>
      </w:pPr>
      <w:r w:rsidRPr="004A0AF7">
        <w:rPr>
          <w:rFonts w:hint="eastAsia"/>
          <w:b/>
          <w:bCs/>
        </w:rPr>
        <w:t>三、保障措施</w:t>
      </w:r>
    </w:p>
    <w:p w14:paraId="420AA1DC" w14:textId="77777777" w:rsidR="004A0AF7" w:rsidRDefault="004A0AF7" w:rsidP="004A0AF7">
      <w:pPr>
        <w:ind w:firstLineChars="200" w:firstLine="440"/>
      </w:pPr>
    </w:p>
    <w:p w14:paraId="2CF04EB0" w14:textId="77777777" w:rsidR="004A0AF7" w:rsidRDefault="004A0AF7" w:rsidP="004A0AF7">
      <w:pPr>
        <w:ind w:firstLineChars="200" w:firstLine="440"/>
      </w:pPr>
      <w:r>
        <w:rPr>
          <w:rFonts w:hint="eastAsia"/>
        </w:rPr>
        <w:t>（一）加强组织领导。各部门要高度重视多元支付机制对促进创新药械发展的重要作用，形成有效的统筹协调机制，细致谋划、稳妥推进。各部门要立足现有发展基础，加强中长期研究，推动医疗机构服务质量提升，促进生物医药产业高质量发展。</w:t>
      </w:r>
    </w:p>
    <w:p w14:paraId="1A0780A5" w14:textId="77777777" w:rsidR="004A0AF7" w:rsidRDefault="004A0AF7" w:rsidP="004A0AF7">
      <w:pPr>
        <w:ind w:firstLineChars="200" w:firstLine="440"/>
      </w:pPr>
    </w:p>
    <w:p w14:paraId="2CDEF117" w14:textId="77777777" w:rsidR="004A0AF7" w:rsidRDefault="004A0AF7" w:rsidP="004A0AF7">
      <w:pPr>
        <w:ind w:firstLineChars="200" w:firstLine="440"/>
      </w:pPr>
      <w:r>
        <w:rPr>
          <w:rFonts w:hint="eastAsia"/>
        </w:rPr>
        <w:t>（二）明确责任分工。</w:t>
      </w:r>
      <w:proofErr w:type="gramStart"/>
      <w:r>
        <w:rPr>
          <w:rFonts w:hint="eastAsia"/>
        </w:rPr>
        <w:t>医</w:t>
      </w:r>
      <w:proofErr w:type="gramEnd"/>
      <w:r>
        <w:rPr>
          <w:rFonts w:hint="eastAsia"/>
        </w:rPr>
        <w:t>保部门要完善基本</w:t>
      </w:r>
      <w:proofErr w:type="gramStart"/>
      <w:r>
        <w:rPr>
          <w:rFonts w:hint="eastAsia"/>
        </w:rPr>
        <w:t>医保支持</w:t>
      </w:r>
      <w:proofErr w:type="gramEnd"/>
      <w:r>
        <w:rPr>
          <w:rFonts w:hint="eastAsia"/>
        </w:rPr>
        <w:t>政策，支持商业健康保险发展，推动建立完善支持创新药械产业发展的多元支付机制。卫生健康部门、申康中心要在大数据共享、创新药械入院、医疗行为监管等方面支持商业健康保险发展，促进创新药械临床应用。金融监管部门要加强对商业健康保险行业的规范与监管。大数据部门要做好数据信息共享和产品设计开发的支持。发展改革、经济信息、科技、药品监管等部门要加强政策支持，从上、中、下游协同推动促进创新药械发展。</w:t>
      </w:r>
    </w:p>
    <w:p w14:paraId="7FD3CD34" w14:textId="77777777" w:rsidR="004A0AF7" w:rsidRDefault="004A0AF7" w:rsidP="004A0AF7">
      <w:pPr>
        <w:ind w:firstLineChars="200" w:firstLine="440"/>
      </w:pPr>
    </w:p>
    <w:p w14:paraId="7B743986" w14:textId="77777777" w:rsidR="004A0AF7" w:rsidRDefault="004A0AF7" w:rsidP="004A0AF7">
      <w:pPr>
        <w:ind w:firstLineChars="200" w:firstLine="440"/>
      </w:pPr>
      <w:r>
        <w:rPr>
          <w:rFonts w:hint="eastAsia"/>
        </w:rPr>
        <w:t>（三）注重宣传引导。各部门要创新宣传方式，丰富宣传手段，广泛深入开展保险教育，增强市民群众保险意识，充分调动社会各界的积极性和主动性，营造共同促进创新药械高质量发展，提升创新药械可及性，更好满足市民群众多层次医疗保障需求的社会氛围，引导合理发展预期。</w:t>
      </w:r>
    </w:p>
    <w:p w14:paraId="292481C1" w14:textId="77777777" w:rsidR="004A0AF7" w:rsidRDefault="004A0AF7" w:rsidP="003F3AF5">
      <w:pPr>
        <w:rPr>
          <w:rFonts w:hint="eastAsia"/>
        </w:rPr>
      </w:pPr>
    </w:p>
    <w:p w14:paraId="1C89E95A" w14:textId="77777777" w:rsidR="00044424" w:rsidRDefault="00044424" w:rsidP="00044424"/>
    <w:p w14:paraId="71C9F516" w14:textId="77777777" w:rsidR="00044424" w:rsidRDefault="00044424" w:rsidP="00044424">
      <w:r>
        <w:rPr>
          <w:rFonts w:hint="eastAsia"/>
        </w:rPr>
        <w:t>信息来源：</w:t>
      </w:r>
    </w:p>
    <w:p w14:paraId="6BCC5390" w14:textId="77777777" w:rsidR="00044424" w:rsidRDefault="00000000" w:rsidP="00044424">
      <w:hyperlink r:id="rId6" w:history="1">
        <w:r w:rsidR="00044424" w:rsidRPr="0091755E">
          <w:rPr>
            <w:rStyle w:val="a3"/>
          </w:rPr>
          <w:t>https://www.shanghai.gov.</w:t>
        </w:r>
        <w:r w:rsidR="00044424" w:rsidRPr="0091755E">
          <w:rPr>
            <w:rStyle w:val="a3"/>
          </w:rPr>
          <w:t>c</w:t>
        </w:r>
        <w:r w:rsidR="00044424" w:rsidRPr="0091755E">
          <w:rPr>
            <w:rStyle w:val="a3"/>
          </w:rPr>
          <w:t>n/gwk/search/content/6f30a84882fa4fac982feabd31121a56</w:t>
        </w:r>
      </w:hyperlink>
    </w:p>
    <w:p w14:paraId="45EE6D3A" w14:textId="4EEDF98F" w:rsidR="00044424" w:rsidRDefault="00044424">
      <w:pPr>
        <w:rPr>
          <w:rFonts w:hint="eastAsia"/>
        </w:rPr>
      </w:pPr>
    </w:p>
    <w:sectPr w:rsidR="00044424"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C03F" w14:textId="77777777" w:rsidR="00EC1B34" w:rsidRDefault="00EC1B34" w:rsidP="00380E67">
      <w:pPr>
        <w:spacing w:line="240" w:lineRule="auto"/>
      </w:pPr>
      <w:r>
        <w:separator/>
      </w:r>
    </w:p>
  </w:endnote>
  <w:endnote w:type="continuationSeparator" w:id="0">
    <w:p w14:paraId="2AF5A400" w14:textId="77777777" w:rsidR="00EC1B34" w:rsidRDefault="00EC1B34" w:rsidP="00380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C959" w14:textId="77777777" w:rsidR="00EC1B34" w:rsidRDefault="00EC1B34" w:rsidP="00380E67">
      <w:pPr>
        <w:spacing w:line="240" w:lineRule="auto"/>
      </w:pPr>
      <w:r>
        <w:separator/>
      </w:r>
    </w:p>
  </w:footnote>
  <w:footnote w:type="continuationSeparator" w:id="0">
    <w:p w14:paraId="529E2F5E" w14:textId="77777777" w:rsidR="00EC1B34" w:rsidRDefault="00EC1B34" w:rsidP="00380E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F3AF5"/>
    <w:rsid w:val="00044424"/>
    <w:rsid w:val="00233FC5"/>
    <w:rsid w:val="003504FE"/>
    <w:rsid w:val="00376A81"/>
    <w:rsid w:val="00380E67"/>
    <w:rsid w:val="003F3AF5"/>
    <w:rsid w:val="004A0AF7"/>
    <w:rsid w:val="004D031A"/>
    <w:rsid w:val="00B05551"/>
    <w:rsid w:val="00B41EDF"/>
    <w:rsid w:val="00C81B59"/>
    <w:rsid w:val="00EC1B34"/>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07801"/>
  <w15:chartTrackingRefBased/>
  <w15:docId w15:val="{C4227C71-D4A6-420A-811A-92687413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X">
    <w:name w:val="AX"/>
    <w:basedOn w:val="a"/>
    <w:autoRedefine/>
    <w:qFormat/>
    <w:rsid w:val="00233FC5"/>
    <w:pPr>
      <w:widowControl w:val="0"/>
      <w:overflowPunct w:val="0"/>
      <w:spacing w:line="280" w:lineRule="atLeast"/>
      <w:ind w:hangingChars="405" w:hanging="405"/>
    </w:pPr>
  </w:style>
  <w:style w:type="character" w:styleId="a3">
    <w:name w:val="Hyperlink"/>
    <w:basedOn w:val="a0"/>
    <w:uiPriority w:val="99"/>
    <w:unhideWhenUsed/>
    <w:rsid w:val="003F3AF5"/>
    <w:rPr>
      <w:color w:val="0563C1" w:themeColor="hyperlink"/>
      <w:u w:val="single"/>
    </w:rPr>
  </w:style>
  <w:style w:type="character" w:styleId="a4">
    <w:name w:val="Unresolved Mention"/>
    <w:basedOn w:val="a0"/>
    <w:uiPriority w:val="99"/>
    <w:semiHidden/>
    <w:unhideWhenUsed/>
    <w:rsid w:val="003F3AF5"/>
    <w:rPr>
      <w:color w:val="605E5C"/>
      <w:shd w:val="clear" w:color="auto" w:fill="E1DFDD"/>
    </w:rPr>
  </w:style>
  <w:style w:type="paragraph" w:styleId="a5">
    <w:name w:val="header"/>
    <w:basedOn w:val="a"/>
    <w:link w:val="a6"/>
    <w:uiPriority w:val="99"/>
    <w:unhideWhenUsed/>
    <w:rsid w:val="00380E67"/>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380E67"/>
    <w:rPr>
      <w:sz w:val="18"/>
      <w:szCs w:val="18"/>
    </w:rPr>
  </w:style>
  <w:style w:type="paragraph" w:styleId="a7">
    <w:name w:val="footer"/>
    <w:basedOn w:val="a"/>
    <w:link w:val="a8"/>
    <w:uiPriority w:val="99"/>
    <w:unhideWhenUsed/>
    <w:rsid w:val="00380E67"/>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380E67"/>
    <w:rPr>
      <w:sz w:val="18"/>
      <w:szCs w:val="18"/>
    </w:rPr>
  </w:style>
  <w:style w:type="paragraph" w:styleId="a9">
    <w:name w:val="Revision"/>
    <w:hidden/>
    <w:uiPriority w:val="99"/>
    <w:semiHidden/>
    <w:rsid w:val="00044424"/>
    <w:pPr>
      <w:spacing w:line="240" w:lineRule="auto"/>
      <w:jc w:val="left"/>
    </w:pPr>
  </w:style>
  <w:style w:type="character" w:styleId="aa">
    <w:name w:val="FollowedHyperlink"/>
    <w:basedOn w:val="a0"/>
    <w:uiPriority w:val="99"/>
    <w:semiHidden/>
    <w:unhideWhenUsed/>
    <w:rsid w:val="004A0A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71251">
      <w:bodyDiv w:val="1"/>
      <w:marLeft w:val="0"/>
      <w:marRight w:val="0"/>
      <w:marTop w:val="0"/>
      <w:marBottom w:val="0"/>
      <w:divBdr>
        <w:top w:val="none" w:sz="0" w:space="0" w:color="auto"/>
        <w:left w:val="none" w:sz="0" w:space="0" w:color="auto"/>
        <w:bottom w:val="none" w:sz="0" w:space="0" w:color="auto"/>
        <w:right w:val="none" w:sz="0" w:space="0" w:color="auto"/>
      </w:divBdr>
      <w:divsChild>
        <w:div w:id="1979607449">
          <w:marLeft w:val="0"/>
          <w:marRight w:val="0"/>
          <w:marTop w:val="0"/>
          <w:marBottom w:val="0"/>
          <w:divBdr>
            <w:top w:val="none" w:sz="0" w:space="0" w:color="auto"/>
            <w:left w:val="none" w:sz="0" w:space="0" w:color="auto"/>
            <w:bottom w:val="single" w:sz="6" w:space="0" w:color="EEEEEE"/>
            <w:right w:val="none" w:sz="0" w:space="0" w:color="auto"/>
          </w:divBdr>
          <w:divsChild>
            <w:div w:id="688726458">
              <w:marLeft w:val="0"/>
              <w:marRight w:val="0"/>
              <w:marTop w:val="0"/>
              <w:marBottom w:val="0"/>
              <w:divBdr>
                <w:top w:val="none" w:sz="0" w:space="0" w:color="auto"/>
                <w:left w:val="none" w:sz="0" w:space="0" w:color="auto"/>
                <w:bottom w:val="none" w:sz="0" w:space="0" w:color="auto"/>
                <w:right w:val="none" w:sz="0" w:space="0" w:color="auto"/>
              </w:divBdr>
              <w:divsChild>
                <w:div w:id="40593183">
                  <w:marLeft w:val="0"/>
                  <w:marRight w:val="0"/>
                  <w:marTop w:val="90"/>
                  <w:marBottom w:val="0"/>
                  <w:divBdr>
                    <w:top w:val="none" w:sz="0" w:space="0" w:color="auto"/>
                    <w:left w:val="none" w:sz="0" w:space="0" w:color="auto"/>
                    <w:bottom w:val="none" w:sz="0" w:space="0" w:color="auto"/>
                    <w:right w:val="none" w:sz="0" w:space="0" w:color="auto"/>
                  </w:divBdr>
                </w:div>
                <w:div w:id="8597793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28034748">
          <w:marLeft w:val="0"/>
          <w:marRight w:val="0"/>
          <w:marTop w:val="0"/>
          <w:marBottom w:val="0"/>
          <w:divBdr>
            <w:top w:val="none" w:sz="0" w:space="0" w:color="auto"/>
            <w:left w:val="none" w:sz="0" w:space="0" w:color="auto"/>
            <w:bottom w:val="none" w:sz="0" w:space="0" w:color="auto"/>
            <w:right w:val="none" w:sz="0" w:space="0" w:color="auto"/>
          </w:divBdr>
          <w:divsChild>
            <w:div w:id="1286275868">
              <w:marLeft w:val="0"/>
              <w:marRight w:val="0"/>
              <w:marTop w:val="0"/>
              <w:marBottom w:val="0"/>
              <w:divBdr>
                <w:top w:val="none" w:sz="0" w:space="0" w:color="auto"/>
                <w:left w:val="none" w:sz="0" w:space="0" w:color="auto"/>
                <w:bottom w:val="none" w:sz="0" w:space="0" w:color="auto"/>
                <w:right w:val="none" w:sz="0" w:space="0" w:color="auto"/>
              </w:divBdr>
              <w:divsChild>
                <w:div w:id="8274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anghai.gov.cn/gwk/search/content/6f30a84882fa4fac982feabd31121a5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6</cp:revision>
  <dcterms:created xsi:type="dcterms:W3CDTF">2023-08-03T03:58:00Z</dcterms:created>
  <dcterms:modified xsi:type="dcterms:W3CDTF">2023-08-04T06:26:00Z</dcterms:modified>
</cp:coreProperties>
</file>