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FC58" w14:textId="77777777" w:rsidR="0030508D" w:rsidRPr="00893361" w:rsidRDefault="0030508D" w:rsidP="0030508D">
      <w:pPr>
        <w:jc w:val="center"/>
        <w:rPr>
          <w:b/>
          <w:bCs/>
          <w:color w:val="E36C0A"/>
          <w:sz w:val="32"/>
          <w:szCs w:val="32"/>
        </w:rPr>
      </w:pPr>
      <w:r w:rsidRPr="00893361">
        <w:rPr>
          <w:rFonts w:hint="eastAsia"/>
          <w:b/>
          <w:bCs/>
          <w:color w:val="E36C0A"/>
          <w:sz w:val="32"/>
          <w:szCs w:val="32"/>
        </w:rPr>
        <w:t>关于印发最高人民检察院第四十六批指导性案例的通知</w:t>
      </w:r>
    </w:p>
    <w:p w14:paraId="38AFC384" w14:textId="77777777" w:rsidR="0030508D" w:rsidRDefault="0030508D" w:rsidP="0030508D"/>
    <w:p w14:paraId="49EC7FFC" w14:textId="77777777" w:rsidR="0030508D" w:rsidRDefault="0030508D" w:rsidP="0030508D">
      <w:r>
        <w:rPr>
          <w:rFonts w:hint="eastAsia"/>
        </w:rPr>
        <w:t>各省、自治区、直辖市人民检察院，解放军军事检察院，新疆生产建设兵团人民检察院：</w:t>
      </w:r>
    </w:p>
    <w:p w14:paraId="10F6C901" w14:textId="77777777" w:rsidR="0030508D" w:rsidRDefault="0030508D" w:rsidP="0030508D"/>
    <w:p w14:paraId="6689F8C3" w14:textId="77777777" w:rsidR="0030508D" w:rsidRDefault="0030508D" w:rsidP="0030508D">
      <w:pPr>
        <w:ind w:firstLineChars="200" w:firstLine="440"/>
      </w:pPr>
      <w:r>
        <w:rPr>
          <w:rFonts w:hint="eastAsia"/>
        </w:rPr>
        <w:t>经</w:t>
      </w:r>
      <w:r>
        <w:rPr>
          <w:rFonts w:hint="eastAsia"/>
        </w:rPr>
        <w:t>2023</w:t>
      </w:r>
      <w:r>
        <w:rPr>
          <w:rFonts w:hint="eastAsia"/>
        </w:rPr>
        <w:t>年</w:t>
      </w:r>
      <w:r>
        <w:rPr>
          <w:rFonts w:hint="eastAsia"/>
        </w:rPr>
        <w:t>4</w:t>
      </w:r>
      <w:r>
        <w:rPr>
          <w:rFonts w:hint="eastAsia"/>
        </w:rPr>
        <w:t>月</w:t>
      </w:r>
      <w:r>
        <w:rPr>
          <w:rFonts w:hint="eastAsia"/>
        </w:rPr>
        <w:t>24</w:t>
      </w:r>
      <w:r>
        <w:rPr>
          <w:rFonts w:hint="eastAsia"/>
        </w:rPr>
        <w:t>日最高人民检察院第十四届检察委员会第二次会议决定，现将浙江省嵊州市人民检察院督促规范成品油领域税收监管秩序</w:t>
      </w:r>
      <w:proofErr w:type="gramStart"/>
      <w:r>
        <w:rPr>
          <w:rFonts w:hint="eastAsia"/>
        </w:rPr>
        <w:t>行政公益</w:t>
      </w:r>
      <w:proofErr w:type="gramEnd"/>
      <w:r>
        <w:rPr>
          <w:rFonts w:hint="eastAsia"/>
        </w:rPr>
        <w:t>诉讼案等四件案例（</w:t>
      </w:r>
      <w:proofErr w:type="gramStart"/>
      <w:r>
        <w:rPr>
          <w:rFonts w:hint="eastAsia"/>
        </w:rPr>
        <w:t>检例第</w:t>
      </w:r>
      <w:r>
        <w:rPr>
          <w:rFonts w:hint="eastAsia"/>
        </w:rPr>
        <w:t>183</w:t>
      </w:r>
      <w:proofErr w:type="gramEnd"/>
      <w:r>
        <w:rPr>
          <w:rFonts w:hint="eastAsia"/>
        </w:rPr>
        <w:t>—</w:t>
      </w:r>
      <w:r>
        <w:rPr>
          <w:rFonts w:hint="eastAsia"/>
        </w:rPr>
        <w:t>186</w:t>
      </w:r>
      <w:r>
        <w:rPr>
          <w:rFonts w:hint="eastAsia"/>
        </w:rPr>
        <w:t>号）作为第四十六批指导性案例（</w:t>
      </w:r>
      <w:proofErr w:type="gramStart"/>
      <w:r>
        <w:rPr>
          <w:rFonts w:hint="eastAsia"/>
        </w:rPr>
        <w:t>守护国</w:t>
      </w:r>
      <w:proofErr w:type="gramEnd"/>
      <w:r>
        <w:rPr>
          <w:rFonts w:hint="eastAsia"/>
        </w:rPr>
        <w:t>财国土、助推惠民政策落实主题）发布，供参照适用。</w:t>
      </w:r>
    </w:p>
    <w:p w14:paraId="56194308" w14:textId="77777777" w:rsidR="0030508D" w:rsidRDefault="0030508D" w:rsidP="0030508D"/>
    <w:p w14:paraId="414FF3F5" w14:textId="55E100D4" w:rsidR="0030508D" w:rsidRDefault="0030508D" w:rsidP="0030508D">
      <w:pPr>
        <w:jc w:val="right"/>
      </w:pPr>
      <w:r>
        <w:rPr>
          <w:rFonts w:hint="eastAsia"/>
        </w:rPr>
        <w:t>最高人民检察院</w:t>
      </w:r>
    </w:p>
    <w:p w14:paraId="334ED2E6" w14:textId="77777777" w:rsidR="0030508D" w:rsidRDefault="0030508D" w:rsidP="0030508D">
      <w:pPr>
        <w:jc w:val="right"/>
      </w:pPr>
      <w:r>
        <w:rPr>
          <w:rFonts w:hint="eastAsia"/>
        </w:rPr>
        <w:t>2023</w:t>
      </w:r>
      <w:r>
        <w:rPr>
          <w:rFonts w:hint="eastAsia"/>
        </w:rPr>
        <w:t>年</w:t>
      </w:r>
      <w:r>
        <w:rPr>
          <w:rFonts w:hint="eastAsia"/>
        </w:rPr>
        <w:t>6</w:t>
      </w:r>
      <w:r>
        <w:rPr>
          <w:rFonts w:hint="eastAsia"/>
        </w:rPr>
        <w:t>月</w:t>
      </w:r>
      <w:r>
        <w:rPr>
          <w:rFonts w:hint="eastAsia"/>
        </w:rPr>
        <w:t>29</w:t>
      </w:r>
      <w:r>
        <w:rPr>
          <w:rFonts w:hint="eastAsia"/>
        </w:rPr>
        <w:t>日</w:t>
      </w:r>
    </w:p>
    <w:p w14:paraId="71FD93AC" w14:textId="77777777" w:rsidR="0030508D" w:rsidRDefault="0030508D" w:rsidP="0030508D"/>
    <w:p w14:paraId="2831BEAF" w14:textId="77777777" w:rsidR="0030508D" w:rsidRDefault="0030508D" w:rsidP="0030508D"/>
    <w:p w14:paraId="281730B0" w14:textId="77777777" w:rsidR="0030508D" w:rsidRPr="00E944EF" w:rsidRDefault="0030508D" w:rsidP="0030508D">
      <w:pPr>
        <w:jc w:val="center"/>
        <w:rPr>
          <w:b/>
          <w:bCs/>
          <w:sz w:val="24"/>
          <w:szCs w:val="24"/>
        </w:rPr>
      </w:pPr>
      <w:r w:rsidRPr="00E944EF">
        <w:rPr>
          <w:rFonts w:hint="eastAsia"/>
          <w:b/>
          <w:bCs/>
          <w:sz w:val="24"/>
          <w:szCs w:val="24"/>
        </w:rPr>
        <w:t>浙江省嵊州市人民检察院督促规范成品油领域税收监管秩序</w:t>
      </w:r>
      <w:proofErr w:type="gramStart"/>
      <w:r w:rsidRPr="00E944EF">
        <w:rPr>
          <w:rFonts w:hint="eastAsia"/>
          <w:b/>
          <w:bCs/>
          <w:sz w:val="24"/>
          <w:szCs w:val="24"/>
        </w:rPr>
        <w:t>行政公益</w:t>
      </w:r>
      <w:proofErr w:type="gramEnd"/>
      <w:r w:rsidRPr="00E944EF">
        <w:rPr>
          <w:rFonts w:hint="eastAsia"/>
          <w:b/>
          <w:bCs/>
          <w:sz w:val="24"/>
          <w:szCs w:val="24"/>
        </w:rPr>
        <w:t>诉讼案</w:t>
      </w:r>
    </w:p>
    <w:p w14:paraId="2E15C78F" w14:textId="77777777" w:rsidR="0030508D" w:rsidRPr="0030508D" w:rsidRDefault="0030508D" w:rsidP="0030508D">
      <w:pPr>
        <w:jc w:val="center"/>
        <w:rPr>
          <w:b/>
          <w:bCs/>
        </w:rPr>
      </w:pPr>
      <w:r w:rsidRPr="0030508D">
        <w:rPr>
          <w:rFonts w:hint="eastAsia"/>
          <w:b/>
          <w:bCs/>
        </w:rPr>
        <w:t>（</w:t>
      </w:r>
      <w:proofErr w:type="gramStart"/>
      <w:r w:rsidRPr="0030508D">
        <w:rPr>
          <w:rFonts w:hint="eastAsia"/>
          <w:b/>
          <w:bCs/>
        </w:rPr>
        <w:t>检例第</w:t>
      </w:r>
      <w:r w:rsidRPr="0030508D">
        <w:rPr>
          <w:rFonts w:hint="eastAsia"/>
          <w:b/>
          <w:bCs/>
        </w:rPr>
        <w:t>183</w:t>
      </w:r>
      <w:r w:rsidRPr="0030508D">
        <w:rPr>
          <w:rFonts w:hint="eastAsia"/>
          <w:b/>
          <w:bCs/>
        </w:rPr>
        <w:t>号</w:t>
      </w:r>
      <w:proofErr w:type="gramEnd"/>
      <w:r w:rsidRPr="0030508D">
        <w:rPr>
          <w:rFonts w:hint="eastAsia"/>
          <w:b/>
          <w:bCs/>
        </w:rPr>
        <w:t>）</w:t>
      </w:r>
    </w:p>
    <w:p w14:paraId="1495920B" w14:textId="77777777" w:rsidR="0030508D" w:rsidRDefault="0030508D" w:rsidP="0030508D"/>
    <w:p w14:paraId="49106259" w14:textId="77777777" w:rsidR="0030508D" w:rsidRPr="0030508D" w:rsidRDefault="0030508D" w:rsidP="00510489">
      <w:pPr>
        <w:ind w:firstLineChars="200" w:firstLine="442"/>
        <w:rPr>
          <w:b/>
          <w:bCs/>
        </w:rPr>
      </w:pPr>
      <w:r w:rsidRPr="0030508D">
        <w:rPr>
          <w:rFonts w:hint="eastAsia"/>
          <w:b/>
          <w:bCs/>
        </w:rPr>
        <w:t>【关键词】</w:t>
      </w:r>
    </w:p>
    <w:p w14:paraId="1499CC92" w14:textId="77777777" w:rsidR="0030508D" w:rsidRDefault="0030508D" w:rsidP="00510489">
      <w:pPr>
        <w:ind w:firstLineChars="200" w:firstLine="440"/>
      </w:pPr>
    </w:p>
    <w:p w14:paraId="6B49C784" w14:textId="3CACF1D2" w:rsidR="0030508D" w:rsidRDefault="0030508D" w:rsidP="00510489">
      <w:pPr>
        <w:ind w:firstLineChars="200" w:firstLine="440"/>
      </w:pPr>
      <w:proofErr w:type="gramStart"/>
      <w:r>
        <w:rPr>
          <w:rFonts w:hint="eastAsia"/>
        </w:rPr>
        <w:t>行政公益</w:t>
      </w:r>
      <w:proofErr w:type="gramEnd"/>
      <w:r>
        <w:rPr>
          <w:rFonts w:hint="eastAsia"/>
        </w:rPr>
        <w:t>诉讼诉前程序</w:t>
      </w:r>
      <w:r w:rsidR="00E944EF">
        <w:t xml:space="preserve"> </w:t>
      </w:r>
      <w:r>
        <w:t xml:space="preserve"> </w:t>
      </w:r>
      <w:r>
        <w:rPr>
          <w:rFonts w:hint="eastAsia"/>
        </w:rPr>
        <w:t>国有财产保护</w:t>
      </w:r>
      <w:r w:rsidR="00E944EF">
        <w:t xml:space="preserve"> </w:t>
      </w:r>
      <w:r>
        <w:t xml:space="preserve"> </w:t>
      </w:r>
      <w:r>
        <w:rPr>
          <w:rFonts w:hint="eastAsia"/>
        </w:rPr>
        <w:t>偷逃税款</w:t>
      </w:r>
      <w:r w:rsidR="00E944EF">
        <w:t xml:space="preserve"> </w:t>
      </w:r>
      <w:r>
        <w:t xml:space="preserve"> </w:t>
      </w:r>
      <w:r>
        <w:rPr>
          <w:rFonts w:hint="eastAsia"/>
        </w:rPr>
        <w:t>非标油</w:t>
      </w:r>
      <w:r w:rsidR="00E944EF">
        <w:t xml:space="preserve">  </w:t>
      </w:r>
      <w:r>
        <w:rPr>
          <w:rFonts w:hint="eastAsia"/>
        </w:rPr>
        <w:t>大数据法律监督模型</w:t>
      </w:r>
    </w:p>
    <w:p w14:paraId="087801ED" w14:textId="77777777" w:rsidR="0030508D" w:rsidRDefault="0030508D" w:rsidP="00510489">
      <w:pPr>
        <w:ind w:firstLineChars="200" w:firstLine="440"/>
      </w:pPr>
    </w:p>
    <w:p w14:paraId="7EEE9505" w14:textId="064BA0D1" w:rsidR="0030508D" w:rsidRPr="0030508D" w:rsidRDefault="0030508D" w:rsidP="00510489">
      <w:pPr>
        <w:ind w:firstLineChars="200" w:firstLine="442"/>
        <w:rPr>
          <w:b/>
          <w:bCs/>
        </w:rPr>
      </w:pPr>
      <w:r w:rsidRPr="0030508D">
        <w:rPr>
          <w:rFonts w:hint="eastAsia"/>
          <w:b/>
          <w:bCs/>
        </w:rPr>
        <w:t>【要旨】</w:t>
      </w:r>
    </w:p>
    <w:p w14:paraId="21D7DC4D" w14:textId="77777777" w:rsidR="0030508D" w:rsidRDefault="0030508D" w:rsidP="00510489">
      <w:pPr>
        <w:ind w:firstLineChars="200" w:firstLine="440"/>
      </w:pPr>
    </w:p>
    <w:p w14:paraId="712B36A2" w14:textId="77777777" w:rsidR="0030508D" w:rsidRDefault="0030508D" w:rsidP="00510489">
      <w:pPr>
        <w:ind w:firstLineChars="200" w:firstLine="440"/>
      </w:pPr>
      <w:r>
        <w:rPr>
          <w:rFonts w:hint="eastAsia"/>
        </w:rPr>
        <w:t>对于违规销售、使用“非标油”等偷逃税款造成国有财产流失的情形，检察机关可以通过“解析个案、梳理要素、构建模型、类案监督、诉源治理”的法律监督路径，构建大数据法律监督模型，以法律监督助力依法行政，凝聚国有财产保护执法、司法合力。</w:t>
      </w:r>
    </w:p>
    <w:p w14:paraId="21DBDBB1" w14:textId="77777777" w:rsidR="0030508D" w:rsidRDefault="0030508D" w:rsidP="00510489">
      <w:pPr>
        <w:ind w:firstLineChars="200" w:firstLine="440"/>
      </w:pPr>
    </w:p>
    <w:p w14:paraId="0A87CC14" w14:textId="77777777" w:rsidR="0030508D" w:rsidRPr="0030508D" w:rsidRDefault="0030508D" w:rsidP="00510489">
      <w:pPr>
        <w:ind w:firstLineChars="200" w:firstLine="442"/>
        <w:rPr>
          <w:b/>
          <w:bCs/>
        </w:rPr>
      </w:pPr>
      <w:r w:rsidRPr="0030508D">
        <w:rPr>
          <w:rFonts w:hint="eastAsia"/>
          <w:b/>
          <w:bCs/>
        </w:rPr>
        <w:t>【基本案情】</w:t>
      </w:r>
    </w:p>
    <w:p w14:paraId="16ACC647" w14:textId="77777777" w:rsidR="0030508D" w:rsidRDefault="0030508D" w:rsidP="00510489">
      <w:pPr>
        <w:ind w:firstLineChars="200" w:firstLine="440"/>
      </w:pPr>
    </w:p>
    <w:p w14:paraId="7D3F4F4E" w14:textId="77777777" w:rsidR="0030508D" w:rsidRDefault="0030508D" w:rsidP="00510489">
      <w:pPr>
        <w:ind w:firstLineChars="200" w:firstLine="440"/>
      </w:pPr>
      <w:r>
        <w:rPr>
          <w:rFonts w:hint="eastAsia"/>
        </w:rPr>
        <w:t>针对人民群众反映强烈、新闻媒体曝光的“非标油”（指除正规成品油以外所有非法油品的总称，包括来源不明确、渠道不合</w:t>
      </w:r>
      <w:proofErr w:type="gramStart"/>
      <w:r>
        <w:rPr>
          <w:rFonts w:hint="eastAsia"/>
        </w:rPr>
        <w:t>规</w:t>
      </w:r>
      <w:proofErr w:type="gramEnd"/>
      <w:r>
        <w:rPr>
          <w:rFonts w:hint="eastAsia"/>
        </w:rPr>
        <w:t>、质量不达标或偷逃税款的非法油品）危害公共安全、污染大气环境等问题，</w:t>
      </w:r>
      <w:r>
        <w:rPr>
          <w:rFonts w:hint="eastAsia"/>
        </w:rPr>
        <w:t>2019</w:t>
      </w:r>
      <w:r>
        <w:rPr>
          <w:rFonts w:hint="eastAsia"/>
        </w:rPr>
        <w:t>年</w:t>
      </w:r>
      <w:r>
        <w:rPr>
          <w:rFonts w:hint="eastAsia"/>
        </w:rPr>
        <w:t>8</w:t>
      </w:r>
      <w:r>
        <w:rPr>
          <w:rFonts w:hint="eastAsia"/>
        </w:rPr>
        <w:t>月，浙江省嵊州市人民检察院（以下简称嵊州市检察院）部署开展综合整治“非标油”专项法律监督活动，发现部分物流运输、工程基建等用油企业，大量违规购买、使用“非标油”，并以非成品油增值税发票进行违规抵扣；部分加油站则通过“无票销售”、账外走账等方式大量销售“非标油”，逃避税收监管。</w:t>
      </w:r>
    </w:p>
    <w:p w14:paraId="00D2686A" w14:textId="77777777" w:rsidR="0030508D" w:rsidRDefault="0030508D" w:rsidP="00510489">
      <w:pPr>
        <w:ind w:firstLineChars="200" w:firstLine="440"/>
      </w:pPr>
    </w:p>
    <w:p w14:paraId="22FC4E67" w14:textId="77777777" w:rsidR="0030508D" w:rsidRPr="0030508D" w:rsidRDefault="0030508D" w:rsidP="00510489">
      <w:pPr>
        <w:ind w:firstLineChars="200" w:firstLine="442"/>
        <w:rPr>
          <w:b/>
          <w:bCs/>
        </w:rPr>
      </w:pPr>
      <w:r w:rsidRPr="0030508D">
        <w:rPr>
          <w:rFonts w:hint="eastAsia"/>
          <w:b/>
          <w:bCs/>
        </w:rPr>
        <w:t>【检察机关履职过程】</w:t>
      </w:r>
    </w:p>
    <w:p w14:paraId="4458791F" w14:textId="77777777" w:rsidR="0030508D" w:rsidRDefault="0030508D" w:rsidP="00510489">
      <w:pPr>
        <w:ind w:firstLineChars="200" w:firstLine="440"/>
      </w:pPr>
    </w:p>
    <w:p w14:paraId="112B65FB" w14:textId="77777777" w:rsidR="0030508D" w:rsidRDefault="0030508D" w:rsidP="00510489">
      <w:pPr>
        <w:ind w:firstLineChars="200" w:firstLine="440"/>
      </w:pPr>
      <w:r>
        <w:rPr>
          <w:rFonts w:hint="eastAsia"/>
        </w:rPr>
        <w:t>2019</w:t>
      </w:r>
      <w:r>
        <w:rPr>
          <w:rFonts w:hint="eastAsia"/>
        </w:rPr>
        <w:t>年</w:t>
      </w:r>
      <w:r>
        <w:rPr>
          <w:rFonts w:hint="eastAsia"/>
        </w:rPr>
        <w:t>12</w:t>
      </w:r>
      <w:r>
        <w:rPr>
          <w:rFonts w:hint="eastAsia"/>
        </w:rPr>
        <w:t>月，嵊州市检察院对在专项法律监督活动中发现的无证无照加油</w:t>
      </w:r>
      <w:proofErr w:type="gramStart"/>
      <w:r>
        <w:rPr>
          <w:rFonts w:hint="eastAsia"/>
        </w:rPr>
        <w:t>点损害</w:t>
      </w:r>
      <w:proofErr w:type="gramEnd"/>
      <w:r>
        <w:rPr>
          <w:rFonts w:hint="eastAsia"/>
        </w:rPr>
        <w:t>公共利益问题进行立案调查。该院抓住用油企业将购油资金作为经营成本入账抵税的特征，探索运用</w:t>
      </w:r>
      <w:r>
        <w:rPr>
          <w:rFonts w:hint="eastAsia"/>
        </w:rPr>
        <w:lastRenderedPageBreak/>
        <w:t>大数据思维，碰撞多部门行政监管数据，锁定</w:t>
      </w:r>
      <w:r>
        <w:rPr>
          <w:rFonts w:hint="eastAsia"/>
        </w:rPr>
        <w:t>72</w:t>
      </w:r>
      <w:r>
        <w:rPr>
          <w:rFonts w:hint="eastAsia"/>
        </w:rPr>
        <w:t>家用油企业使用非成品油增值税发票进行抵扣，涉及发票品名有“复合柴油”“导热油”“轻质循环油”等</w:t>
      </w:r>
      <w:r>
        <w:rPr>
          <w:rFonts w:hint="eastAsia"/>
        </w:rPr>
        <w:t>9</w:t>
      </w:r>
      <w:r>
        <w:rPr>
          <w:rFonts w:hint="eastAsia"/>
        </w:rPr>
        <w:t>种油品名称，涉案货值共计</w:t>
      </w:r>
      <w:r>
        <w:rPr>
          <w:rFonts w:hint="eastAsia"/>
        </w:rPr>
        <w:t>6200</w:t>
      </w:r>
      <w:r>
        <w:rPr>
          <w:rFonts w:hint="eastAsia"/>
        </w:rPr>
        <w:t>余万元。上述用油企业将非成品油发票作为成品油增值税发票进行违规抵扣税款，造成国家税收流失，损害了国家利益。</w:t>
      </w:r>
      <w:r>
        <w:rPr>
          <w:rFonts w:hint="eastAsia"/>
        </w:rPr>
        <w:t>2020</w:t>
      </w:r>
      <w:r>
        <w:rPr>
          <w:rFonts w:hint="eastAsia"/>
        </w:rPr>
        <w:t>年</w:t>
      </w:r>
      <w:r>
        <w:rPr>
          <w:rFonts w:hint="eastAsia"/>
        </w:rPr>
        <w:t>3</w:t>
      </w:r>
      <w:r>
        <w:rPr>
          <w:rFonts w:hint="eastAsia"/>
        </w:rPr>
        <w:t>月</w:t>
      </w:r>
      <w:r>
        <w:rPr>
          <w:rFonts w:hint="eastAsia"/>
        </w:rPr>
        <w:t>20</w:t>
      </w:r>
      <w:r>
        <w:rPr>
          <w:rFonts w:hint="eastAsia"/>
        </w:rPr>
        <w:t>日，嵊州市检察院向税务部门送达检察建议书，建议对非成品油发票不符合实际用途、品名的违法现象进行整治，切实防控税收风险。税务部门收到检察建议书后，依法履行税收监管职责，督促涉案企业补交税费共计</w:t>
      </w:r>
      <w:r>
        <w:rPr>
          <w:rFonts w:hint="eastAsia"/>
        </w:rPr>
        <w:t>1008.11</w:t>
      </w:r>
      <w:r>
        <w:rPr>
          <w:rFonts w:hint="eastAsia"/>
        </w:rPr>
        <w:t>万元，有效规范成品油消费</w:t>
      </w:r>
      <w:proofErr w:type="gramStart"/>
      <w:r>
        <w:rPr>
          <w:rFonts w:hint="eastAsia"/>
        </w:rPr>
        <w:t>端市场</w:t>
      </w:r>
      <w:proofErr w:type="gramEnd"/>
      <w:r>
        <w:rPr>
          <w:rFonts w:hint="eastAsia"/>
        </w:rPr>
        <w:t>秩序。</w:t>
      </w:r>
    </w:p>
    <w:p w14:paraId="48F40388" w14:textId="77777777" w:rsidR="0030508D" w:rsidRDefault="0030508D" w:rsidP="00510489">
      <w:pPr>
        <w:ind w:firstLineChars="200" w:firstLine="440"/>
      </w:pPr>
    </w:p>
    <w:p w14:paraId="54385ED5" w14:textId="77777777" w:rsidR="0030508D" w:rsidRDefault="0030508D" w:rsidP="00510489">
      <w:pPr>
        <w:ind w:firstLineChars="200" w:firstLine="440"/>
      </w:pPr>
      <w:r>
        <w:rPr>
          <w:rFonts w:hint="eastAsia"/>
        </w:rPr>
        <w:t>嵊州市检察院经调查发现，“非标油”不仅在消费端违规抵扣增值税问题突出，还存在销售端偷逃税款问题，部分加油站在销售“非标油”过程中，通过“无票销售”、账外走账等方式逃避监管，造成国家税收大量流失。嵊州市检察院以油罐车运行轨迹数据为突破口，将监督视野从终端消费市场延伸至前端销售市场。在上级检察院支持下，嵊州市检察院与相关科研机构合作，设计研发了“非标油”综合治理监督模型（以下简称监督模型）。该监督模型依据“非标油”物流运输规律计算出加油站实际应税销售收入，与税务部门监管数据进行碰撞分析，从而锁定偷逃税款违法线索。嵊州市检察院通过该监督模型排查某加油站，核算出</w:t>
      </w:r>
      <w:r>
        <w:rPr>
          <w:rFonts w:hint="eastAsia"/>
        </w:rPr>
        <w:t>2021</w:t>
      </w:r>
      <w:r>
        <w:rPr>
          <w:rFonts w:hint="eastAsia"/>
        </w:rPr>
        <w:t>年</w:t>
      </w:r>
      <w:r>
        <w:rPr>
          <w:rFonts w:hint="eastAsia"/>
        </w:rPr>
        <w:t>1</w:t>
      </w:r>
      <w:r>
        <w:rPr>
          <w:rFonts w:hint="eastAsia"/>
        </w:rPr>
        <w:t>月至</w:t>
      </w:r>
      <w:r>
        <w:rPr>
          <w:rFonts w:hint="eastAsia"/>
        </w:rPr>
        <w:t>8</w:t>
      </w:r>
      <w:r>
        <w:rPr>
          <w:rFonts w:hint="eastAsia"/>
        </w:rPr>
        <w:t>月期间该加油站自行申报应税销售收入与实际应税销售收入存在较大差距。针对新发现的加油站销售“非标油”偷逃税款损害国家利益的情形，</w:t>
      </w:r>
      <w:r>
        <w:rPr>
          <w:rFonts w:hint="eastAsia"/>
        </w:rPr>
        <w:t>2021</w:t>
      </w:r>
      <w:r>
        <w:rPr>
          <w:rFonts w:hint="eastAsia"/>
        </w:rPr>
        <w:t>年</w:t>
      </w:r>
      <w:r>
        <w:rPr>
          <w:rFonts w:hint="eastAsia"/>
        </w:rPr>
        <w:t>10</w:t>
      </w:r>
      <w:r>
        <w:rPr>
          <w:rFonts w:hint="eastAsia"/>
        </w:rPr>
        <w:t>月</w:t>
      </w:r>
      <w:r>
        <w:rPr>
          <w:rFonts w:hint="eastAsia"/>
        </w:rPr>
        <w:t>11</w:t>
      </w:r>
      <w:r>
        <w:rPr>
          <w:rFonts w:hint="eastAsia"/>
        </w:rPr>
        <w:t>日，嵊州市检察院向税务部门发出检察建议书，建议采取有效措施追缴加油站偷逃税款，规范加油站纳税申报工作等。税务部门在收到检察建议书后，组成专案组开展调查工作，并</w:t>
      </w:r>
      <w:proofErr w:type="gramStart"/>
      <w:r>
        <w:rPr>
          <w:rFonts w:hint="eastAsia"/>
        </w:rPr>
        <w:t>作出</w:t>
      </w:r>
      <w:proofErr w:type="gramEnd"/>
      <w:r>
        <w:rPr>
          <w:rFonts w:hint="eastAsia"/>
        </w:rPr>
        <w:t>责令涉案加油站补缴税费、罚款共计人民币</w:t>
      </w:r>
      <w:r>
        <w:rPr>
          <w:rFonts w:hint="eastAsia"/>
        </w:rPr>
        <w:t>605</w:t>
      </w:r>
      <w:r>
        <w:rPr>
          <w:rFonts w:hint="eastAsia"/>
        </w:rPr>
        <w:t>万元的行政处罚。</w:t>
      </w:r>
    </w:p>
    <w:p w14:paraId="119AF6D6" w14:textId="77777777" w:rsidR="0030508D" w:rsidRDefault="0030508D" w:rsidP="00510489">
      <w:pPr>
        <w:ind w:firstLineChars="200" w:firstLine="440"/>
      </w:pPr>
    </w:p>
    <w:p w14:paraId="00FC20F9" w14:textId="77777777" w:rsidR="0030508D" w:rsidRDefault="0030508D" w:rsidP="00510489">
      <w:pPr>
        <w:ind w:firstLineChars="200" w:firstLine="440"/>
      </w:pPr>
      <w:r>
        <w:rPr>
          <w:rFonts w:hint="eastAsia"/>
        </w:rPr>
        <w:t>2021</w:t>
      </w:r>
      <w:r>
        <w:rPr>
          <w:rFonts w:hint="eastAsia"/>
        </w:rPr>
        <w:t>年</w:t>
      </w:r>
      <w:r>
        <w:rPr>
          <w:rFonts w:hint="eastAsia"/>
        </w:rPr>
        <w:t>8</w:t>
      </w:r>
      <w:r>
        <w:rPr>
          <w:rFonts w:hint="eastAsia"/>
        </w:rPr>
        <w:t>月，浙江省人民检察院在全省部署违规销售、使用“非标油”专项监督活动。截至</w:t>
      </w:r>
      <w:r>
        <w:rPr>
          <w:rFonts w:hint="eastAsia"/>
        </w:rPr>
        <w:t>2022</w:t>
      </w:r>
      <w:r>
        <w:rPr>
          <w:rFonts w:hint="eastAsia"/>
        </w:rPr>
        <w:t>年底，浙江检察机关督促税务部门追缴税款共计</w:t>
      </w:r>
      <w:r>
        <w:rPr>
          <w:rFonts w:hint="eastAsia"/>
        </w:rPr>
        <w:t>2.8</w:t>
      </w:r>
      <w:r>
        <w:rPr>
          <w:rFonts w:hint="eastAsia"/>
        </w:rPr>
        <w:t>亿余元；通过监督模型还发现黑加油点线索</w:t>
      </w:r>
      <w:r>
        <w:rPr>
          <w:rFonts w:hint="eastAsia"/>
        </w:rPr>
        <w:t>93</w:t>
      </w:r>
      <w:r>
        <w:rPr>
          <w:rFonts w:hint="eastAsia"/>
        </w:rPr>
        <w:t>处，已移送相关部门依法处理。在浙江省检察机关的推动下，浙江省将该监督模型升级打造为由税务、检察、交通运输等</w:t>
      </w:r>
      <w:r>
        <w:rPr>
          <w:rFonts w:hint="eastAsia"/>
        </w:rPr>
        <w:t>17</w:t>
      </w:r>
      <w:r>
        <w:rPr>
          <w:rFonts w:hint="eastAsia"/>
        </w:rPr>
        <w:t>个省级部门参与的“成品油综合智治”数字化多跨场景应用，规范成品</w:t>
      </w:r>
      <w:proofErr w:type="gramStart"/>
      <w:r>
        <w:rPr>
          <w:rFonts w:hint="eastAsia"/>
        </w:rPr>
        <w:t>油税收</w:t>
      </w:r>
      <w:proofErr w:type="gramEnd"/>
      <w:r>
        <w:rPr>
          <w:rFonts w:hint="eastAsia"/>
        </w:rPr>
        <w:t>监管秩序，</w:t>
      </w:r>
      <w:proofErr w:type="gramStart"/>
      <w:r>
        <w:rPr>
          <w:rFonts w:hint="eastAsia"/>
        </w:rPr>
        <w:t>助力省</w:t>
      </w:r>
      <w:proofErr w:type="gramEnd"/>
      <w:r>
        <w:rPr>
          <w:rFonts w:hint="eastAsia"/>
        </w:rPr>
        <w:t>域成品油市场“全链条”数字化闭环管理。</w:t>
      </w:r>
    </w:p>
    <w:p w14:paraId="6389B0E5" w14:textId="77777777" w:rsidR="0030508D" w:rsidRDefault="0030508D" w:rsidP="00510489">
      <w:pPr>
        <w:ind w:firstLineChars="200" w:firstLine="440"/>
      </w:pPr>
    </w:p>
    <w:p w14:paraId="34542320" w14:textId="77777777" w:rsidR="0030508D" w:rsidRPr="0030508D" w:rsidRDefault="0030508D" w:rsidP="00510489">
      <w:pPr>
        <w:ind w:firstLineChars="200" w:firstLine="442"/>
        <w:rPr>
          <w:b/>
          <w:bCs/>
        </w:rPr>
      </w:pPr>
      <w:r w:rsidRPr="0030508D">
        <w:rPr>
          <w:rFonts w:hint="eastAsia"/>
          <w:b/>
          <w:bCs/>
        </w:rPr>
        <w:t>【指导意义】</w:t>
      </w:r>
    </w:p>
    <w:p w14:paraId="1AD45114" w14:textId="77777777" w:rsidR="0030508D" w:rsidRDefault="0030508D" w:rsidP="00510489">
      <w:pPr>
        <w:ind w:firstLineChars="200" w:firstLine="440"/>
      </w:pPr>
    </w:p>
    <w:p w14:paraId="5E37268F" w14:textId="77777777" w:rsidR="0030508D" w:rsidRDefault="0030508D" w:rsidP="00510489">
      <w:pPr>
        <w:ind w:firstLineChars="200" w:firstLine="440"/>
      </w:pPr>
      <w:r>
        <w:rPr>
          <w:rFonts w:hint="eastAsia"/>
        </w:rPr>
        <w:t>（一）督促整治偷逃税款违法行为是国有财产保护</w:t>
      </w:r>
      <w:proofErr w:type="gramStart"/>
      <w:r>
        <w:rPr>
          <w:rFonts w:hint="eastAsia"/>
        </w:rPr>
        <w:t>领域公益</w:t>
      </w:r>
      <w:proofErr w:type="gramEnd"/>
      <w:r>
        <w:rPr>
          <w:rFonts w:hint="eastAsia"/>
        </w:rPr>
        <w:t>诉讼办案的一个重要方面。国有财产保护领域监督范围点多面广，检察机关应注重运用系统思维，找准监督切入口。税收作为国家财政收入的重要组成部分，影响着社会主义市场经济的各个方面，办好涉税案件意义重大。针对“非标油”领域偷逃税款行为隐蔽、行政监管难度大、产业链条长等问题，检察机关应当坚持问题导向，做深做实溯源治理，从规范“非标油”消费端票据行为到严惩销售端偷逃税款违法行为，以法律监督助力行政机关依法行政，保护国有财产安全。</w:t>
      </w:r>
    </w:p>
    <w:p w14:paraId="04CF21EE" w14:textId="77777777" w:rsidR="0030508D" w:rsidRDefault="0030508D" w:rsidP="00510489">
      <w:pPr>
        <w:ind w:firstLineChars="200" w:firstLine="440"/>
      </w:pPr>
    </w:p>
    <w:p w14:paraId="1955631B" w14:textId="77777777" w:rsidR="0030508D" w:rsidRDefault="0030508D" w:rsidP="00510489">
      <w:pPr>
        <w:ind w:firstLineChars="200" w:firstLine="440"/>
      </w:pPr>
      <w:r>
        <w:rPr>
          <w:rFonts w:hint="eastAsia"/>
        </w:rPr>
        <w:t>（二）检察机关在公益诉讼办案中要增强大数据思维，通过构建大数据法律监督模型，提升法律监督质效。对于在履职中发现的具有普遍性的社会治理难题，检察机关应高度重视相关数据的收集与整理，尤其是对依法采集、具有统一标准的数据，提炼特征要素进行数据解析，</w:t>
      </w:r>
      <w:r>
        <w:rPr>
          <w:rFonts w:hint="eastAsia"/>
        </w:rPr>
        <w:lastRenderedPageBreak/>
        <w:t>并融入公益诉讼办案规则流程，转化为计算机能够识别的“语言”，即发挥大数据法律监督模型在发现线索、调查取证、固定证据以及提供解决问题方案等多方面作用，实现从个案办理</w:t>
      </w:r>
      <w:proofErr w:type="gramStart"/>
      <w:r>
        <w:rPr>
          <w:rFonts w:hint="eastAsia"/>
        </w:rPr>
        <w:t>到类案</w:t>
      </w:r>
      <w:proofErr w:type="gramEnd"/>
      <w:r>
        <w:rPr>
          <w:rFonts w:hint="eastAsia"/>
        </w:rPr>
        <w:t>监督。</w:t>
      </w:r>
    </w:p>
    <w:p w14:paraId="7BC7CCC2" w14:textId="77777777" w:rsidR="0030508D" w:rsidRDefault="0030508D" w:rsidP="00510489">
      <w:pPr>
        <w:ind w:firstLineChars="200" w:firstLine="440"/>
      </w:pPr>
    </w:p>
    <w:p w14:paraId="3B073965" w14:textId="77777777" w:rsidR="0030508D" w:rsidRDefault="0030508D" w:rsidP="00510489">
      <w:pPr>
        <w:ind w:firstLineChars="200" w:firstLine="440"/>
      </w:pPr>
      <w:r>
        <w:rPr>
          <w:rFonts w:hint="eastAsia"/>
        </w:rPr>
        <w:t>（三）检察机关在依法能动履职的同时应注重与行政机关协作配合，提升社会治理效能。检察机关与行政机关在保护国家利益和社会公共利益方面目标一致，办案中应立足法律监督职能定位，发挥公益诉讼检察统筹协调多元主体协同共治职能作用，</w:t>
      </w:r>
      <w:proofErr w:type="gramStart"/>
      <w:r>
        <w:rPr>
          <w:rFonts w:hint="eastAsia"/>
        </w:rPr>
        <w:t>助推行</w:t>
      </w:r>
      <w:proofErr w:type="gramEnd"/>
      <w:r>
        <w:rPr>
          <w:rFonts w:hint="eastAsia"/>
        </w:rPr>
        <w:t>政机关深入推进系统治理、综合治理，将公益诉讼制度优势实实在在转化为社会治理效能。</w:t>
      </w:r>
    </w:p>
    <w:p w14:paraId="1F31A88B" w14:textId="77777777" w:rsidR="0030508D" w:rsidRDefault="0030508D" w:rsidP="00510489">
      <w:pPr>
        <w:ind w:firstLineChars="200" w:firstLine="440"/>
      </w:pPr>
    </w:p>
    <w:p w14:paraId="4F1B8F99" w14:textId="77777777" w:rsidR="0030508D" w:rsidRPr="0030508D" w:rsidRDefault="0030508D" w:rsidP="00510489">
      <w:pPr>
        <w:ind w:firstLineChars="200" w:firstLine="442"/>
        <w:rPr>
          <w:b/>
          <w:bCs/>
        </w:rPr>
      </w:pPr>
      <w:r w:rsidRPr="0030508D">
        <w:rPr>
          <w:rFonts w:hint="eastAsia"/>
          <w:b/>
          <w:bCs/>
        </w:rPr>
        <w:t>【相关规定】</w:t>
      </w:r>
    </w:p>
    <w:p w14:paraId="6F60B5C6" w14:textId="77777777" w:rsidR="0030508D" w:rsidRDefault="0030508D" w:rsidP="00510489">
      <w:pPr>
        <w:ind w:firstLineChars="200" w:firstLine="440"/>
      </w:pPr>
    </w:p>
    <w:p w14:paraId="2FEF0273" w14:textId="67D0F201" w:rsidR="0030508D" w:rsidRDefault="0030508D" w:rsidP="00510489">
      <w:pPr>
        <w:ind w:firstLineChars="200" w:firstLine="440"/>
      </w:pPr>
      <w:r>
        <w:rPr>
          <w:rFonts w:hint="eastAsia"/>
        </w:rPr>
        <w:t>《中华人民共和国行政诉讼法》（</w:t>
      </w:r>
      <w:r>
        <w:rPr>
          <w:rFonts w:hint="eastAsia"/>
        </w:rPr>
        <w:t>2017</w:t>
      </w:r>
      <w:r>
        <w:rPr>
          <w:rFonts w:hint="eastAsia"/>
        </w:rPr>
        <w:t>年修正）第二十五条第四款</w:t>
      </w:r>
    </w:p>
    <w:p w14:paraId="01DCABDE" w14:textId="6C9D40EF" w:rsidR="0030508D" w:rsidRDefault="0030508D" w:rsidP="00510489">
      <w:pPr>
        <w:ind w:firstLineChars="200" w:firstLine="440"/>
      </w:pPr>
      <w:r>
        <w:rPr>
          <w:rFonts w:hint="eastAsia"/>
        </w:rPr>
        <w:t>《中华人民共和国税收征收管理法》（</w:t>
      </w:r>
      <w:r>
        <w:rPr>
          <w:rFonts w:hint="eastAsia"/>
        </w:rPr>
        <w:t>2015</w:t>
      </w:r>
      <w:r>
        <w:rPr>
          <w:rFonts w:hint="eastAsia"/>
        </w:rPr>
        <w:t>年修正）第五条、第二十五条第一款、第六十三条第一款</w:t>
      </w:r>
    </w:p>
    <w:p w14:paraId="4224832A" w14:textId="0B343335" w:rsidR="0030508D" w:rsidRDefault="0030508D" w:rsidP="00510489">
      <w:pPr>
        <w:ind w:firstLineChars="200" w:firstLine="440"/>
      </w:pPr>
      <w:r>
        <w:rPr>
          <w:rFonts w:hint="eastAsia"/>
        </w:rPr>
        <w:t>《中华人民共和国发票管理办法》（</w:t>
      </w:r>
      <w:r>
        <w:rPr>
          <w:rFonts w:hint="eastAsia"/>
        </w:rPr>
        <w:t>2019</w:t>
      </w:r>
      <w:r>
        <w:rPr>
          <w:rFonts w:hint="eastAsia"/>
        </w:rPr>
        <w:t>年修订）第四条、第二十二条</w:t>
      </w:r>
    </w:p>
    <w:p w14:paraId="66A87A7A" w14:textId="57C3BCF0" w:rsidR="0030508D" w:rsidRDefault="0030508D" w:rsidP="00510489">
      <w:pPr>
        <w:ind w:firstLineChars="200" w:firstLine="440"/>
      </w:pPr>
      <w:r>
        <w:rPr>
          <w:rFonts w:hint="eastAsia"/>
        </w:rPr>
        <w:t>《中华人民共和国发票管理办法实施细则》（</w:t>
      </w:r>
      <w:r>
        <w:rPr>
          <w:rFonts w:hint="eastAsia"/>
        </w:rPr>
        <w:t>2019</w:t>
      </w:r>
      <w:r>
        <w:rPr>
          <w:rFonts w:hint="eastAsia"/>
        </w:rPr>
        <w:t>年修正）第二十八条、第三十四条</w:t>
      </w:r>
    </w:p>
    <w:p w14:paraId="18912602" w14:textId="526715FF" w:rsidR="0030508D" w:rsidRDefault="0030508D" w:rsidP="00510489">
      <w:pPr>
        <w:ind w:firstLineChars="200" w:firstLine="440"/>
      </w:pPr>
      <w:r>
        <w:rPr>
          <w:rFonts w:hint="eastAsia"/>
        </w:rPr>
        <w:t>《道路运输车辆动态监督管理办法》（</w:t>
      </w:r>
      <w:r>
        <w:rPr>
          <w:rFonts w:hint="eastAsia"/>
        </w:rPr>
        <w:t>2016</w:t>
      </w:r>
      <w:r>
        <w:rPr>
          <w:rFonts w:hint="eastAsia"/>
        </w:rPr>
        <w:t>年修正）第三条、第十三条、第二十条、第二十八条</w:t>
      </w:r>
      <w:r>
        <w:rPr>
          <w:rFonts w:hint="eastAsia"/>
        </w:rPr>
        <w:t>[</w:t>
      </w:r>
      <w:r>
        <w:rPr>
          <w:rFonts w:hint="eastAsia"/>
        </w:rPr>
        <w:t>现适用《道路运输车辆动态监督管理办法》（</w:t>
      </w:r>
      <w:r>
        <w:rPr>
          <w:rFonts w:hint="eastAsia"/>
        </w:rPr>
        <w:t>2022</w:t>
      </w:r>
      <w:r>
        <w:rPr>
          <w:rFonts w:hint="eastAsia"/>
        </w:rPr>
        <w:t>年修正）第三条、第十二条、第十九条、第二十七条</w:t>
      </w:r>
      <w:r>
        <w:rPr>
          <w:rFonts w:hint="eastAsia"/>
        </w:rPr>
        <w:t>]</w:t>
      </w:r>
    </w:p>
    <w:p w14:paraId="136BCAAF" w14:textId="77777777" w:rsidR="0030508D" w:rsidRDefault="0030508D" w:rsidP="00510489">
      <w:pPr>
        <w:ind w:firstLineChars="200" w:firstLine="440"/>
      </w:pPr>
      <w:r>
        <w:rPr>
          <w:rFonts w:hint="eastAsia"/>
        </w:rPr>
        <w:t>《人民检察院公益诉讼办案规则》（</w:t>
      </w:r>
      <w:r>
        <w:rPr>
          <w:rFonts w:hint="eastAsia"/>
        </w:rPr>
        <w:t>2021</w:t>
      </w:r>
      <w:r>
        <w:rPr>
          <w:rFonts w:hint="eastAsia"/>
        </w:rPr>
        <w:t>年施行）第七十五条第一款</w:t>
      </w:r>
    </w:p>
    <w:p w14:paraId="294B58A4" w14:textId="77777777" w:rsidR="0030508D" w:rsidRDefault="0030508D" w:rsidP="0030508D"/>
    <w:p w14:paraId="3A3A2916" w14:textId="44F3A754" w:rsidR="0030508D" w:rsidRDefault="0030508D" w:rsidP="0030508D">
      <w:pPr>
        <w:jc w:val="right"/>
      </w:pPr>
      <w:r>
        <w:rPr>
          <w:rFonts w:hint="eastAsia"/>
        </w:rPr>
        <w:t>办案检察院：浙江省嵊州市人民检察院</w:t>
      </w:r>
    </w:p>
    <w:p w14:paraId="1429C28C" w14:textId="792F9329" w:rsidR="0030508D" w:rsidRDefault="0030508D" w:rsidP="0030508D">
      <w:pPr>
        <w:jc w:val="right"/>
      </w:pPr>
      <w:r>
        <w:rPr>
          <w:rFonts w:hint="eastAsia"/>
        </w:rPr>
        <w:t>承办检察官：金利烽</w:t>
      </w:r>
      <w:r w:rsidR="00957850">
        <w:t xml:space="preserve">  </w:t>
      </w:r>
      <w:r>
        <w:rPr>
          <w:rFonts w:hint="eastAsia"/>
        </w:rPr>
        <w:t>何益明</w:t>
      </w:r>
      <w:r w:rsidR="00957850">
        <w:t xml:space="preserve">  </w:t>
      </w:r>
      <w:r>
        <w:rPr>
          <w:rFonts w:hint="eastAsia"/>
        </w:rPr>
        <w:t>温</w:t>
      </w:r>
      <w:proofErr w:type="gramStart"/>
      <w:r>
        <w:rPr>
          <w:rFonts w:hint="eastAsia"/>
        </w:rPr>
        <w:t>一浩</w:t>
      </w:r>
      <w:proofErr w:type="gramEnd"/>
      <w:r w:rsidR="00957850">
        <w:t xml:space="preserve">  </w:t>
      </w:r>
      <w:proofErr w:type="gramStart"/>
      <w:r>
        <w:rPr>
          <w:rFonts w:hint="eastAsia"/>
        </w:rPr>
        <w:t>盛俊辉</w:t>
      </w:r>
      <w:proofErr w:type="gramEnd"/>
      <w:r w:rsidR="00957850">
        <w:t xml:space="preserve"> </w:t>
      </w:r>
      <w:r>
        <w:t xml:space="preserve"> </w:t>
      </w:r>
      <w:r>
        <w:rPr>
          <w:rFonts w:hint="eastAsia"/>
        </w:rPr>
        <w:t>徐山峻等</w:t>
      </w:r>
    </w:p>
    <w:p w14:paraId="21192411" w14:textId="69B11E14" w:rsidR="0030508D" w:rsidRDefault="0030508D" w:rsidP="0030508D">
      <w:pPr>
        <w:jc w:val="right"/>
      </w:pPr>
      <w:r>
        <w:rPr>
          <w:rFonts w:hint="eastAsia"/>
        </w:rPr>
        <w:t>案例撰写人：邵娟英</w:t>
      </w:r>
      <w:r w:rsidR="00957850">
        <w:t xml:space="preserve"> </w:t>
      </w:r>
      <w:r>
        <w:t xml:space="preserve"> </w:t>
      </w:r>
      <w:r>
        <w:rPr>
          <w:rFonts w:hint="eastAsia"/>
        </w:rPr>
        <w:t>何琛</w:t>
      </w:r>
      <w:r w:rsidR="00957850">
        <w:t xml:space="preserve"> </w:t>
      </w:r>
      <w:r>
        <w:t xml:space="preserve"> </w:t>
      </w:r>
      <w:r>
        <w:rPr>
          <w:rFonts w:hint="eastAsia"/>
        </w:rPr>
        <w:t>温</w:t>
      </w:r>
      <w:proofErr w:type="gramStart"/>
      <w:r>
        <w:rPr>
          <w:rFonts w:hint="eastAsia"/>
        </w:rPr>
        <w:t>一浩</w:t>
      </w:r>
      <w:proofErr w:type="gramEnd"/>
    </w:p>
    <w:p w14:paraId="5C896449" w14:textId="77777777" w:rsidR="0030508D" w:rsidRDefault="0030508D" w:rsidP="0030508D"/>
    <w:p w14:paraId="76C2E23B" w14:textId="77777777" w:rsidR="00510489" w:rsidRDefault="00510489" w:rsidP="0030508D">
      <w:pPr>
        <w:rPr>
          <w:rFonts w:hint="eastAsia"/>
        </w:rPr>
      </w:pPr>
    </w:p>
    <w:p w14:paraId="2E1259B9" w14:textId="2CB11D9A" w:rsidR="0030508D" w:rsidRPr="00510489" w:rsidRDefault="0030508D" w:rsidP="0030508D">
      <w:pPr>
        <w:jc w:val="center"/>
        <w:rPr>
          <w:b/>
          <w:bCs/>
          <w:sz w:val="24"/>
          <w:szCs w:val="24"/>
        </w:rPr>
      </w:pPr>
      <w:r w:rsidRPr="00510489">
        <w:rPr>
          <w:rFonts w:hint="eastAsia"/>
          <w:b/>
          <w:bCs/>
          <w:sz w:val="24"/>
          <w:szCs w:val="24"/>
        </w:rPr>
        <w:t>江苏省扬州经济技术开发区人民检察院督促整治闲置国有土地</w:t>
      </w:r>
      <w:proofErr w:type="gramStart"/>
      <w:r w:rsidRPr="00510489">
        <w:rPr>
          <w:rFonts w:hint="eastAsia"/>
          <w:b/>
          <w:bCs/>
          <w:sz w:val="24"/>
          <w:szCs w:val="24"/>
        </w:rPr>
        <w:t>行政公益</w:t>
      </w:r>
      <w:proofErr w:type="gramEnd"/>
      <w:r w:rsidRPr="00510489">
        <w:rPr>
          <w:rFonts w:hint="eastAsia"/>
          <w:b/>
          <w:bCs/>
          <w:sz w:val="24"/>
          <w:szCs w:val="24"/>
        </w:rPr>
        <w:t>诉讼案</w:t>
      </w:r>
    </w:p>
    <w:p w14:paraId="1108E2E1" w14:textId="77777777" w:rsidR="0030508D" w:rsidRPr="0030508D" w:rsidRDefault="0030508D" w:rsidP="0030508D">
      <w:pPr>
        <w:jc w:val="center"/>
        <w:rPr>
          <w:b/>
          <w:bCs/>
        </w:rPr>
      </w:pPr>
      <w:r w:rsidRPr="0030508D">
        <w:rPr>
          <w:rFonts w:hint="eastAsia"/>
          <w:b/>
          <w:bCs/>
        </w:rPr>
        <w:t>（</w:t>
      </w:r>
      <w:proofErr w:type="gramStart"/>
      <w:r w:rsidRPr="0030508D">
        <w:rPr>
          <w:rFonts w:hint="eastAsia"/>
          <w:b/>
          <w:bCs/>
        </w:rPr>
        <w:t>检例第</w:t>
      </w:r>
      <w:r w:rsidRPr="0030508D">
        <w:rPr>
          <w:rFonts w:hint="eastAsia"/>
          <w:b/>
          <w:bCs/>
        </w:rPr>
        <w:t>184</w:t>
      </w:r>
      <w:r w:rsidRPr="0030508D">
        <w:rPr>
          <w:rFonts w:hint="eastAsia"/>
          <w:b/>
          <w:bCs/>
        </w:rPr>
        <w:t>号</w:t>
      </w:r>
      <w:proofErr w:type="gramEnd"/>
      <w:r w:rsidRPr="0030508D">
        <w:rPr>
          <w:rFonts w:hint="eastAsia"/>
          <w:b/>
          <w:bCs/>
        </w:rPr>
        <w:t>）</w:t>
      </w:r>
    </w:p>
    <w:p w14:paraId="1CF48EF5" w14:textId="77777777" w:rsidR="0030508D" w:rsidRDefault="0030508D" w:rsidP="0030508D"/>
    <w:p w14:paraId="6D1D0FD6" w14:textId="77777777" w:rsidR="0030508D" w:rsidRPr="0030508D" w:rsidRDefault="0030508D" w:rsidP="00510489">
      <w:pPr>
        <w:ind w:firstLineChars="200" w:firstLine="442"/>
        <w:rPr>
          <w:b/>
          <w:bCs/>
        </w:rPr>
      </w:pPr>
      <w:r w:rsidRPr="0030508D">
        <w:rPr>
          <w:rFonts w:hint="eastAsia"/>
          <w:b/>
          <w:bCs/>
        </w:rPr>
        <w:t>【关键词】</w:t>
      </w:r>
    </w:p>
    <w:p w14:paraId="0EF585D9" w14:textId="77777777" w:rsidR="0030508D" w:rsidRDefault="0030508D" w:rsidP="00510489">
      <w:pPr>
        <w:ind w:firstLineChars="200" w:firstLine="440"/>
      </w:pPr>
    </w:p>
    <w:p w14:paraId="7C1C881B" w14:textId="6952D759" w:rsidR="0030508D" w:rsidRDefault="0030508D" w:rsidP="00510489">
      <w:pPr>
        <w:ind w:firstLineChars="200" w:firstLine="440"/>
      </w:pPr>
      <w:proofErr w:type="gramStart"/>
      <w:r>
        <w:rPr>
          <w:rFonts w:hint="eastAsia"/>
        </w:rPr>
        <w:t>行政公益</w:t>
      </w:r>
      <w:proofErr w:type="gramEnd"/>
      <w:r>
        <w:rPr>
          <w:rFonts w:hint="eastAsia"/>
        </w:rPr>
        <w:t>诉讼诉前程序</w:t>
      </w:r>
      <w:r w:rsidR="00510489">
        <w:t xml:space="preserve"> </w:t>
      </w:r>
      <w:r>
        <w:t xml:space="preserve"> </w:t>
      </w:r>
      <w:r>
        <w:rPr>
          <w:rFonts w:hint="eastAsia"/>
        </w:rPr>
        <w:t>国有土地使用权出让</w:t>
      </w:r>
      <w:r w:rsidR="00510489">
        <w:t xml:space="preserve"> </w:t>
      </w:r>
      <w:r>
        <w:t xml:space="preserve"> </w:t>
      </w:r>
      <w:r>
        <w:rPr>
          <w:rFonts w:hint="eastAsia"/>
        </w:rPr>
        <w:t>闲置土地</w:t>
      </w:r>
      <w:r w:rsidR="00510489">
        <w:t xml:space="preserve"> </w:t>
      </w:r>
      <w:r>
        <w:t xml:space="preserve"> </w:t>
      </w:r>
      <w:r>
        <w:rPr>
          <w:rFonts w:hint="eastAsia"/>
        </w:rPr>
        <w:t>分类处置</w:t>
      </w:r>
    </w:p>
    <w:p w14:paraId="6D9E6F70" w14:textId="77777777" w:rsidR="0030508D" w:rsidRDefault="0030508D" w:rsidP="00510489">
      <w:pPr>
        <w:ind w:firstLineChars="200" w:firstLine="440"/>
      </w:pPr>
    </w:p>
    <w:p w14:paraId="722610CC" w14:textId="1B73DD89" w:rsidR="0030508D" w:rsidRPr="0030508D" w:rsidRDefault="0030508D" w:rsidP="00510489">
      <w:pPr>
        <w:ind w:firstLineChars="200" w:firstLine="442"/>
        <w:rPr>
          <w:b/>
          <w:bCs/>
        </w:rPr>
      </w:pPr>
      <w:r w:rsidRPr="0030508D">
        <w:rPr>
          <w:rFonts w:hint="eastAsia"/>
          <w:b/>
          <w:bCs/>
        </w:rPr>
        <w:t>【要旨】</w:t>
      </w:r>
    </w:p>
    <w:p w14:paraId="395F5EB7" w14:textId="77777777" w:rsidR="0030508D" w:rsidRDefault="0030508D" w:rsidP="00510489">
      <w:pPr>
        <w:ind w:firstLineChars="200" w:firstLine="440"/>
      </w:pPr>
    </w:p>
    <w:p w14:paraId="1AC16F05" w14:textId="77777777" w:rsidR="0030508D" w:rsidRDefault="0030508D" w:rsidP="00510489">
      <w:pPr>
        <w:ind w:firstLineChars="200" w:firstLine="440"/>
      </w:pPr>
      <w:r>
        <w:rPr>
          <w:rFonts w:hint="eastAsia"/>
        </w:rPr>
        <w:t>对于国有土地使用权出让后土地闲置、违反土地出让协议约定用途等情形，检察机关可以通过</w:t>
      </w:r>
      <w:proofErr w:type="gramStart"/>
      <w:r>
        <w:rPr>
          <w:rFonts w:hint="eastAsia"/>
        </w:rPr>
        <w:t>行政公益</w:t>
      </w:r>
      <w:proofErr w:type="gramEnd"/>
      <w:r>
        <w:rPr>
          <w:rFonts w:hint="eastAsia"/>
        </w:rPr>
        <w:t>诉讼督促负有监管职责的行政机关依法履行职责。涉及多个行政机关、多个相对人、多种违法行为类型的，检察机关可以采取不同办案方式分类处置。</w:t>
      </w:r>
    </w:p>
    <w:p w14:paraId="09CCD2CF" w14:textId="77777777" w:rsidR="0030508D" w:rsidRDefault="0030508D" w:rsidP="00510489">
      <w:pPr>
        <w:ind w:firstLineChars="200" w:firstLine="440"/>
      </w:pPr>
    </w:p>
    <w:p w14:paraId="11C00753" w14:textId="77777777" w:rsidR="0030508D" w:rsidRPr="0030508D" w:rsidRDefault="0030508D" w:rsidP="00510489">
      <w:pPr>
        <w:ind w:firstLineChars="200" w:firstLine="442"/>
        <w:rPr>
          <w:b/>
          <w:bCs/>
        </w:rPr>
      </w:pPr>
      <w:r w:rsidRPr="0030508D">
        <w:rPr>
          <w:rFonts w:hint="eastAsia"/>
          <w:b/>
          <w:bCs/>
        </w:rPr>
        <w:lastRenderedPageBreak/>
        <w:t>【基本案情】</w:t>
      </w:r>
    </w:p>
    <w:p w14:paraId="0EE5B081" w14:textId="77777777" w:rsidR="0030508D" w:rsidRDefault="0030508D" w:rsidP="00510489">
      <w:pPr>
        <w:ind w:firstLineChars="200" w:firstLine="440"/>
      </w:pPr>
    </w:p>
    <w:p w14:paraId="1CB104EE" w14:textId="77777777" w:rsidR="0030508D" w:rsidRDefault="0030508D" w:rsidP="00510489">
      <w:pPr>
        <w:ind w:firstLineChars="200" w:firstLine="440"/>
      </w:pPr>
      <w:r>
        <w:rPr>
          <w:rFonts w:hint="eastAsia"/>
        </w:rPr>
        <w:t>2009</w:t>
      </w:r>
      <w:r>
        <w:rPr>
          <w:rFonts w:hint="eastAsia"/>
        </w:rPr>
        <w:t>年</w:t>
      </w:r>
      <w:r>
        <w:rPr>
          <w:rFonts w:hint="eastAsia"/>
        </w:rPr>
        <w:t>9</w:t>
      </w:r>
      <w:r>
        <w:rPr>
          <w:rFonts w:hint="eastAsia"/>
        </w:rPr>
        <w:t>月至</w:t>
      </w:r>
      <w:r>
        <w:rPr>
          <w:rFonts w:hint="eastAsia"/>
        </w:rPr>
        <w:t>2014</w:t>
      </w:r>
      <w:r>
        <w:rPr>
          <w:rFonts w:hint="eastAsia"/>
        </w:rPr>
        <w:t>年</w:t>
      </w:r>
      <w:r>
        <w:rPr>
          <w:rFonts w:hint="eastAsia"/>
        </w:rPr>
        <w:t>9</w:t>
      </w:r>
      <w:r>
        <w:rPr>
          <w:rFonts w:hint="eastAsia"/>
        </w:rPr>
        <w:t>月期间，江苏省扬州经济技术开发区（以下简称经开区）</w:t>
      </w:r>
      <w:r>
        <w:rPr>
          <w:rFonts w:hint="eastAsia"/>
        </w:rPr>
        <w:t>A</w:t>
      </w:r>
      <w:r>
        <w:rPr>
          <w:rFonts w:hint="eastAsia"/>
        </w:rPr>
        <w:t>发电公司、</w:t>
      </w:r>
      <w:r>
        <w:rPr>
          <w:rFonts w:hint="eastAsia"/>
        </w:rPr>
        <w:t>B</w:t>
      </w:r>
      <w:r>
        <w:rPr>
          <w:rFonts w:hint="eastAsia"/>
        </w:rPr>
        <w:t>太阳能公司、</w:t>
      </w:r>
      <w:r>
        <w:rPr>
          <w:rFonts w:hint="eastAsia"/>
        </w:rPr>
        <w:t>C</w:t>
      </w:r>
      <w:r>
        <w:rPr>
          <w:rFonts w:hint="eastAsia"/>
        </w:rPr>
        <w:t>照明公司、</w:t>
      </w:r>
      <w:r>
        <w:rPr>
          <w:rFonts w:hint="eastAsia"/>
        </w:rPr>
        <w:t>D</w:t>
      </w:r>
      <w:r>
        <w:rPr>
          <w:rFonts w:hint="eastAsia"/>
        </w:rPr>
        <w:t>自动化公司、</w:t>
      </w:r>
      <w:r>
        <w:rPr>
          <w:rFonts w:hint="eastAsia"/>
        </w:rPr>
        <w:t>E</w:t>
      </w:r>
      <w:r>
        <w:rPr>
          <w:rFonts w:hint="eastAsia"/>
        </w:rPr>
        <w:t>光电公司共取得</w:t>
      </w:r>
      <w:r>
        <w:rPr>
          <w:rFonts w:hint="eastAsia"/>
        </w:rPr>
        <w:t>326</w:t>
      </w:r>
      <w:r>
        <w:rPr>
          <w:rFonts w:hint="eastAsia"/>
        </w:rPr>
        <w:t>亩国有土地使用权，一直未动工开发或投产，造成土地闲置。</w:t>
      </w:r>
    </w:p>
    <w:p w14:paraId="4E16DD8D" w14:textId="77777777" w:rsidR="0030508D" w:rsidRDefault="0030508D" w:rsidP="00510489">
      <w:pPr>
        <w:ind w:firstLineChars="200" w:firstLine="440"/>
      </w:pPr>
    </w:p>
    <w:p w14:paraId="5E3E41D0" w14:textId="77777777" w:rsidR="0030508D" w:rsidRPr="0030508D" w:rsidRDefault="0030508D" w:rsidP="00510489">
      <w:pPr>
        <w:ind w:firstLineChars="200" w:firstLine="442"/>
        <w:rPr>
          <w:b/>
          <w:bCs/>
        </w:rPr>
      </w:pPr>
      <w:r w:rsidRPr="0030508D">
        <w:rPr>
          <w:rFonts w:hint="eastAsia"/>
          <w:b/>
          <w:bCs/>
        </w:rPr>
        <w:t>【检察机关履职过程】</w:t>
      </w:r>
    </w:p>
    <w:p w14:paraId="156FAF5E" w14:textId="77777777" w:rsidR="0030508D" w:rsidRDefault="0030508D" w:rsidP="00510489">
      <w:pPr>
        <w:ind w:firstLineChars="200" w:firstLine="440"/>
      </w:pPr>
    </w:p>
    <w:p w14:paraId="78A764B7" w14:textId="77777777" w:rsidR="0030508D" w:rsidRDefault="0030508D" w:rsidP="00510489">
      <w:pPr>
        <w:ind w:firstLineChars="200" w:firstLine="440"/>
      </w:pPr>
      <w:r>
        <w:rPr>
          <w:rFonts w:hint="eastAsia"/>
        </w:rPr>
        <w:t>2021</w:t>
      </w:r>
      <w:r>
        <w:rPr>
          <w:rFonts w:hint="eastAsia"/>
        </w:rPr>
        <w:t>年</w:t>
      </w:r>
      <w:r>
        <w:rPr>
          <w:rFonts w:hint="eastAsia"/>
        </w:rPr>
        <w:t>10</w:t>
      </w:r>
      <w:r>
        <w:rPr>
          <w:rFonts w:hint="eastAsia"/>
        </w:rPr>
        <w:t>月，扬州经济技术开发区人民检察院（以下简称经开区检察院）在履行职责中发现上述线索后，对涉案土地闲置的历史成因、企业经营状况、行政机关履职情况等进行了初步调查，查明造成</w:t>
      </w:r>
      <w:r>
        <w:rPr>
          <w:rFonts w:hint="eastAsia"/>
        </w:rPr>
        <w:t>326</w:t>
      </w:r>
      <w:r>
        <w:rPr>
          <w:rFonts w:hint="eastAsia"/>
        </w:rPr>
        <w:t>亩土地闲置的原因比较复杂，</w:t>
      </w:r>
      <w:r>
        <w:rPr>
          <w:rFonts w:hint="eastAsia"/>
        </w:rPr>
        <w:t>ABCDE</w:t>
      </w:r>
      <w:r>
        <w:rPr>
          <w:rFonts w:hint="eastAsia"/>
        </w:rPr>
        <w:t>五家公司仍然没有具体使用意向。用地企业与行政机关签订的《国有土地使用权出让合同》均载明违反土地管理法律法规及出让合同的违约责任、法律适用及争议解决的条款，但相关行政机关未依法依规依约对企业的用地情况开展监督管理工作。</w:t>
      </w:r>
    </w:p>
    <w:p w14:paraId="48CFA9D4" w14:textId="77777777" w:rsidR="0030508D" w:rsidRDefault="0030508D" w:rsidP="00510489">
      <w:pPr>
        <w:ind w:firstLineChars="200" w:firstLine="440"/>
      </w:pPr>
    </w:p>
    <w:p w14:paraId="61B312D7" w14:textId="77777777" w:rsidR="0030508D" w:rsidRDefault="0030508D" w:rsidP="00510489">
      <w:pPr>
        <w:ind w:firstLineChars="200" w:firstLine="440"/>
      </w:pPr>
      <w:r>
        <w:rPr>
          <w:rFonts w:hint="eastAsia"/>
        </w:rPr>
        <w:t>2021</w:t>
      </w:r>
      <w:r>
        <w:rPr>
          <w:rFonts w:hint="eastAsia"/>
        </w:rPr>
        <w:t>年</w:t>
      </w:r>
      <w:r>
        <w:rPr>
          <w:rFonts w:hint="eastAsia"/>
        </w:rPr>
        <w:t>11</w:t>
      </w:r>
      <w:r>
        <w:rPr>
          <w:rFonts w:hint="eastAsia"/>
        </w:rPr>
        <w:t>月，经开区检察院研究认为，对于</w:t>
      </w:r>
      <w:r>
        <w:rPr>
          <w:rFonts w:hint="eastAsia"/>
        </w:rPr>
        <w:t>326</w:t>
      </w:r>
      <w:r>
        <w:rPr>
          <w:rFonts w:hint="eastAsia"/>
        </w:rPr>
        <w:t>亩闲置土地，虽然造成土地闲置的原因比较复杂，既有土地规划、国家政策调整原因，也有企业自身原因，但相关行政机关未依照土地管理法依法履行监管职责，未依照闲置土地处置办法启动调查程序，可归结为违法不作为。</w:t>
      </w:r>
      <w:r>
        <w:rPr>
          <w:rFonts w:hint="eastAsia"/>
        </w:rPr>
        <w:t>2021</w:t>
      </w:r>
      <w:r>
        <w:rPr>
          <w:rFonts w:hint="eastAsia"/>
        </w:rPr>
        <w:t>年</w:t>
      </w:r>
      <w:r>
        <w:rPr>
          <w:rFonts w:hint="eastAsia"/>
        </w:rPr>
        <w:t>12</w:t>
      </w:r>
      <w:r>
        <w:rPr>
          <w:rFonts w:hint="eastAsia"/>
        </w:rPr>
        <w:t>月</w:t>
      </w:r>
      <w:r>
        <w:rPr>
          <w:rFonts w:hint="eastAsia"/>
        </w:rPr>
        <w:t>10</w:t>
      </w:r>
      <w:r>
        <w:rPr>
          <w:rFonts w:hint="eastAsia"/>
        </w:rPr>
        <w:t>日，经开区检察院以</w:t>
      </w:r>
      <w:proofErr w:type="gramStart"/>
      <w:r>
        <w:rPr>
          <w:rFonts w:hint="eastAsia"/>
        </w:rPr>
        <w:t>行政公益</w:t>
      </w:r>
      <w:proofErr w:type="gramEnd"/>
      <w:r>
        <w:rPr>
          <w:rFonts w:hint="eastAsia"/>
        </w:rPr>
        <w:t>诉讼立案。经调查查明，根据《中华人民共和国土地管理法》《江苏省土地管理条例》以及经开区工作委员会、管理委员会职责配置的有关规定，经开区招商部门负责项目洽谈、招引，自然资源部门负责向企业供地，工业和信息化部门负责服务企业。供地后，自然资源部门负有会同招商部门、工业和信息化部门建立信用监管、动态巡查，加强对建设用地供应交易和供后开发利用的监管职责；招商部门、工业和信息化部门，负有跟踪管理、建立诚信档案、配合自然资源部门处置闲置土地的职责。但上述职能部门对企业用地情况没有全面履行后续监管职责，且未形成监管合力，导致土地资源长期闲置。</w:t>
      </w:r>
    </w:p>
    <w:p w14:paraId="2DE6A05E" w14:textId="77777777" w:rsidR="0030508D" w:rsidRDefault="0030508D" w:rsidP="00510489">
      <w:pPr>
        <w:ind w:firstLineChars="200" w:firstLine="440"/>
      </w:pPr>
    </w:p>
    <w:p w14:paraId="03A2FCF6" w14:textId="77777777" w:rsidR="0030508D" w:rsidRDefault="0030508D" w:rsidP="00510489">
      <w:pPr>
        <w:ind w:firstLineChars="200" w:firstLine="440"/>
      </w:pPr>
      <w:r>
        <w:rPr>
          <w:rFonts w:hint="eastAsia"/>
        </w:rPr>
        <w:t>2022</w:t>
      </w:r>
      <w:r>
        <w:rPr>
          <w:rFonts w:hint="eastAsia"/>
        </w:rPr>
        <w:t>年</w:t>
      </w:r>
      <w:r>
        <w:rPr>
          <w:rFonts w:hint="eastAsia"/>
        </w:rPr>
        <w:t>2</w:t>
      </w:r>
      <w:r>
        <w:rPr>
          <w:rFonts w:hint="eastAsia"/>
        </w:rPr>
        <w:t>月</w:t>
      </w:r>
      <w:r>
        <w:rPr>
          <w:rFonts w:hint="eastAsia"/>
        </w:rPr>
        <w:t>11</w:t>
      </w:r>
      <w:r>
        <w:rPr>
          <w:rFonts w:hint="eastAsia"/>
        </w:rPr>
        <w:t>日，经开区检察院向自然资源、招商、工业和信息化等部门发出检察建议，督促自然资源部门对</w:t>
      </w:r>
      <w:r>
        <w:rPr>
          <w:rFonts w:hint="eastAsia"/>
        </w:rPr>
        <w:t>326</w:t>
      </w:r>
      <w:r>
        <w:rPr>
          <w:rFonts w:hint="eastAsia"/>
        </w:rPr>
        <w:t>亩闲置土地启动调查程序，督促招商部门、工业和信息化部门积极配合自然资源部门开展调查，并加强土地市场动态监测与监管。</w:t>
      </w:r>
    </w:p>
    <w:p w14:paraId="1ECF0F6F" w14:textId="77777777" w:rsidR="0030508D" w:rsidRDefault="0030508D" w:rsidP="00510489">
      <w:pPr>
        <w:ind w:firstLineChars="200" w:firstLine="440"/>
      </w:pPr>
    </w:p>
    <w:p w14:paraId="088FD34B" w14:textId="77777777" w:rsidR="0030508D" w:rsidRDefault="0030508D" w:rsidP="00510489">
      <w:pPr>
        <w:ind w:firstLineChars="200" w:firstLine="440"/>
      </w:pPr>
      <w:r>
        <w:rPr>
          <w:rFonts w:hint="eastAsia"/>
        </w:rPr>
        <w:t>2022</w:t>
      </w:r>
      <w:r>
        <w:rPr>
          <w:rFonts w:hint="eastAsia"/>
        </w:rPr>
        <w:t>年</w:t>
      </w:r>
      <w:r>
        <w:rPr>
          <w:rFonts w:hint="eastAsia"/>
        </w:rPr>
        <w:t>4</w:t>
      </w:r>
      <w:r>
        <w:rPr>
          <w:rFonts w:hint="eastAsia"/>
        </w:rPr>
        <w:t>月，经开区检察院相继收到相关部门书面回复：已启动闲置土地调查程序，案涉</w:t>
      </w:r>
      <w:r>
        <w:rPr>
          <w:rFonts w:hint="eastAsia"/>
        </w:rPr>
        <w:t>326</w:t>
      </w:r>
      <w:r>
        <w:rPr>
          <w:rFonts w:hint="eastAsia"/>
        </w:rPr>
        <w:t>亩土地闲置系市场、企业、政府多种因素叠加形成，符合协议收回的条件，自然资源部门及属地政府等相关行政机关已着手与国有土地使用权人协商。同年</w:t>
      </w:r>
      <w:r>
        <w:rPr>
          <w:rFonts w:hint="eastAsia"/>
        </w:rPr>
        <w:t>5</w:t>
      </w:r>
      <w:r>
        <w:rPr>
          <w:rFonts w:hint="eastAsia"/>
        </w:rPr>
        <w:t>月，属地政府与</w:t>
      </w:r>
      <w:r>
        <w:rPr>
          <w:rFonts w:hint="eastAsia"/>
        </w:rPr>
        <w:t>E</w:t>
      </w:r>
      <w:r>
        <w:rPr>
          <w:rFonts w:hint="eastAsia"/>
        </w:rPr>
        <w:t>光电公司签订《闲置土地回收补偿协议书》，与</w:t>
      </w:r>
      <w:r>
        <w:rPr>
          <w:rFonts w:hint="eastAsia"/>
        </w:rPr>
        <w:t>B</w:t>
      </w:r>
      <w:r>
        <w:rPr>
          <w:rFonts w:hint="eastAsia"/>
        </w:rPr>
        <w:t>太阳能公司签订《节约集约用地盘活（处置）框架协议》。同年</w:t>
      </w:r>
      <w:r>
        <w:rPr>
          <w:rFonts w:hint="eastAsia"/>
        </w:rPr>
        <w:t>9</w:t>
      </w:r>
      <w:r>
        <w:rPr>
          <w:rFonts w:hint="eastAsia"/>
        </w:rPr>
        <w:t>月，属地政府与</w:t>
      </w:r>
      <w:r>
        <w:rPr>
          <w:rFonts w:hint="eastAsia"/>
        </w:rPr>
        <w:t>D</w:t>
      </w:r>
      <w:r>
        <w:rPr>
          <w:rFonts w:hint="eastAsia"/>
        </w:rPr>
        <w:t>自动化公司签订《国有存量土地回收补偿协议书》，上述</w:t>
      </w:r>
      <w:r>
        <w:rPr>
          <w:rFonts w:hint="eastAsia"/>
        </w:rPr>
        <w:t>3</w:t>
      </w:r>
      <w:r>
        <w:rPr>
          <w:rFonts w:hint="eastAsia"/>
        </w:rPr>
        <w:t>宗地随后收回。同年</w:t>
      </w:r>
      <w:r>
        <w:rPr>
          <w:rFonts w:hint="eastAsia"/>
        </w:rPr>
        <w:t>10</w:t>
      </w:r>
      <w:r>
        <w:rPr>
          <w:rFonts w:hint="eastAsia"/>
        </w:rPr>
        <w:t>月，</w:t>
      </w:r>
      <w:r>
        <w:rPr>
          <w:rFonts w:hint="eastAsia"/>
        </w:rPr>
        <w:t>A</w:t>
      </w:r>
      <w:r>
        <w:rPr>
          <w:rFonts w:hint="eastAsia"/>
        </w:rPr>
        <w:t>发电公司、</w:t>
      </w:r>
      <w:r>
        <w:rPr>
          <w:rFonts w:hint="eastAsia"/>
        </w:rPr>
        <w:t>C</w:t>
      </w:r>
      <w:r>
        <w:rPr>
          <w:rFonts w:hint="eastAsia"/>
        </w:rPr>
        <w:t>照明公司制定再投资开发计划，相关项目已进场实施。至此，案涉</w:t>
      </w:r>
      <w:r>
        <w:rPr>
          <w:rFonts w:hint="eastAsia"/>
        </w:rPr>
        <w:t>5</w:t>
      </w:r>
      <w:r>
        <w:rPr>
          <w:rFonts w:hint="eastAsia"/>
        </w:rPr>
        <w:t>宗闲置土地</w:t>
      </w:r>
      <w:r>
        <w:rPr>
          <w:rFonts w:hint="eastAsia"/>
        </w:rPr>
        <w:t>326</w:t>
      </w:r>
      <w:r>
        <w:rPr>
          <w:rFonts w:hint="eastAsia"/>
        </w:rPr>
        <w:t>亩处置完毕。</w:t>
      </w:r>
    </w:p>
    <w:p w14:paraId="10A9A00B" w14:textId="77777777" w:rsidR="0030508D" w:rsidRDefault="0030508D" w:rsidP="00510489">
      <w:pPr>
        <w:ind w:firstLineChars="200" w:firstLine="440"/>
      </w:pPr>
    </w:p>
    <w:p w14:paraId="566D7786" w14:textId="77777777" w:rsidR="0030508D" w:rsidRDefault="0030508D" w:rsidP="00510489">
      <w:pPr>
        <w:ind w:firstLineChars="200" w:firstLine="440"/>
      </w:pPr>
      <w:r>
        <w:rPr>
          <w:rFonts w:hint="eastAsia"/>
        </w:rPr>
        <w:lastRenderedPageBreak/>
        <w:t>为建立健全及时发现、整治国有土地出让后被闲置的机制，检察机关与相关行政机关共同努力，推动经开区管委会出台了推进工业用地提质增效的规范性文件，统一细化土地处置标准，并成立自然资源部门、招商部门等</w:t>
      </w:r>
      <w:r>
        <w:rPr>
          <w:rFonts w:hint="eastAsia"/>
        </w:rPr>
        <w:t>23</w:t>
      </w:r>
      <w:r>
        <w:rPr>
          <w:rFonts w:hint="eastAsia"/>
        </w:rPr>
        <w:t>家单位在内的闲置产业用地处置工作专班，形成闲置土地长效监管机制。</w:t>
      </w:r>
    </w:p>
    <w:p w14:paraId="408F2BFE" w14:textId="77777777" w:rsidR="0030508D" w:rsidRDefault="0030508D" w:rsidP="00510489">
      <w:pPr>
        <w:ind w:firstLineChars="200" w:firstLine="440"/>
      </w:pPr>
    </w:p>
    <w:p w14:paraId="4F9780B8" w14:textId="77777777" w:rsidR="0030508D" w:rsidRPr="0030508D" w:rsidRDefault="0030508D" w:rsidP="00510489">
      <w:pPr>
        <w:ind w:firstLineChars="200" w:firstLine="442"/>
        <w:rPr>
          <w:b/>
          <w:bCs/>
        </w:rPr>
      </w:pPr>
      <w:r w:rsidRPr="0030508D">
        <w:rPr>
          <w:rFonts w:hint="eastAsia"/>
          <w:b/>
          <w:bCs/>
        </w:rPr>
        <w:t>【指导意义】</w:t>
      </w:r>
    </w:p>
    <w:p w14:paraId="0231FDB2" w14:textId="77777777" w:rsidR="0030508D" w:rsidRDefault="0030508D" w:rsidP="00510489">
      <w:pPr>
        <w:ind w:firstLineChars="200" w:firstLine="440"/>
      </w:pPr>
    </w:p>
    <w:p w14:paraId="52DE49E3" w14:textId="77777777" w:rsidR="0030508D" w:rsidRDefault="0030508D" w:rsidP="00510489">
      <w:pPr>
        <w:ind w:firstLineChars="200" w:firstLine="440"/>
      </w:pPr>
      <w:r>
        <w:rPr>
          <w:rFonts w:hint="eastAsia"/>
        </w:rPr>
        <w:t>（一）检察机关办理国有土地使用权出让</w:t>
      </w:r>
      <w:proofErr w:type="gramStart"/>
      <w:r>
        <w:rPr>
          <w:rFonts w:hint="eastAsia"/>
        </w:rPr>
        <w:t>领域公益</w:t>
      </w:r>
      <w:proofErr w:type="gramEnd"/>
      <w:r>
        <w:rPr>
          <w:rFonts w:hint="eastAsia"/>
        </w:rPr>
        <w:t>诉讼案件，既要关注土地出让收入征缴问题，也要关注土地使用中的违法问题。土地资源稀缺，促进土地资源的优化配置和节约集约利用是我国长期坚持的基本用地制度。国有土地使用权出让后，闲置已成为制约地方经济高质量发展的突出问题。检察机关在办理国有土地使用权出让</w:t>
      </w:r>
      <w:proofErr w:type="gramStart"/>
      <w:r>
        <w:rPr>
          <w:rFonts w:hint="eastAsia"/>
        </w:rPr>
        <w:t>领域公益</w:t>
      </w:r>
      <w:proofErr w:type="gramEnd"/>
      <w:r>
        <w:rPr>
          <w:rFonts w:hint="eastAsia"/>
        </w:rPr>
        <w:t>诉讼案件过程中，在重点关注土地出让收入征缴是否到位的同时，也要关注国有土地出让后使用中的闲置、违法改变用途等问题。</w:t>
      </w:r>
    </w:p>
    <w:p w14:paraId="34C57A76" w14:textId="77777777" w:rsidR="0030508D" w:rsidRDefault="0030508D" w:rsidP="00510489">
      <w:pPr>
        <w:ind w:firstLineChars="200" w:firstLine="440"/>
      </w:pPr>
    </w:p>
    <w:p w14:paraId="16F7C80D" w14:textId="77777777" w:rsidR="0030508D" w:rsidRDefault="0030508D" w:rsidP="00510489">
      <w:pPr>
        <w:ind w:firstLineChars="200" w:firstLine="440"/>
      </w:pPr>
      <w:r>
        <w:rPr>
          <w:rFonts w:hint="eastAsia"/>
        </w:rPr>
        <w:t>（二）对于违法情形复杂的国有土地闲置问题，检察机关可以采取不同办案方式分类处置。国有土地闲置，系市场、企业、政府多种因素叠加，有的可能涉及多个行政机关、多个相对人、多种违法违约类型，检察机关应坚持法治思维，区分情况，分类处置。对于既存在土地规划调整、国家政策调整、拆迁未按期交付土地等政府原因，也存在企业自身原因，造成土地闲置情形的，可以通过提出检察建议督促行政机关依法履行监管职责，符合起诉条件的可以提起</w:t>
      </w:r>
      <w:proofErr w:type="gramStart"/>
      <w:r>
        <w:rPr>
          <w:rFonts w:hint="eastAsia"/>
        </w:rPr>
        <w:t>行政公益</w:t>
      </w:r>
      <w:proofErr w:type="gramEnd"/>
      <w:r>
        <w:rPr>
          <w:rFonts w:hint="eastAsia"/>
        </w:rPr>
        <w:t>诉讼；相关企业有整改意愿的，检察机关可以与行政机关磋商，引导企业积极整改、合</w:t>
      </w:r>
      <w:proofErr w:type="gramStart"/>
      <w:r>
        <w:rPr>
          <w:rFonts w:hint="eastAsia"/>
        </w:rPr>
        <w:t>规</w:t>
      </w:r>
      <w:proofErr w:type="gramEnd"/>
      <w:r>
        <w:rPr>
          <w:rFonts w:hint="eastAsia"/>
        </w:rPr>
        <w:t>经营。</w:t>
      </w:r>
    </w:p>
    <w:p w14:paraId="3AC263A1" w14:textId="77777777" w:rsidR="0030508D" w:rsidRDefault="0030508D" w:rsidP="00510489">
      <w:pPr>
        <w:ind w:firstLineChars="200" w:firstLine="440"/>
      </w:pPr>
    </w:p>
    <w:p w14:paraId="4E74E736" w14:textId="77777777" w:rsidR="0030508D" w:rsidRPr="0030508D" w:rsidRDefault="0030508D" w:rsidP="00510489">
      <w:pPr>
        <w:ind w:firstLineChars="200" w:firstLine="442"/>
        <w:rPr>
          <w:b/>
          <w:bCs/>
        </w:rPr>
      </w:pPr>
      <w:r w:rsidRPr="0030508D">
        <w:rPr>
          <w:rFonts w:hint="eastAsia"/>
          <w:b/>
          <w:bCs/>
        </w:rPr>
        <w:t>【相关规定】</w:t>
      </w:r>
    </w:p>
    <w:p w14:paraId="75D6E6A5" w14:textId="77777777" w:rsidR="0030508D" w:rsidRDefault="0030508D" w:rsidP="00510489">
      <w:pPr>
        <w:ind w:firstLineChars="200" w:firstLine="440"/>
      </w:pPr>
    </w:p>
    <w:p w14:paraId="55FD4704" w14:textId="3F1A30B1" w:rsidR="0030508D" w:rsidRDefault="0030508D" w:rsidP="00510489">
      <w:pPr>
        <w:ind w:firstLineChars="200" w:firstLine="440"/>
      </w:pPr>
      <w:r>
        <w:rPr>
          <w:rFonts w:hint="eastAsia"/>
        </w:rPr>
        <w:t>《中华人民共和国行政诉讼法》（</w:t>
      </w:r>
      <w:r>
        <w:rPr>
          <w:rFonts w:hint="eastAsia"/>
        </w:rPr>
        <w:t>2017</w:t>
      </w:r>
      <w:r>
        <w:rPr>
          <w:rFonts w:hint="eastAsia"/>
        </w:rPr>
        <w:t>年修正）第二十五条第四款</w:t>
      </w:r>
    </w:p>
    <w:p w14:paraId="6A909B2E" w14:textId="10C05F71" w:rsidR="0030508D" w:rsidRDefault="0030508D" w:rsidP="00510489">
      <w:pPr>
        <w:ind w:firstLineChars="200" w:firstLine="440"/>
      </w:pPr>
      <w:r>
        <w:rPr>
          <w:rFonts w:hint="eastAsia"/>
        </w:rPr>
        <w:t>《中华人民共和国土地管理法》（</w:t>
      </w:r>
      <w:r>
        <w:rPr>
          <w:rFonts w:hint="eastAsia"/>
        </w:rPr>
        <w:t>2019</w:t>
      </w:r>
      <w:r>
        <w:rPr>
          <w:rFonts w:hint="eastAsia"/>
        </w:rPr>
        <w:t>年修正）第三条、第五十六条</w:t>
      </w:r>
    </w:p>
    <w:p w14:paraId="76014348" w14:textId="15E1C146" w:rsidR="0030508D" w:rsidRDefault="0030508D" w:rsidP="00510489">
      <w:pPr>
        <w:ind w:firstLineChars="200" w:firstLine="440"/>
      </w:pPr>
      <w:r>
        <w:rPr>
          <w:rFonts w:hint="eastAsia"/>
        </w:rPr>
        <w:t>《中华人民共和国土地管理法实施条例》（</w:t>
      </w:r>
      <w:r>
        <w:rPr>
          <w:rFonts w:hint="eastAsia"/>
        </w:rPr>
        <w:t>2021</w:t>
      </w:r>
      <w:r>
        <w:rPr>
          <w:rFonts w:hint="eastAsia"/>
        </w:rPr>
        <w:t>年修正）第五十条</w:t>
      </w:r>
    </w:p>
    <w:p w14:paraId="0EAB071A" w14:textId="086B4279" w:rsidR="0030508D" w:rsidRDefault="0030508D" w:rsidP="00510489">
      <w:pPr>
        <w:ind w:firstLineChars="200" w:firstLine="440"/>
      </w:pPr>
      <w:r>
        <w:rPr>
          <w:rFonts w:hint="eastAsia"/>
        </w:rPr>
        <w:t>《最高人民法院、最高人民检察院关于检察公益诉讼案件适用法律若干问题的解释》（</w:t>
      </w:r>
      <w:r>
        <w:rPr>
          <w:rFonts w:hint="eastAsia"/>
        </w:rPr>
        <w:t>2020</w:t>
      </w:r>
      <w:r>
        <w:rPr>
          <w:rFonts w:hint="eastAsia"/>
        </w:rPr>
        <w:t>年修正）第二十一条</w:t>
      </w:r>
    </w:p>
    <w:p w14:paraId="523C238C" w14:textId="77777777" w:rsidR="0030508D" w:rsidRDefault="0030508D" w:rsidP="00510489">
      <w:pPr>
        <w:ind w:firstLineChars="200" w:firstLine="440"/>
      </w:pPr>
      <w:r>
        <w:rPr>
          <w:rFonts w:hint="eastAsia"/>
        </w:rPr>
        <w:t>《闲置土地处置办法》（</w:t>
      </w:r>
      <w:r>
        <w:rPr>
          <w:rFonts w:hint="eastAsia"/>
        </w:rPr>
        <w:t>2012</w:t>
      </w:r>
      <w:r>
        <w:rPr>
          <w:rFonts w:hint="eastAsia"/>
        </w:rPr>
        <w:t>年修订）第二条、第四条、第八条、第十二条</w:t>
      </w:r>
    </w:p>
    <w:p w14:paraId="682C870D" w14:textId="77777777" w:rsidR="0030508D" w:rsidRDefault="0030508D" w:rsidP="0030508D"/>
    <w:p w14:paraId="0870BE33" w14:textId="5712D466" w:rsidR="0030508D" w:rsidRDefault="0030508D" w:rsidP="0030508D">
      <w:pPr>
        <w:jc w:val="right"/>
      </w:pPr>
      <w:r>
        <w:rPr>
          <w:rFonts w:hint="eastAsia"/>
        </w:rPr>
        <w:t>办案检察院：江苏省扬州经济技术开发区人民检察院</w:t>
      </w:r>
    </w:p>
    <w:p w14:paraId="15D337F6" w14:textId="3EF8CA69" w:rsidR="0030508D" w:rsidRDefault="0030508D" w:rsidP="0030508D">
      <w:pPr>
        <w:jc w:val="right"/>
      </w:pPr>
      <w:r>
        <w:rPr>
          <w:rFonts w:hint="eastAsia"/>
        </w:rPr>
        <w:t>承办检察官：王珺子</w:t>
      </w:r>
      <w:r w:rsidR="00510489">
        <w:t xml:space="preserve"> </w:t>
      </w:r>
      <w:r>
        <w:t xml:space="preserve"> </w:t>
      </w:r>
      <w:r>
        <w:rPr>
          <w:rFonts w:hint="eastAsia"/>
        </w:rPr>
        <w:t>李志强</w:t>
      </w:r>
      <w:r w:rsidR="00510489">
        <w:t xml:space="preserve">  </w:t>
      </w:r>
      <w:r>
        <w:rPr>
          <w:rFonts w:hint="eastAsia"/>
        </w:rPr>
        <w:t>刘大军</w:t>
      </w:r>
      <w:r w:rsidR="00510489">
        <w:t xml:space="preserve"> </w:t>
      </w:r>
      <w:r>
        <w:t xml:space="preserve"> </w:t>
      </w:r>
      <w:r>
        <w:rPr>
          <w:rFonts w:hint="eastAsia"/>
        </w:rPr>
        <w:t>任爱梅</w:t>
      </w:r>
      <w:r w:rsidR="00510489">
        <w:t xml:space="preserve"> </w:t>
      </w:r>
      <w:r>
        <w:t xml:space="preserve"> </w:t>
      </w:r>
      <w:proofErr w:type="gramStart"/>
      <w:r>
        <w:rPr>
          <w:rFonts w:hint="eastAsia"/>
        </w:rPr>
        <w:t>丁丽等</w:t>
      </w:r>
      <w:proofErr w:type="gramEnd"/>
    </w:p>
    <w:p w14:paraId="63168985" w14:textId="3028341A" w:rsidR="0030508D" w:rsidRDefault="0030508D" w:rsidP="0030508D">
      <w:pPr>
        <w:jc w:val="right"/>
      </w:pPr>
      <w:r>
        <w:rPr>
          <w:rFonts w:hint="eastAsia"/>
        </w:rPr>
        <w:t>案例撰写人：朱建勇</w:t>
      </w:r>
      <w:r w:rsidR="00510489">
        <w:t xml:space="preserve"> </w:t>
      </w:r>
      <w:r>
        <w:t xml:space="preserve"> </w:t>
      </w:r>
      <w:r>
        <w:rPr>
          <w:rFonts w:hint="eastAsia"/>
        </w:rPr>
        <w:t>王珺子</w:t>
      </w:r>
      <w:r w:rsidR="00510489">
        <w:t xml:space="preserve"> </w:t>
      </w:r>
      <w:r>
        <w:t xml:space="preserve"> </w:t>
      </w:r>
      <w:r>
        <w:rPr>
          <w:rFonts w:hint="eastAsia"/>
        </w:rPr>
        <w:t>李志强</w:t>
      </w:r>
      <w:r w:rsidR="00510489">
        <w:t xml:space="preserve"> </w:t>
      </w:r>
      <w:r>
        <w:t xml:space="preserve"> </w:t>
      </w:r>
      <w:proofErr w:type="gramStart"/>
      <w:r>
        <w:rPr>
          <w:rFonts w:hint="eastAsia"/>
        </w:rPr>
        <w:t>丁丽</w:t>
      </w:r>
      <w:proofErr w:type="gramEnd"/>
      <w:r w:rsidR="00510489">
        <w:t xml:space="preserve"> </w:t>
      </w:r>
      <w:r>
        <w:t xml:space="preserve"> </w:t>
      </w:r>
      <w:r>
        <w:rPr>
          <w:rFonts w:hint="eastAsia"/>
        </w:rPr>
        <w:t>顾广绪</w:t>
      </w:r>
      <w:r w:rsidR="00510489">
        <w:t xml:space="preserve"> </w:t>
      </w:r>
      <w:r>
        <w:t xml:space="preserve"> </w:t>
      </w:r>
      <w:r>
        <w:rPr>
          <w:rFonts w:hint="eastAsia"/>
        </w:rPr>
        <w:t>王烨</w:t>
      </w:r>
    </w:p>
    <w:p w14:paraId="72A69326" w14:textId="77777777" w:rsidR="0030508D" w:rsidRDefault="0030508D" w:rsidP="0030508D"/>
    <w:p w14:paraId="33F2566C" w14:textId="77777777" w:rsidR="00510489" w:rsidRDefault="00510489" w:rsidP="0030508D">
      <w:pPr>
        <w:rPr>
          <w:rFonts w:hint="eastAsia"/>
        </w:rPr>
      </w:pPr>
    </w:p>
    <w:p w14:paraId="7B67FEDB" w14:textId="77777777" w:rsidR="0030508D" w:rsidRPr="00510489" w:rsidRDefault="0030508D" w:rsidP="0030508D">
      <w:pPr>
        <w:jc w:val="center"/>
        <w:rPr>
          <w:b/>
          <w:bCs/>
          <w:sz w:val="24"/>
          <w:szCs w:val="24"/>
        </w:rPr>
      </w:pPr>
      <w:r w:rsidRPr="00510489">
        <w:rPr>
          <w:rFonts w:hint="eastAsia"/>
          <w:b/>
          <w:bCs/>
          <w:sz w:val="24"/>
          <w:szCs w:val="24"/>
        </w:rPr>
        <w:t>湖南省长沙市检察机关督促追回违法支出国有土地使用权出让收入</w:t>
      </w:r>
      <w:proofErr w:type="gramStart"/>
      <w:r w:rsidRPr="00510489">
        <w:rPr>
          <w:rFonts w:hint="eastAsia"/>
          <w:b/>
          <w:bCs/>
          <w:sz w:val="24"/>
          <w:szCs w:val="24"/>
        </w:rPr>
        <w:t>行政公益</w:t>
      </w:r>
      <w:proofErr w:type="gramEnd"/>
      <w:r w:rsidRPr="00510489">
        <w:rPr>
          <w:rFonts w:hint="eastAsia"/>
          <w:b/>
          <w:bCs/>
          <w:sz w:val="24"/>
          <w:szCs w:val="24"/>
        </w:rPr>
        <w:t>诉讼案</w:t>
      </w:r>
    </w:p>
    <w:p w14:paraId="718C0D6B" w14:textId="77777777" w:rsidR="0030508D" w:rsidRPr="0030508D" w:rsidRDefault="0030508D" w:rsidP="0030508D">
      <w:pPr>
        <w:jc w:val="center"/>
        <w:rPr>
          <w:b/>
          <w:bCs/>
        </w:rPr>
      </w:pPr>
      <w:r w:rsidRPr="0030508D">
        <w:rPr>
          <w:rFonts w:hint="eastAsia"/>
          <w:b/>
          <w:bCs/>
        </w:rPr>
        <w:t>（</w:t>
      </w:r>
      <w:proofErr w:type="gramStart"/>
      <w:r w:rsidRPr="0030508D">
        <w:rPr>
          <w:rFonts w:hint="eastAsia"/>
          <w:b/>
          <w:bCs/>
        </w:rPr>
        <w:t>检例第</w:t>
      </w:r>
      <w:r w:rsidRPr="0030508D">
        <w:rPr>
          <w:rFonts w:hint="eastAsia"/>
          <w:b/>
          <w:bCs/>
        </w:rPr>
        <w:t>185</w:t>
      </w:r>
      <w:r w:rsidRPr="0030508D">
        <w:rPr>
          <w:rFonts w:hint="eastAsia"/>
          <w:b/>
          <w:bCs/>
        </w:rPr>
        <w:t>号</w:t>
      </w:r>
      <w:proofErr w:type="gramEnd"/>
      <w:r w:rsidRPr="0030508D">
        <w:rPr>
          <w:rFonts w:hint="eastAsia"/>
          <w:b/>
          <w:bCs/>
        </w:rPr>
        <w:t>）</w:t>
      </w:r>
    </w:p>
    <w:p w14:paraId="24EBA587" w14:textId="77777777" w:rsidR="0030508D" w:rsidRDefault="0030508D" w:rsidP="0030508D"/>
    <w:p w14:paraId="7F39F5FE" w14:textId="77777777" w:rsidR="0030508D" w:rsidRPr="0030508D" w:rsidRDefault="0030508D" w:rsidP="00510489">
      <w:pPr>
        <w:ind w:firstLineChars="200" w:firstLine="442"/>
        <w:rPr>
          <w:b/>
          <w:bCs/>
        </w:rPr>
      </w:pPr>
      <w:r w:rsidRPr="0030508D">
        <w:rPr>
          <w:rFonts w:hint="eastAsia"/>
          <w:b/>
          <w:bCs/>
        </w:rPr>
        <w:lastRenderedPageBreak/>
        <w:t>【关键词】</w:t>
      </w:r>
    </w:p>
    <w:p w14:paraId="6D9F1C30" w14:textId="77777777" w:rsidR="0030508D" w:rsidRDefault="0030508D" w:rsidP="00510489">
      <w:pPr>
        <w:ind w:firstLineChars="200" w:firstLine="440"/>
      </w:pPr>
    </w:p>
    <w:p w14:paraId="0C0954A7" w14:textId="3E123FA4" w:rsidR="0030508D" w:rsidRDefault="0030508D" w:rsidP="00510489">
      <w:pPr>
        <w:ind w:firstLineChars="200" w:firstLine="440"/>
      </w:pPr>
      <w:proofErr w:type="gramStart"/>
      <w:r>
        <w:rPr>
          <w:rFonts w:hint="eastAsia"/>
        </w:rPr>
        <w:t>行政公益</w:t>
      </w:r>
      <w:proofErr w:type="gramEnd"/>
      <w:r>
        <w:rPr>
          <w:rFonts w:hint="eastAsia"/>
        </w:rPr>
        <w:t>诉讼</w:t>
      </w:r>
      <w:r w:rsidR="00510489">
        <w:t xml:space="preserve"> </w:t>
      </w:r>
      <w:r>
        <w:t xml:space="preserve"> </w:t>
      </w:r>
      <w:r>
        <w:rPr>
          <w:rFonts w:hint="eastAsia"/>
        </w:rPr>
        <w:t>国有财产保护</w:t>
      </w:r>
      <w:r w:rsidR="00510489">
        <w:t xml:space="preserve"> </w:t>
      </w:r>
      <w:r>
        <w:t xml:space="preserve"> </w:t>
      </w:r>
      <w:r>
        <w:rPr>
          <w:rFonts w:hint="eastAsia"/>
        </w:rPr>
        <w:t>国有土地使用权出让</w:t>
      </w:r>
      <w:r w:rsidR="00510489">
        <w:t xml:space="preserve"> </w:t>
      </w:r>
      <w:r>
        <w:t xml:space="preserve"> </w:t>
      </w:r>
      <w:r>
        <w:rPr>
          <w:rFonts w:hint="eastAsia"/>
        </w:rPr>
        <w:t>土地出让收入违法支出</w:t>
      </w:r>
      <w:r w:rsidR="00510489">
        <w:t xml:space="preserve"> </w:t>
      </w:r>
      <w:r>
        <w:t xml:space="preserve"> </w:t>
      </w:r>
      <w:r>
        <w:rPr>
          <w:rFonts w:hint="eastAsia"/>
        </w:rPr>
        <w:t>撤回起诉</w:t>
      </w:r>
    </w:p>
    <w:p w14:paraId="5D013DD8" w14:textId="77777777" w:rsidR="0030508D" w:rsidRDefault="0030508D" w:rsidP="00510489">
      <w:pPr>
        <w:ind w:firstLineChars="200" w:firstLine="440"/>
      </w:pPr>
    </w:p>
    <w:p w14:paraId="13AE63A2" w14:textId="3CE1FD39" w:rsidR="0030508D" w:rsidRPr="0030508D" w:rsidRDefault="0030508D" w:rsidP="00510489">
      <w:pPr>
        <w:ind w:firstLineChars="200" w:firstLine="442"/>
        <w:rPr>
          <w:b/>
          <w:bCs/>
        </w:rPr>
      </w:pPr>
      <w:r w:rsidRPr="0030508D">
        <w:rPr>
          <w:rFonts w:hint="eastAsia"/>
          <w:b/>
          <w:bCs/>
        </w:rPr>
        <w:t>【要旨】</w:t>
      </w:r>
    </w:p>
    <w:p w14:paraId="2431015D" w14:textId="77777777" w:rsidR="0030508D" w:rsidRDefault="0030508D" w:rsidP="00510489">
      <w:pPr>
        <w:ind w:firstLineChars="200" w:firstLine="440"/>
      </w:pPr>
    </w:p>
    <w:p w14:paraId="070E1984" w14:textId="77777777" w:rsidR="0030508D" w:rsidRDefault="0030508D" w:rsidP="00510489">
      <w:pPr>
        <w:ind w:firstLineChars="200" w:firstLine="440"/>
      </w:pPr>
      <w:r>
        <w:rPr>
          <w:rFonts w:hint="eastAsia"/>
        </w:rPr>
        <w:t>检察机关办理国有土地使用权出让收入公益诉讼案件，应加强跟进监督，督促行政机关依法全面履职，确保应征收的款项全部上缴国库。对于基层检察院管辖可能存在干扰和阻力的，上级检察院可以提级办理，符合提起</w:t>
      </w:r>
      <w:proofErr w:type="gramStart"/>
      <w:r>
        <w:rPr>
          <w:rFonts w:hint="eastAsia"/>
        </w:rPr>
        <w:t>行政公益</w:t>
      </w:r>
      <w:proofErr w:type="gramEnd"/>
      <w:r>
        <w:rPr>
          <w:rFonts w:hint="eastAsia"/>
        </w:rPr>
        <w:t>诉讼条件的，可以指定基层检察院向同级法院提起诉讼。办案中发现行政监管漏洞的，可以向地方政府发出社会治理检察建议，</w:t>
      </w:r>
      <w:proofErr w:type="gramStart"/>
      <w:r>
        <w:rPr>
          <w:rFonts w:hint="eastAsia"/>
        </w:rPr>
        <w:t>推动诉源治理</w:t>
      </w:r>
      <w:proofErr w:type="gramEnd"/>
      <w:r>
        <w:rPr>
          <w:rFonts w:hint="eastAsia"/>
        </w:rPr>
        <w:t>。</w:t>
      </w:r>
    </w:p>
    <w:p w14:paraId="42F5906E" w14:textId="77777777" w:rsidR="0030508D" w:rsidRDefault="0030508D" w:rsidP="00510489">
      <w:pPr>
        <w:ind w:firstLineChars="200" w:firstLine="440"/>
      </w:pPr>
    </w:p>
    <w:p w14:paraId="61B29DA2" w14:textId="77777777" w:rsidR="0030508D" w:rsidRPr="0030508D" w:rsidRDefault="0030508D" w:rsidP="00510489">
      <w:pPr>
        <w:ind w:firstLineChars="200" w:firstLine="442"/>
        <w:rPr>
          <w:b/>
          <w:bCs/>
        </w:rPr>
      </w:pPr>
      <w:r w:rsidRPr="0030508D">
        <w:rPr>
          <w:rFonts w:hint="eastAsia"/>
          <w:b/>
          <w:bCs/>
        </w:rPr>
        <w:t>【基本案情】</w:t>
      </w:r>
    </w:p>
    <w:p w14:paraId="1C56293E" w14:textId="77777777" w:rsidR="0030508D" w:rsidRDefault="0030508D" w:rsidP="00510489">
      <w:pPr>
        <w:ind w:firstLineChars="200" w:firstLine="440"/>
      </w:pPr>
    </w:p>
    <w:p w14:paraId="3078FDC0" w14:textId="77777777" w:rsidR="0030508D" w:rsidRDefault="0030508D" w:rsidP="00510489">
      <w:pPr>
        <w:ind w:firstLineChars="200" w:firstLine="440"/>
      </w:pPr>
      <w:r>
        <w:rPr>
          <w:rFonts w:hint="eastAsia"/>
        </w:rPr>
        <w:t>2017</w:t>
      </w:r>
      <w:r>
        <w:rPr>
          <w:rFonts w:hint="eastAsia"/>
        </w:rPr>
        <w:t>年</w:t>
      </w:r>
      <w:r>
        <w:rPr>
          <w:rFonts w:hint="eastAsia"/>
        </w:rPr>
        <w:t>12</w:t>
      </w:r>
      <w:r>
        <w:rPr>
          <w:rFonts w:hint="eastAsia"/>
        </w:rPr>
        <w:t>月</w:t>
      </w:r>
      <w:r>
        <w:rPr>
          <w:rFonts w:hint="eastAsia"/>
        </w:rPr>
        <w:t>27</w:t>
      </w:r>
      <w:r>
        <w:rPr>
          <w:rFonts w:hint="eastAsia"/>
        </w:rPr>
        <w:t>日，某地产集团公司在湖南省某市（县级市，下同）竞得五宗地块（编号分别为</w:t>
      </w:r>
      <w:r>
        <w:rPr>
          <w:rFonts w:hint="eastAsia"/>
        </w:rPr>
        <w:t>071</w:t>
      </w:r>
      <w:r>
        <w:rPr>
          <w:rFonts w:hint="eastAsia"/>
        </w:rPr>
        <w:t>—</w:t>
      </w:r>
      <w:r>
        <w:rPr>
          <w:rFonts w:hint="eastAsia"/>
        </w:rPr>
        <w:t>075</w:t>
      </w:r>
      <w:r>
        <w:rPr>
          <w:rFonts w:hint="eastAsia"/>
        </w:rPr>
        <w:t>号）的国有建设用地使用权，出让金总价为</w:t>
      </w:r>
      <w:r>
        <w:rPr>
          <w:rFonts w:hint="eastAsia"/>
        </w:rPr>
        <w:t>42.98</w:t>
      </w:r>
      <w:r>
        <w:rPr>
          <w:rFonts w:hint="eastAsia"/>
        </w:rPr>
        <w:t>亿余元，约定竞买保证金自动转作受让地块的出让金。由负责开发受让地块的该集团公司子公司——某置业有限公司（以下简称置业公司）与该市原国土资源局签订《国有建设用地使用权出让合同》五份，保证金</w:t>
      </w:r>
      <w:r>
        <w:rPr>
          <w:rFonts w:hint="eastAsia"/>
        </w:rPr>
        <w:t>15.24</w:t>
      </w:r>
      <w:r>
        <w:rPr>
          <w:rFonts w:hint="eastAsia"/>
        </w:rPr>
        <w:t>亿余元从公共资源中心转入某市财政局非</w:t>
      </w:r>
      <w:proofErr w:type="gramStart"/>
      <w:r>
        <w:rPr>
          <w:rFonts w:hint="eastAsia"/>
        </w:rPr>
        <w:t>税收入汇缴</w:t>
      </w:r>
      <w:proofErr w:type="gramEnd"/>
      <w:r>
        <w:rPr>
          <w:rFonts w:hint="eastAsia"/>
        </w:rPr>
        <w:t>结算户（以下简称非税账户）。</w:t>
      </w:r>
      <w:r>
        <w:rPr>
          <w:rFonts w:hint="eastAsia"/>
        </w:rPr>
        <w:t>2018</w:t>
      </w:r>
      <w:r>
        <w:rPr>
          <w:rFonts w:hint="eastAsia"/>
        </w:rPr>
        <w:t>年</w:t>
      </w:r>
      <w:r>
        <w:rPr>
          <w:rFonts w:hint="eastAsia"/>
        </w:rPr>
        <w:t>2</w:t>
      </w:r>
      <w:r>
        <w:rPr>
          <w:rFonts w:hint="eastAsia"/>
        </w:rPr>
        <w:t>月、</w:t>
      </w:r>
      <w:r>
        <w:rPr>
          <w:rFonts w:hint="eastAsia"/>
        </w:rPr>
        <w:t>11</w:t>
      </w:r>
      <w:r>
        <w:rPr>
          <w:rFonts w:hint="eastAsia"/>
        </w:rPr>
        <w:t>月，某市财政局以“退保证金”名义两次将已进入非税账户的国有土地使用权出让收入（以下简称土地出让收入）支出给置业公司</w:t>
      </w:r>
      <w:r>
        <w:rPr>
          <w:rFonts w:hint="eastAsia"/>
        </w:rPr>
        <w:t>2.9</w:t>
      </w:r>
      <w:r>
        <w:rPr>
          <w:rFonts w:hint="eastAsia"/>
        </w:rPr>
        <w:t>亿余元。置业公司用该笔资金缴清五宗地块契税及</w:t>
      </w:r>
      <w:r>
        <w:rPr>
          <w:rFonts w:hint="eastAsia"/>
        </w:rPr>
        <w:t>072</w:t>
      </w:r>
      <w:r>
        <w:rPr>
          <w:rFonts w:hint="eastAsia"/>
        </w:rPr>
        <w:t>号地块剩余土地价款，办理了</w:t>
      </w:r>
      <w:r>
        <w:rPr>
          <w:rFonts w:hint="eastAsia"/>
        </w:rPr>
        <w:t>072</w:t>
      </w:r>
      <w:r>
        <w:rPr>
          <w:rFonts w:hint="eastAsia"/>
        </w:rPr>
        <w:t>号地块不动产权证，申请抵押贷款</w:t>
      </w:r>
      <w:r>
        <w:rPr>
          <w:rFonts w:hint="eastAsia"/>
        </w:rPr>
        <w:t>26.5</w:t>
      </w:r>
      <w:r>
        <w:rPr>
          <w:rFonts w:hint="eastAsia"/>
        </w:rPr>
        <w:t>亿余元。截至</w:t>
      </w:r>
      <w:r>
        <w:rPr>
          <w:rFonts w:hint="eastAsia"/>
        </w:rPr>
        <w:t>2019</w:t>
      </w:r>
      <w:r>
        <w:rPr>
          <w:rFonts w:hint="eastAsia"/>
        </w:rPr>
        <w:t>年</w:t>
      </w:r>
      <w:r>
        <w:rPr>
          <w:rFonts w:hint="eastAsia"/>
        </w:rPr>
        <w:t>9</w:t>
      </w:r>
      <w:r>
        <w:rPr>
          <w:rFonts w:hint="eastAsia"/>
        </w:rPr>
        <w:t>月</w:t>
      </w:r>
      <w:r>
        <w:rPr>
          <w:rFonts w:hint="eastAsia"/>
        </w:rPr>
        <w:t>4</w:t>
      </w:r>
      <w:r>
        <w:rPr>
          <w:rFonts w:hint="eastAsia"/>
        </w:rPr>
        <w:t>日，某市财政局未依法追回违法支出给置业公司的土地出让收入</w:t>
      </w:r>
      <w:r>
        <w:rPr>
          <w:rFonts w:hint="eastAsia"/>
        </w:rPr>
        <w:t>2.9</w:t>
      </w:r>
      <w:r>
        <w:rPr>
          <w:rFonts w:hint="eastAsia"/>
        </w:rPr>
        <w:t>亿余元。</w:t>
      </w:r>
    </w:p>
    <w:p w14:paraId="2CAB7A81" w14:textId="77777777" w:rsidR="0030508D" w:rsidRDefault="0030508D" w:rsidP="00510489">
      <w:pPr>
        <w:ind w:firstLineChars="200" w:firstLine="440"/>
      </w:pPr>
    </w:p>
    <w:p w14:paraId="498772D7" w14:textId="77777777" w:rsidR="0030508D" w:rsidRPr="0030508D" w:rsidRDefault="0030508D" w:rsidP="00510489">
      <w:pPr>
        <w:ind w:firstLineChars="200" w:firstLine="442"/>
        <w:rPr>
          <w:b/>
          <w:bCs/>
        </w:rPr>
      </w:pPr>
      <w:r w:rsidRPr="0030508D">
        <w:rPr>
          <w:rFonts w:hint="eastAsia"/>
          <w:b/>
          <w:bCs/>
        </w:rPr>
        <w:t>【检察机关履职过程】</w:t>
      </w:r>
    </w:p>
    <w:p w14:paraId="6C4D82FC" w14:textId="77777777" w:rsidR="0030508D" w:rsidRDefault="0030508D" w:rsidP="00510489">
      <w:pPr>
        <w:ind w:firstLineChars="200" w:firstLine="440"/>
      </w:pPr>
    </w:p>
    <w:p w14:paraId="74A6F86D" w14:textId="77777777" w:rsidR="0030508D" w:rsidRDefault="0030508D" w:rsidP="00510489">
      <w:pPr>
        <w:ind w:firstLineChars="200" w:firstLine="440"/>
      </w:pPr>
      <w:r>
        <w:rPr>
          <w:rFonts w:hint="eastAsia"/>
        </w:rPr>
        <w:t>2019</w:t>
      </w:r>
      <w:r>
        <w:rPr>
          <w:rFonts w:hint="eastAsia"/>
        </w:rPr>
        <w:t>年</w:t>
      </w:r>
      <w:r>
        <w:rPr>
          <w:rFonts w:hint="eastAsia"/>
        </w:rPr>
        <w:t>6</w:t>
      </w:r>
      <w:r>
        <w:rPr>
          <w:rFonts w:hint="eastAsia"/>
        </w:rPr>
        <w:t>月，湖南省人民检察院开展全省国有土地使用权出让</w:t>
      </w:r>
      <w:proofErr w:type="gramStart"/>
      <w:r>
        <w:rPr>
          <w:rFonts w:hint="eastAsia"/>
        </w:rPr>
        <w:t>领域公益</w:t>
      </w:r>
      <w:proofErr w:type="gramEnd"/>
      <w:r>
        <w:rPr>
          <w:rFonts w:hint="eastAsia"/>
        </w:rPr>
        <w:t>诉讼专项监督行动，在督办某市检察院办理的欠缴国有土地出让金系列案中发现该线索，遂交办至湖南省长沙市人民检察院（以下简称长沙市检察院）。因该案系辖区内重大复杂案件，长沙市检察院决定自办该案，于</w:t>
      </w:r>
      <w:r>
        <w:rPr>
          <w:rFonts w:hint="eastAsia"/>
        </w:rPr>
        <w:t>2019</w:t>
      </w:r>
      <w:r>
        <w:rPr>
          <w:rFonts w:hint="eastAsia"/>
        </w:rPr>
        <w:t>年</w:t>
      </w:r>
      <w:r>
        <w:rPr>
          <w:rFonts w:hint="eastAsia"/>
        </w:rPr>
        <w:t>8</w:t>
      </w:r>
      <w:r>
        <w:rPr>
          <w:rFonts w:hint="eastAsia"/>
        </w:rPr>
        <w:t>月</w:t>
      </w:r>
      <w:r>
        <w:rPr>
          <w:rFonts w:hint="eastAsia"/>
        </w:rPr>
        <w:t>21</w:t>
      </w:r>
      <w:r>
        <w:rPr>
          <w:rFonts w:hint="eastAsia"/>
        </w:rPr>
        <w:t>日立案调查。办案人员通过调取土地出让协议、支付凭证等书证、询问相关人员及咨询财务专家等方式调查查明：转入非税账户的竞买保证金系置业公司缴纳的五宗地块费用，成交确认</w:t>
      </w:r>
      <w:proofErr w:type="gramStart"/>
      <w:r>
        <w:rPr>
          <w:rFonts w:hint="eastAsia"/>
        </w:rPr>
        <w:t>书签订</w:t>
      </w:r>
      <w:proofErr w:type="gramEnd"/>
      <w:r>
        <w:rPr>
          <w:rFonts w:hint="eastAsia"/>
        </w:rPr>
        <w:t>后已自动转</w:t>
      </w:r>
      <w:proofErr w:type="gramStart"/>
      <w:r>
        <w:rPr>
          <w:rFonts w:hint="eastAsia"/>
        </w:rPr>
        <w:t>作土地</w:t>
      </w:r>
      <w:proofErr w:type="gramEnd"/>
      <w:r>
        <w:rPr>
          <w:rFonts w:hint="eastAsia"/>
        </w:rPr>
        <w:t>价款，应定性为土地出让收入，属于国有财产。某市财政局作为所在地人民政府财政部门和非税收</w:t>
      </w:r>
      <w:proofErr w:type="gramStart"/>
      <w:r>
        <w:rPr>
          <w:rFonts w:hint="eastAsia"/>
        </w:rPr>
        <w:t>入主管</w:t>
      </w:r>
      <w:proofErr w:type="gramEnd"/>
      <w:r>
        <w:rPr>
          <w:rFonts w:hint="eastAsia"/>
        </w:rPr>
        <w:t>部门，未将收缴的土地出让收入及时足额上缴国库，违规设立收入过渡户滞留、挪用、坐支，无正当理由以“退保证金”名义向置业公司违法支出已进入非税账户的土地出让收入</w:t>
      </w:r>
      <w:r>
        <w:rPr>
          <w:rFonts w:hint="eastAsia"/>
        </w:rPr>
        <w:t>2.9</w:t>
      </w:r>
      <w:r>
        <w:rPr>
          <w:rFonts w:hint="eastAsia"/>
        </w:rPr>
        <w:t>亿余元，损害了国家利益。</w:t>
      </w:r>
    </w:p>
    <w:p w14:paraId="4495699B" w14:textId="77777777" w:rsidR="0030508D" w:rsidRDefault="0030508D" w:rsidP="00510489">
      <w:pPr>
        <w:ind w:firstLineChars="200" w:firstLine="440"/>
      </w:pPr>
    </w:p>
    <w:p w14:paraId="33012A76" w14:textId="77777777" w:rsidR="0030508D" w:rsidRDefault="0030508D" w:rsidP="00510489">
      <w:pPr>
        <w:ind w:firstLineChars="200" w:firstLine="440"/>
      </w:pPr>
      <w:r>
        <w:rPr>
          <w:rFonts w:hint="eastAsia"/>
        </w:rPr>
        <w:t>长沙市检察院针对该案中财政部门违法支出土地出让收入造成国有财产损失的违法情形，于</w:t>
      </w:r>
      <w:r>
        <w:rPr>
          <w:rFonts w:hint="eastAsia"/>
        </w:rPr>
        <w:t>2019</w:t>
      </w:r>
      <w:r>
        <w:rPr>
          <w:rFonts w:hint="eastAsia"/>
        </w:rPr>
        <w:t>年</w:t>
      </w:r>
      <w:r>
        <w:rPr>
          <w:rFonts w:hint="eastAsia"/>
        </w:rPr>
        <w:t>9</w:t>
      </w:r>
      <w:r>
        <w:rPr>
          <w:rFonts w:hint="eastAsia"/>
        </w:rPr>
        <w:t>月</w:t>
      </w:r>
      <w:r>
        <w:rPr>
          <w:rFonts w:hint="eastAsia"/>
        </w:rPr>
        <w:t>9</w:t>
      </w:r>
      <w:r>
        <w:rPr>
          <w:rFonts w:hint="eastAsia"/>
        </w:rPr>
        <w:t>日依法向某市财政局发出检察建议，督促其依法履行法定职责，及时追回违法支出的土地出让收入</w:t>
      </w:r>
      <w:r>
        <w:rPr>
          <w:rFonts w:hint="eastAsia"/>
        </w:rPr>
        <w:t>2.9</w:t>
      </w:r>
      <w:r>
        <w:rPr>
          <w:rFonts w:hint="eastAsia"/>
        </w:rPr>
        <w:t>亿余元；针对该市在土地出让收入等非税收入收支管理方面存在的</w:t>
      </w:r>
      <w:r>
        <w:rPr>
          <w:rFonts w:hint="eastAsia"/>
        </w:rPr>
        <w:lastRenderedPageBreak/>
        <w:t>衔接不顺畅、机制不完善、管理有漏洞等普遍性问题，于</w:t>
      </w:r>
      <w:r>
        <w:rPr>
          <w:rFonts w:hint="eastAsia"/>
        </w:rPr>
        <w:t>2019</w:t>
      </w:r>
      <w:r>
        <w:rPr>
          <w:rFonts w:hint="eastAsia"/>
        </w:rPr>
        <w:t>年</w:t>
      </w:r>
      <w:r>
        <w:rPr>
          <w:rFonts w:hint="eastAsia"/>
        </w:rPr>
        <w:t>9</w:t>
      </w:r>
      <w:r>
        <w:rPr>
          <w:rFonts w:hint="eastAsia"/>
        </w:rPr>
        <w:t>月</w:t>
      </w:r>
      <w:r>
        <w:rPr>
          <w:rFonts w:hint="eastAsia"/>
        </w:rPr>
        <w:t>11</w:t>
      </w:r>
      <w:r>
        <w:rPr>
          <w:rFonts w:hint="eastAsia"/>
        </w:rPr>
        <w:t>日向某市人民政府公开送达社会治理检察建议书，建议其强化监督职责和管理力度，治理监管失</w:t>
      </w:r>
      <w:proofErr w:type="gramStart"/>
      <w:r>
        <w:rPr>
          <w:rFonts w:hint="eastAsia"/>
        </w:rPr>
        <w:t>范</w:t>
      </w:r>
      <w:proofErr w:type="gramEnd"/>
      <w:r>
        <w:rPr>
          <w:rFonts w:hint="eastAsia"/>
        </w:rPr>
        <w:t>问题。</w:t>
      </w:r>
    </w:p>
    <w:p w14:paraId="4EC6D1D3" w14:textId="77777777" w:rsidR="0030508D" w:rsidRDefault="0030508D" w:rsidP="00510489">
      <w:pPr>
        <w:ind w:firstLineChars="200" w:firstLine="440"/>
      </w:pPr>
    </w:p>
    <w:p w14:paraId="3C6C6724" w14:textId="77777777" w:rsidR="0030508D" w:rsidRDefault="0030508D" w:rsidP="00510489">
      <w:pPr>
        <w:ind w:firstLineChars="200" w:firstLine="440"/>
      </w:pPr>
      <w:r>
        <w:rPr>
          <w:rFonts w:hint="eastAsia"/>
        </w:rPr>
        <w:t>收到检察建议后，某市财政局成立整改工作小组，迅速约谈并要求置业公司提交还款计划，提请某市人民政府召开专题会议研究整改措施。</w:t>
      </w:r>
      <w:r>
        <w:rPr>
          <w:rFonts w:hint="eastAsia"/>
        </w:rPr>
        <w:t>2019</w:t>
      </w:r>
      <w:r>
        <w:rPr>
          <w:rFonts w:hint="eastAsia"/>
        </w:rPr>
        <w:t>年</w:t>
      </w:r>
      <w:r>
        <w:rPr>
          <w:rFonts w:hint="eastAsia"/>
        </w:rPr>
        <w:t>9</w:t>
      </w:r>
      <w:r>
        <w:rPr>
          <w:rFonts w:hint="eastAsia"/>
        </w:rPr>
        <w:t>月</w:t>
      </w:r>
      <w:r>
        <w:rPr>
          <w:rFonts w:hint="eastAsia"/>
        </w:rPr>
        <w:t>26</w:t>
      </w:r>
      <w:r>
        <w:rPr>
          <w:rFonts w:hint="eastAsia"/>
        </w:rPr>
        <w:t>日，某市财政局书面回复称，已依法启动追缴程序，置业公司承诺在</w:t>
      </w:r>
      <w:r>
        <w:rPr>
          <w:rFonts w:hint="eastAsia"/>
        </w:rPr>
        <w:t>2019</w:t>
      </w:r>
      <w:r>
        <w:rPr>
          <w:rFonts w:hint="eastAsia"/>
        </w:rPr>
        <w:t>年</w:t>
      </w:r>
      <w:r>
        <w:rPr>
          <w:rFonts w:hint="eastAsia"/>
        </w:rPr>
        <w:t>10</w:t>
      </w:r>
      <w:r>
        <w:rPr>
          <w:rFonts w:hint="eastAsia"/>
        </w:rPr>
        <w:t>月</w:t>
      </w:r>
      <w:r>
        <w:rPr>
          <w:rFonts w:hint="eastAsia"/>
        </w:rPr>
        <w:t>15</w:t>
      </w:r>
      <w:r>
        <w:rPr>
          <w:rFonts w:hint="eastAsia"/>
        </w:rPr>
        <w:t>日之前还款。</w:t>
      </w:r>
      <w:r>
        <w:rPr>
          <w:rFonts w:hint="eastAsia"/>
        </w:rPr>
        <w:t>2019</w:t>
      </w:r>
      <w:r>
        <w:rPr>
          <w:rFonts w:hint="eastAsia"/>
        </w:rPr>
        <w:t>年</w:t>
      </w:r>
      <w:r>
        <w:rPr>
          <w:rFonts w:hint="eastAsia"/>
        </w:rPr>
        <w:t>11</w:t>
      </w:r>
      <w:r>
        <w:rPr>
          <w:rFonts w:hint="eastAsia"/>
        </w:rPr>
        <w:t>月</w:t>
      </w:r>
      <w:r>
        <w:rPr>
          <w:rFonts w:hint="eastAsia"/>
        </w:rPr>
        <w:t>14</w:t>
      </w:r>
      <w:r>
        <w:rPr>
          <w:rFonts w:hint="eastAsia"/>
        </w:rPr>
        <w:t>日，某市人民政府书面回复称，该市已经召集相关职能部门多次专题研究，进一步强化衔接和管理，堵塞漏洞。</w:t>
      </w:r>
    </w:p>
    <w:p w14:paraId="25BDA19A" w14:textId="77777777" w:rsidR="0030508D" w:rsidRDefault="0030508D" w:rsidP="00510489">
      <w:pPr>
        <w:ind w:firstLineChars="200" w:firstLine="440"/>
      </w:pPr>
    </w:p>
    <w:p w14:paraId="76ED5C65" w14:textId="77777777" w:rsidR="0030508D" w:rsidRDefault="0030508D" w:rsidP="00510489">
      <w:pPr>
        <w:ind w:firstLineChars="200" w:firstLine="440"/>
      </w:pPr>
      <w:r>
        <w:rPr>
          <w:rFonts w:hint="eastAsia"/>
        </w:rPr>
        <w:t>省、市两级检察院持续跟进监督发现，检察建议回复期满，某市财政局未依法全面履职，违法支出的土地出让收入仍未追回。为避免可能出现的办案阻力和干扰因素，经湖南省检察院批准，长沙市检察院指定长沙市岳麓区人民检察院（以下简称岳麓区检察院）起诉管辖。岳</w:t>
      </w:r>
      <w:proofErr w:type="gramStart"/>
      <w:r>
        <w:rPr>
          <w:rFonts w:hint="eastAsia"/>
        </w:rPr>
        <w:t>麓</w:t>
      </w:r>
      <w:proofErr w:type="gramEnd"/>
      <w:r>
        <w:rPr>
          <w:rFonts w:hint="eastAsia"/>
        </w:rPr>
        <w:t>区检察院于</w:t>
      </w:r>
      <w:r>
        <w:rPr>
          <w:rFonts w:hint="eastAsia"/>
        </w:rPr>
        <w:t>2020</w:t>
      </w:r>
      <w:r>
        <w:rPr>
          <w:rFonts w:hint="eastAsia"/>
        </w:rPr>
        <w:t>年</w:t>
      </w:r>
      <w:r>
        <w:rPr>
          <w:rFonts w:hint="eastAsia"/>
        </w:rPr>
        <w:t>4</w:t>
      </w:r>
      <w:r>
        <w:rPr>
          <w:rFonts w:hint="eastAsia"/>
        </w:rPr>
        <w:t>月</w:t>
      </w:r>
      <w:r>
        <w:rPr>
          <w:rFonts w:hint="eastAsia"/>
        </w:rPr>
        <w:t>3</w:t>
      </w:r>
      <w:r>
        <w:rPr>
          <w:rFonts w:hint="eastAsia"/>
        </w:rPr>
        <w:t>日向集中管辖的长沙铁路运输法院提起</w:t>
      </w:r>
      <w:proofErr w:type="gramStart"/>
      <w:r>
        <w:rPr>
          <w:rFonts w:hint="eastAsia"/>
        </w:rPr>
        <w:t>行政公益</w:t>
      </w:r>
      <w:proofErr w:type="gramEnd"/>
      <w:r>
        <w:rPr>
          <w:rFonts w:hint="eastAsia"/>
        </w:rPr>
        <w:t>诉讼，诉请某市财政局依法采取有效措施追回违法支出的土地出让收入</w:t>
      </w:r>
      <w:r>
        <w:rPr>
          <w:rFonts w:hint="eastAsia"/>
        </w:rPr>
        <w:t>2.9</w:t>
      </w:r>
      <w:r>
        <w:rPr>
          <w:rFonts w:hint="eastAsia"/>
        </w:rPr>
        <w:t>亿余元。</w:t>
      </w:r>
      <w:proofErr w:type="gramStart"/>
      <w:r>
        <w:rPr>
          <w:rFonts w:hint="eastAsia"/>
        </w:rPr>
        <w:t>对于案涉</w:t>
      </w:r>
      <w:proofErr w:type="gramEnd"/>
      <w:r>
        <w:rPr>
          <w:rFonts w:hint="eastAsia"/>
        </w:rPr>
        <w:t>国家机关工作人员职务违法犯罪线索，长沙市检察院同步移送长沙市纪委监委处理。起诉后，省、市、区三级检察院继续跟进某市财政局追缴进度，</w:t>
      </w:r>
      <w:r>
        <w:rPr>
          <w:rFonts w:hint="eastAsia"/>
        </w:rPr>
        <w:t>2020</w:t>
      </w:r>
      <w:r>
        <w:rPr>
          <w:rFonts w:hint="eastAsia"/>
        </w:rPr>
        <w:t>年</w:t>
      </w:r>
      <w:r>
        <w:rPr>
          <w:rFonts w:hint="eastAsia"/>
        </w:rPr>
        <w:t>4</w:t>
      </w:r>
      <w:r>
        <w:rPr>
          <w:rFonts w:hint="eastAsia"/>
        </w:rPr>
        <w:t>月</w:t>
      </w:r>
      <w:r>
        <w:rPr>
          <w:rFonts w:hint="eastAsia"/>
        </w:rPr>
        <w:t>30</w:t>
      </w:r>
      <w:r>
        <w:rPr>
          <w:rFonts w:hint="eastAsia"/>
        </w:rPr>
        <w:t>日置业公司开出商业承兑汇票，由某市城投公司于</w:t>
      </w:r>
      <w:r>
        <w:rPr>
          <w:rFonts w:hint="eastAsia"/>
        </w:rPr>
        <w:t>5</w:t>
      </w:r>
      <w:r>
        <w:rPr>
          <w:rFonts w:hint="eastAsia"/>
        </w:rPr>
        <w:t>月</w:t>
      </w:r>
      <w:r>
        <w:rPr>
          <w:rFonts w:hint="eastAsia"/>
        </w:rPr>
        <w:t>27</w:t>
      </w:r>
      <w:r>
        <w:rPr>
          <w:rFonts w:hint="eastAsia"/>
        </w:rPr>
        <w:t>日代置业公司向某市财政局非税账户退缴土地出让收入，并缴入国库，置业公司于</w:t>
      </w:r>
      <w:r>
        <w:rPr>
          <w:rFonts w:hint="eastAsia"/>
        </w:rPr>
        <w:t>2020</w:t>
      </w:r>
      <w:r>
        <w:rPr>
          <w:rFonts w:hint="eastAsia"/>
        </w:rPr>
        <w:t>年</w:t>
      </w:r>
      <w:r>
        <w:rPr>
          <w:rFonts w:hint="eastAsia"/>
        </w:rPr>
        <w:t>11</w:t>
      </w:r>
      <w:r>
        <w:rPr>
          <w:rFonts w:hint="eastAsia"/>
        </w:rPr>
        <w:t>月</w:t>
      </w:r>
      <w:r>
        <w:rPr>
          <w:rFonts w:hint="eastAsia"/>
        </w:rPr>
        <w:t>1</w:t>
      </w:r>
      <w:r>
        <w:rPr>
          <w:rFonts w:hint="eastAsia"/>
        </w:rPr>
        <w:t>日承兑该汇票。因诉讼请求全部实现，经岳麓区检察院提交撤回起诉决定书，长沙铁路运输法院裁定准予撤诉。</w:t>
      </w:r>
    </w:p>
    <w:p w14:paraId="0AFE8B87" w14:textId="77777777" w:rsidR="0030508D" w:rsidRDefault="0030508D" w:rsidP="00510489">
      <w:pPr>
        <w:ind w:firstLineChars="200" w:firstLine="440"/>
      </w:pPr>
    </w:p>
    <w:p w14:paraId="623B5ED5" w14:textId="77777777" w:rsidR="0030508D" w:rsidRPr="0030508D" w:rsidRDefault="0030508D" w:rsidP="00510489">
      <w:pPr>
        <w:ind w:firstLineChars="200" w:firstLine="442"/>
        <w:rPr>
          <w:b/>
          <w:bCs/>
        </w:rPr>
      </w:pPr>
      <w:r w:rsidRPr="0030508D">
        <w:rPr>
          <w:rFonts w:hint="eastAsia"/>
          <w:b/>
          <w:bCs/>
        </w:rPr>
        <w:t>【指导意义】</w:t>
      </w:r>
    </w:p>
    <w:p w14:paraId="1AB1F257" w14:textId="77777777" w:rsidR="0030508D" w:rsidRDefault="0030508D" w:rsidP="00510489">
      <w:pPr>
        <w:ind w:firstLineChars="200" w:firstLine="440"/>
      </w:pPr>
    </w:p>
    <w:p w14:paraId="37AAA8BB" w14:textId="77777777" w:rsidR="0030508D" w:rsidRDefault="0030508D" w:rsidP="00510489">
      <w:pPr>
        <w:ind w:firstLineChars="200" w:firstLine="440"/>
      </w:pPr>
      <w:r>
        <w:rPr>
          <w:rFonts w:hint="eastAsia"/>
        </w:rPr>
        <w:t>（一）检察机关对损害公益的违法行为应当坚持全流程监督，依法保障国有财产安全。在办理国有土地使用权出让</w:t>
      </w:r>
      <w:proofErr w:type="gramStart"/>
      <w:r>
        <w:rPr>
          <w:rFonts w:hint="eastAsia"/>
        </w:rPr>
        <w:t>领域公益</w:t>
      </w:r>
      <w:proofErr w:type="gramEnd"/>
      <w:r>
        <w:rPr>
          <w:rFonts w:hint="eastAsia"/>
        </w:rPr>
        <w:t>诉讼案件中，检察机关既要监督征收环节，督促征收部门及时收缴国有土地出让收入，也要监督征收资金划缴国库环节，确保“应缴尽缴、及时入库”，防止土地出让收入不当滞留、坐支、挪用造成国有财产损失。</w:t>
      </w:r>
    </w:p>
    <w:p w14:paraId="2917DF75" w14:textId="77777777" w:rsidR="0030508D" w:rsidRDefault="0030508D" w:rsidP="00510489">
      <w:pPr>
        <w:ind w:firstLineChars="200" w:firstLine="440"/>
      </w:pPr>
    </w:p>
    <w:p w14:paraId="13E456F6" w14:textId="77777777" w:rsidR="0030508D" w:rsidRDefault="0030508D" w:rsidP="00510489">
      <w:pPr>
        <w:ind w:firstLineChars="200" w:firstLine="440"/>
      </w:pPr>
      <w:r>
        <w:rPr>
          <w:rFonts w:hint="eastAsia"/>
        </w:rPr>
        <w:t>（二）检察机关在办案过程中要注重通过诉的方式来推动问题解决。检察建议回复期满，行政机关仍未依法全面履职且公益仍受侵害的，检察机关应依法提起</w:t>
      </w:r>
      <w:proofErr w:type="gramStart"/>
      <w:r>
        <w:rPr>
          <w:rFonts w:hint="eastAsia"/>
        </w:rPr>
        <w:t>行政公益</w:t>
      </w:r>
      <w:proofErr w:type="gramEnd"/>
      <w:r>
        <w:rPr>
          <w:rFonts w:hint="eastAsia"/>
        </w:rPr>
        <w:t>诉讼，发挥诉讼程序、司法裁判增强监督刚性、推动问题解决、引领社会价值的功能作用。提起诉讼后，检察机关诉讼请求全部实现的，可以撤回起诉；确有必要的，可以变更诉讼请求，请求法院判决确认行政行为违法。</w:t>
      </w:r>
    </w:p>
    <w:p w14:paraId="39E8CB79" w14:textId="77777777" w:rsidR="0030508D" w:rsidRDefault="0030508D" w:rsidP="00510489">
      <w:pPr>
        <w:ind w:firstLineChars="200" w:firstLine="440"/>
      </w:pPr>
    </w:p>
    <w:p w14:paraId="32D2ABF6" w14:textId="77777777" w:rsidR="0030508D" w:rsidRDefault="0030508D" w:rsidP="00510489">
      <w:pPr>
        <w:ind w:firstLineChars="200" w:firstLine="440"/>
      </w:pPr>
      <w:r>
        <w:rPr>
          <w:rFonts w:hint="eastAsia"/>
        </w:rPr>
        <w:t>（三）充分发挥检察一体化工作机制优势，排除办案阻力。国财国土</w:t>
      </w:r>
      <w:proofErr w:type="gramStart"/>
      <w:r>
        <w:rPr>
          <w:rFonts w:hint="eastAsia"/>
        </w:rPr>
        <w:t>领域公益</w:t>
      </w:r>
      <w:proofErr w:type="gramEnd"/>
      <w:r>
        <w:rPr>
          <w:rFonts w:hint="eastAsia"/>
        </w:rPr>
        <w:t>诉讼案件往往重大敏感、疑难复杂，办案过程中，要充分发挥检察一体化优势，共同分析</w:t>
      </w:r>
      <w:proofErr w:type="gramStart"/>
      <w:r>
        <w:rPr>
          <w:rFonts w:hint="eastAsia"/>
        </w:rPr>
        <w:t>研</w:t>
      </w:r>
      <w:proofErr w:type="gramEnd"/>
      <w:r>
        <w:rPr>
          <w:rFonts w:hint="eastAsia"/>
        </w:rPr>
        <w:t>判，上下联动发力。省、市检察院要通过直接办理重大复杂的国财</w:t>
      </w:r>
      <w:proofErr w:type="gramStart"/>
      <w:r>
        <w:rPr>
          <w:rFonts w:hint="eastAsia"/>
        </w:rPr>
        <w:t>国土公益</w:t>
      </w:r>
      <w:proofErr w:type="gramEnd"/>
      <w:r>
        <w:rPr>
          <w:rFonts w:hint="eastAsia"/>
        </w:rPr>
        <w:t>诉讼案件，发挥示范引领作用。对于下级检察院管辖有难度或者办案有干扰阻力的案件，上级检察院可以提级办理，符合提起</w:t>
      </w:r>
      <w:proofErr w:type="gramStart"/>
      <w:r>
        <w:rPr>
          <w:rFonts w:hint="eastAsia"/>
        </w:rPr>
        <w:t>行政公益</w:t>
      </w:r>
      <w:proofErr w:type="gramEnd"/>
      <w:r>
        <w:rPr>
          <w:rFonts w:hint="eastAsia"/>
        </w:rPr>
        <w:t>诉讼条件的，可以指定基层检察院向同级法院提起诉讼。</w:t>
      </w:r>
    </w:p>
    <w:p w14:paraId="571BCF63" w14:textId="77777777" w:rsidR="0030508D" w:rsidRDefault="0030508D" w:rsidP="00510489">
      <w:pPr>
        <w:ind w:firstLineChars="200" w:firstLine="440"/>
      </w:pPr>
    </w:p>
    <w:p w14:paraId="60EFECB1" w14:textId="77777777" w:rsidR="0030508D" w:rsidRDefault="0030508D" w:rsidP="00510489">
      <w:pPr>
        <w:ind w:firstLineChars="200" w:firstLine="440"/>
      </w:pPr>
      <w:r>
        <w:rPr>
          <w:rFonts w:hint="eastAsia"/>
        </w:rPr>
        <w:lastRenderedPageBreak/>
        <w:t>（四）针对具有普遍性的问题发出社会治理检察建议，助</w:t>
      </w:r>
      <w:proofErr w:type="gramStart"/>
      <w:r>
        <w:rPr>
          <w:rFonts w:hint="eastAsia"/>
        </w:rPr>
        <w:t>推国有</w:t>
      </w:r>
      <w:proofErr w:type="gramEnd"/>
      <w:r>
        <w:rPr>
          <w:rFonts w:hint="eastAsia"/>
        </w:rPr>
        <w:t>财产保护。检察机关针对办案中发现的土地出让收入收支管理不规范、存在监管漏洞、部门协同配合不足等问题，可以向地方政府提出改进工作的社会治理检察建议，推动政府统筹协调，健全制度机制，加强行政监管，提升治理能力。</w:t>
      </w:r>
    </w:p>
    <w:p w14:paraId="6F58396F" w14:textId="77777777" w:rsidR="0030508D" w:rsidRDefault="0030508D" w:rsidP="00510489">
      <w:pPr>
        <w:ind w:firstLineChars="200" w:firstLine="440"/>
      </w:pPr>
    </w:p>
    <w:p w14:paraId="6F30F476" w14:textId="68764F74" w:rsidR="0030508D" w:rsidRPr="0030508D" w:rsidRDefault="0030508D" w:rsidP="00510489">
      <w:pPr>
        <w:ind w:firstLineChars="200" w:firstLine="442"/>
        <w:rPr>
          <w:b/>
          <w:bCs/>
        </w:rPr>
      </w:pPr>
      <w:r w:rsidRPr="0030508D">
        <w:rPr>
          <w:rFonts w:hint="eastAsia"/>
          <w:b/>
          <w:bCs/>
        </w:rPr>
        <w:t>【相关规定】</w:t>
      </w:r>
    </w:p>
    <w:p w14:paraId="415D56E3" w14:textId="77777777" w:rsidR="0030508D" w:rsidRDefault="0030508D" w:rsidP="00510489">
      <w:pPr>
        <w:ind w:firstLineChars="200" w:firstLine="440"/>
      </w:pPr>
    </w:p>
    <w:p w14:paraId="7F051F41" w14:textId="350052D4" w:rsidR="0030508D" w:rsidRDefault="0030508D" w:rsidP="00510489">
      <w:pPr>
        <w:ind w:firstLineChars="200" w:firstLine="440"/>
      </w:pPr>
      <w:r>
        <w:rPr>
          <w:rFonts w:hint="eastAsia"/>
        </w:rPr>
        <w:t>《中华人民共和国行政诉讼法》（</w:t>
      </w:r>
      <w:r>
        <w:rPr>
          <w:rFonts w:hint="eastAsia"/>
        </w:rPr>
        <w:t>2017</w:t>
      </w:r>
      <w:r>
        <w:rPr>
          <w:rFonts w:hint="eastAsia"/>
        </w:rPr>
        <w:t>年修正）第二十五条第四款</w:t>
      </w:r>
    </w:p>
    <w:p w14:paraId="74515BAB" w14:textId="4B23BC6C" w:rsidR="0030508D" w:rsidRDefault="0030508D" w:rsidP="00510489">
      <w:pPr>
        <w:ind w:firstLineChars="200" w:firstLine="440"/>
      </w:pPr>
      <w:r>
        <w:rPr>
          <w:rFonts w:hint="eastAsia"/>
        </w:rPr>
        <w:t>《中华人民共和国城镇国有土地使用权出让和转让暂行条例》（</w:t>
      </w:r>
      <w:r>
        <w:rPr>
          <w:rFonts w:hint="eastAsia"/>
        </w:rPr>
        <w:t>2020</w:t>
      </w:r>
      <w:r>
        <w:rPr>
          <w:rFonts w:hint="eastAsia"/>
        </w:rPr>
        <w:t>年修订）第五十条</w:t>
      </w:r>
    </w:p>
    <w:p w14:paraId="7036B7F1" w14:textId="77777777" w:rsidR="0030508D" w:rsidRDefault="0030508D" w:rsidP="00510489">
      <w:pPr>
        <w:ind w:firstLineChars="200" w:firstLine="440"/>
      </w:pPr>
      <w:r>
        <w:rPr>
          <w:rFonts w:hint="eastAsia"/>
        </w:rPr>
        <w:t>《国有土地使用权出让收支管理办法》（</w:t>
      </w:r>
      <w:r>
        <w:rPr>
          <w:rFonts w:hint="eastAsia"/>
        </w:rPr>
        <w:t>2007</w:t>
      </w:r>
      <w:r>
        <w:rPr>
          <w:rFonts w:hint="eastAsia"/>
        </w:rPr>
        <w:t>年施行）第四条、第三十三条</w:t>
      </w:r>
    </w:p>
    <w:p w14:paraId="723DE269" w14:textId="77777777" w:rsidR="0030508D" w:rsidRDefault="0030508D" w:rsidP="0030508D"/>
    <w:p w14:paraId="4B3865B6" w14:textId="45B0D8A8" w:rsidR="0030508D" w:rsidRDefault="0030508D" w:rsidP="0030508D">
      <w:pPr>
        <w:jc w:val="right"/>
      </w:pPr>
      <w:r>
        <w:rPr>
          <w:rFonts w:hint="eastAsia"/>
        </w:rPr>
        <w:t>办案检察院：湖南省人民检察院</w:t>
      </w:r>
      <w:r w:rsidR="00510489">
        <w:t xml:space="preserve">  </w:t>
      </w:r>
      <w:r>
        <w:rPr>
          <w:rFonts w:hint="eastAsia"/>
        </w:rPr>
        <w:t>湖南省长沙市人民检察院</w:t>
      </w:r>
      <w:r w:rsidR="00510489">
        <w:t xml:space="preserve">  </w:t>
      </w:r>
      <w:r>
        <w:rPr>
          <w:rFonts w:hint="eastAsia"/>
        </w:rPr>
        <w:t>湖南省长沙市岳麓区人民检察院</w:t>
      </w:r>
    </w:p>
    <w:p w14:paraId="79BE5E1B" w14:textId="5BED65E4" w:rsidR="0030508D" w:rsidRDefault="0030508D" w:rsidP="0030508D">
      <w:pPr>
        <w:jc w:val="right"/>
      </w:pPr>
      <w:r>
        <w:rPr>
          <w:rFonts w:hint="eastAsia"/>
        </w:rPr>
        <w:t>承办检察官：姚红</w:t>
      </w:r>
      <w:r w:rsidR="00510489">
        <w:t xml:space="preserve"> </w:t>
      </w:r>
      <w:r>
        <w:t xml:space="preserve"> </w:t>
      </w:r>
      <w:r>
        <w:rPr>
          <w:rFonts w:hint="eastAsia"/>
        </w:rPr>
        <w:t>匡凌</w:t>
      </w:r>
      <w:r w:rsidR="00510489">
        <w:t xml:space="preserve"> </w:t>
      </w:r>
      <w:r>
        <w:t xml:space="preserve"> </w:t>
      </w:r>
      <w:r>
        <w:rPr>
          <w:rFonts w:hint="eastAsia"/>
        </w:rPr>
        <w:t>刘丽萍</w:t>
      </w:r>
      <w:r w:rsidR="00510489">
        <w:t xml:space="preserve"> </w:t>
      </w:r>
      <w:r>
        <w:t xml:space="preserve"> </w:t>
      </w:r>
      <w:proofErr w:type="gramStart"/>
      <w:r>
        <w:rPr>
          <w:rFonts w:hint="eastAsia"/>
        </w:rPr>
        <w:t>瞿</w:t>
      </w:r>
      <w:proofErr w:type="gramEnd"/>
      <w:r>
        <w:rPr>
          <w:rFonts w:hint="eastAsia"/>
        </w:rPr>
        <w:t>玉成</w:t>
      </w:r>
    </w:p>
    <w:p w14:paraId="39048FF2" w14:textId="25B5B776" w:rsidR="0030508D" w:rsidRDefault="0030508D" w:rsidP="0030508D">
      <w:pPr>
        <w:jc w:val="right"/>
      </w:pPr>
      <w:r>
        <w:rPr>
          <w:rFonts w:hint="eastAsia"/>
        </w:rPr>
        <w:t>案例撰写人：姚红</w:t>
      </w:r>
      <w:r w:rsidR="00510489">
        <w:t xml:space="preserve"> </w:t>
      </w:r>
      <w:r>
        <w:t xml:space="preserve"> </w:t>
      </w:r>
      <w:r>
        <w:rPr>
          <w:rFonts w:hint="eastAsia"/>
        </w:rPr>
        <w:t>刘丽萍</w:t>
      </w:r>
      <w:r w:rsidR="00510489">
        <w:t xml:space="preserve"> </w:t>
      </w:r>
      <w:r>
        <w:t xml:space="preserve"> </w:t>
      </w:r>
      <w:r>
        <w:rPr>
          <w:rFonts w:hint="eastAsia"/>
        </w:rPr>
        <w:t>彭兵</w:t>
      </w:r>
    </w:p>
    <w:p w14:paraId="7F130416" w14:textId="77777777" w:rsidR="0030508D" w:rsidRDefault="0030508D" w:rsidP="0030508D"/>
    <w:p w14:paraId="0687AA94" w14:textId="77777777" w:rsidR="00510489" w:rsidRDefault="00510489" w:rsidP="0030508D">
      <w:pPr>
        <w:rPr>
          <w:rFonts w:hint="eastAsia"/>
        </w:rPr>
      </w:pPr>
    </w:p>
    <w:p w14:paraId="1790C3A5" w14:textId="77777777" w:rsidR="0030508D" w:rsidRPr="00510489" w:rsidRDefault="0030508D" w:rsidP="0030508D">
      <w:pPr>
        <w:jc w:val="center"/>
        <w:rPr>
          <w:b/>
          <w:bCs/>
          <w:sz w:val="24"/>
          <w:szCs w:val="24"/>
        </w:rPr>
      </w:pPr>
      <w:r w:rsidRPr="00510489">
        <w:rPr>
          <w:rFonts w:hint="eastAsia"/>
          <w:b/>
          <w:bCs/>
          <w:sz w:val="24"/>
          <w:szCs w:val="24"/>
        </w:rPr>
        <w:t>浙江省杭州市拱</w:t>
      </w:r>
      <w:proofErr w:type="gramStart"/>
      <w:r w:rsidRPr="00510489">
        <w:rPr>
          <w:rFonts w:hint="eastAsia"/>
          <w:b/>
          <w:bCs/>
          <w:sz w:val="24"/>
          <w:szCs w:val="24"/>
        </w:rPr>
        <w:t>墅</w:t>
      </w:r>
      <w:proofErr w:type="gramEnd"/>
      <w:r w:rsidRPr="00510489">
        <w:rPr>
          <w:rFonts w:hint="eastAsia"/>
          <w:b/>
          <w:bCs/>
          <w:sz w:val="24"/>
          <w:szCs w:val="24"/>
        </w:rPr>
        <w:t>区人民检察院督促落实电价优惠政策</w:t>
      </w:r>
      <w:proofErr w:type="gramStart"/>
      <w:r w:rsidRPr="00510489">
        <w:rPr>
          <w:rFonts w:hint="eastAsia"/>
          <w:b/>
          <w:bCs/>
          <w:sz w:val="24"/>
          <w:szCs w:val="24"/>
        </w:rPr>
        <w:t>行政公益</w:t>
      </w:r>
      <w:proofErr w:type="gramEnd"/>
      <w:r w:rsidRPr="00510489">
        <w:rPr>
          <w:rFonts w:hint="eastAsia"/>
          <w:b/>
          <w:bCs/>
          <w:sz w:val="24"/>
          <w:szCs w:val="24"/>
        </w:rPr>
        <w:t>诉讼案</w:t>
      </w:r>
    </w:p>
    <w:p w14:paraId="645844F9" w14:textId="77777777" w:rsidR="0030508D" w:rsidRPr="0030508D" w:rsidRDefault="0030508D" w:rsidP="0030508D">
      <w:pPr>
        <w:jc w:val="center"/>
        <w:rPr>
          <w:b/>
          <w:bCs/>
        </w:rPr>
      </w:pPr>
      <w:r w:rsidRPr="0030508D">
        <w:rPr>
          <w:rFonts w:hint="eastAsia"/>
          <w:b/>
          <w:bCs/>
        </w:rPr>
        <w:t>（</w:t>
      </w:r>
      <w:proofErr w:type="gramStart"/>
      <w:r w:rsidRPr="0030508D">
        <w:rPr>
          <w:rFonts w:hint="eastAsia"/>
          <w:b/>
          <w:bCs/>
        </w:rPr>
        <w:t>检例第</w:t>
      </w:r>
      <w:r w:rsidRPr="0030508D">
        <w:rPr>
          <w:rFonts w:hint="eastAsia"/>
          <w:b/>
          <w:bCs/>
        </w:rPr>
        <w:t>186</w:t>
      </w:r>
      <w:r w:rsidRPr="0030508D">
        <w:rPr>
          <w:rFonts w:hint="eastAsia"/>
          <w:b/>
          <w:bCs/>
        </w:rPr>
        <w:t>号</w:t>
      </w:r>
      <w:proofErr w:type="gramEnd"/>
      <w:r w:rsidRPr="0030508D">
        <w:rPr>
          <w:rFonts w:hint="eastAsia"/>
          <w:b/>
          <w:bCs/>
        </w:rPr>
        <w:t>）</w:t>
      </w:r>
    </w:p>
    <w:p w14:paraId="295ADFCC" w14:textId="77777777" w:rsidR="0030508D" w:rsidRDefault="0030508D" w:rsidP="0030508D"/>
    <w:p w14:paraId="1E4858B2" w14:textId="77777777" w:rsidR="0030508D" w:rsidRPr="0030508D" w:rsidRDefault="0030508D" w:rsidP="00757F54">
      <w:pPr>
        <w:ind w:firstLineChars="200" w:firstLine="442"/>
        <w:rPr>
          <w:b/>
          <w:bCs/>
        </w:rPr>
      </w:pPr>
      <w:r w:rsidRPr="0030508D">
        <w:rPr>
          <w:rFonts w:hint="eastAsia"/>
          <w:b/>
          <w:bCs/>
        </w:rPr>
        <w:t>【关键词】</w:t>
      </w:r>
    </w:p>
    <w:p w14:paraId="587F785C" w14:textId="77777777" w:rsidR="0030508D" w:rsidRDefault="0030508D" w:rsidP="00757F54">
      <w:pPr>
        <w:ind w:firstLineChars="200" w:firstLine="440"/>
      </w:pPr>
    </w:p>
    <w:p w14:paraId="2D393724" w14:textId="00EC5FB7" w:rsidR="0030508D" w:rsidRDefault="0030508D" w:rsidP="00757F54">
      <w:pPr>
        <w:ind w:firstLineChars="200" w:firstLine="440"/>
      </w:pPr>
      <w:proofErr w:type="gramStart"/>
      <w:r>
        <w:rPr>
          <w:rFonts w:hint="eastAsia"/>
        </w:rPr>
        <w:t>行政公益</w:t>
      </w:r>
      <w:proofErr w:type="gramEnd"/>
      <w:r>
        <w:rPr>
          <w:rFonts w:hint="eastAsia"/>
        </w:rPr>
        <w:t>诉讼诉前程序</w:t>
      </w:r>
      <w:r w:rsidR="00757F54">
        <w:t xml:space="preserve"> </w:t>
      </w:r>
      <w:r>
        <w:t xml:space="preserve"> </w:t>
      </w:r>
      <w:r>
        <w:rPr>
          <w:rFonts w:hint="eastAsia"/>
        </w:rPr>
        <w:t>公共政策执行</w:t>
      </w:r>
      <w:r w:rsidR="00757F54">
        <w:t xml:space="preserve"> </w:t>
      </w:r>
      <w:r>
        <w:t xml:space="preserve"> </w:t>
      </w:r>
      <w:r>
        <w:rPr>
          <w:rFonts w:hint="eastAsia"/>
        </w:rPr>
        <w:t>转供电</w:t>
      </w:r>
      <w:r w:rsidR="00757F54">
        <w:t xml:space="preserve"> </w:t>
      </w:r>
      <w:r>
        <w:t xml:space="preserve"> </w:t>
      </w:r>
      <w:r>
        <w:rPr>
          <w:rFonts w:hint="eastAsia"/>
        </w:rPr>
        <w:t>专项监督</w:t>
      </w:r>
    </w:p>
    <w:p w14:paraId="07053221" w14:textId="77777777" w:rsidR="0030508D" w:rsidRDefault="0030508D" w:rsidP="00757F54">
      <w:pPr>
        <w:ind w:firstLineChars="200" w:firstLine="440"/>
      </w:pPr>
    </w:p>
    <w:p w14:paraId="6D60CB7E" w14:textId="77777777" w:rsidR="0030508D" w:rsidRPr="0030508D" w:rsidRDefault="0030508D" w:rsidP="00757F54">
      <w:pPr>
        <w:ind w:firstLineChars="200" w:firstLine="442"/>
        <w:rPr>
          <w:b/>
          <w:bCs/>
        </w:rPr>
      </w:pPr>
      <w:r w:rsidRPr="0030508D">
        <w:rPr>
          <w:rFonts w:hint="eastAsia"/>
          <w:b/>
          <w:bCs/>
        </w:rPr>
        <w:t>【要</w:t>
      </w:r>
      <w:r w:rsidRPr="0030508D">
        <w:rPr>
          <w:b/>
          <w:bCs/>
        </w:rPr>
        <w:t xml:space="preserve">  </w:t>
      </w:r>
      <w:r w:rsidRPr="0030508D">
        <w:rPr>
          <w:rFonts w:hint="eastAsia"/>
          <w:b/>
          <w:bCs/>
        </w:rPr>
        <w:t>旨】</w:t>
      </w:r>
    </w:p>
    <w:p w14:paraId="356B80C2" w14:textId="77777777" w:rsidR="0030508D" w:rsidRDefault="0030508D" w:rsidP="00757F54">
      <w:pPr>
        <w:ind w:firstLineChars="200" w:firstLine="440"/>
      </w:pPr>
    </w:p>
    <w:p w14:paraId="7837602D" w14:textId="77777777" w:rsidR="0030508D" w:rsidRDefault="0030508D" w:rsidP="00757F54">
      <w:pPr>
        <w:ind w:firstLineChars="200" w:firstLine="440"/>
      </w:pPr>
      <w:r>
        <w:rPr>
          <w:rFonts w:hint="eastAsia"/>
        </w:rPr>
        <w:t>转供电主体违规收取电费，未执行国家电费结算优惠政策，导致公共政策的功能和目的无法实现，侵害了国家利益和社会公共利益，检察机关可以开展公益诉讼，并通过专项监督促进行业长效久治。</w:t>
      </w:r>
    </w:p>
    <w:p w14:paraId="7F71860B" w14:textId="77777777" w:rsidR="0030508D" w:rsidRDefault="0030508D" w:rsidP="00757F54">
      <w:pPr>
        <w:ind w:firstLineChars="200" w:firstLine="440"/>
      </w:pPr>
    </w:p>
    <w:p w14:paraId="4130632F" w14:textId="77777777" w:rsidR="0030508D" w:rsidRPr="0030508D" w:rsidRDefault="0030508D" w:rsidP="00757F54">
      <w:pPr>
        <w:ind w:firstLineChars="200" w:firstLine="442"/>
        <w:rPr>
          <w:b/>
          <w:bCs/>
        </w:rPr>
      </w:pPr>
      <w:r w:rsidRPr="0030508D">
        <w:rPr>
          <w:rFonts w:hint="eastAsia"/>
          <w:b/>
          <w:bCs/>
        </w:rPr>
        <w:t>【基本案情】</w:t>
      </w:r>
    </w:p>
    <w:p w14:paraId="7859E068" w14:textId="77777777" w:rsidR="0030508D" w:rsidRDefault="0030508D" w:rsidP="00757F54">
      <w:pPr>
        <w:ind w:firstLineChars="200" w:firstLine="440"/>
      </w:pPr>
    </w:p>
    <w:p w14:paraId="2B02E9EC" w14:textId="77777777" w:rsidR="0030508D" w:rsidRDefault="0030508D" w:rsidP="00757F54">
      <w:pPr>
        <w:ind w:firstLineChars="200" w:firstLine="440"/>
      </w:pPr>
      <w:r>
        <w:rPr>
          <w:rFonts w:hint="eastAsia"/>
        </w:rPr>
        <w:t>转供电是指电网企业不直接供电、抄表和收费，而由其直供户转供给终端用户并代为抄表、收费的情形。</w:t>
      </w:r>
      <w:r>
        <w:rPr>
          <w:rFonts w:hint="eastAsia"/>
        </w:rPr>
        <w:t>2018</w:t>
      </w:r>
      <w:r>
        <w:rPr>
          <w:rFonts w:hint="eastAsia"/>
        </w:rPr>
        <w:t>年起，国家多次下调一般工商业用电价格。</w:t>
      </w:r>
      <w:r>
        <w:rPr>
          <w:rFonts w:hint="eastAsia"/>
        </w:rPr>
        <w:t>2020</w:t>
      </w:r>
      <w:r>
        <w:rPr>
          <w:rFonts w:hint="eastAsia"/>
        </w:rPr>
        <w:t>年初，为减轻企业负担、提</w:t>
      </w:r>
      <w:proofErr w:type="gramStart"/>
      <w:r>
        <w:rPr>
          <w:rFonts w:hint="eastAsia"/>
        </w:rPr>
        <w:t>振市场</w:t>
      </w:r>
      <w:proofErr w:type="gramEnd"/>
      <w:r>
        <w:rPr>
          <w:rFonts w:hint="eastAsia"/>
        </w:rPr>
        <w:t>主体信心，国家又陆续推出一系列阶段性降低企业用电成本的惠民助企政策。国家发展改革委发布通知，要求电网企业在计收一般工商业及其他电价类别的电力用户电费时，按原到户电价水平的</w:t>
      </w:r>
      <w:r>
        <w:rPr>
          <w:rFonts w:hint="eastAsia"/>
        </w:rPr>
        <w:t>95%</w:t>
      </w:r>
      <w:r>
        <w:rPr>
          <w:rFonts w:hint="eastAsia"/>
        </w:rPr>
        <w:t>结算。浙江省杭州市拱</w:t>
      </w:r>
      <w:proofErr w:type="gramStart"/>
      <w:r>
        <w:rPr>
          <w:rFonts w:hint="eastAsia"/>
        </w:rPr>
        <w:t>墅</w:t>
      </w:r>
      <w:proofErr w:type="gramEnd"/>
      <w:r>
        <w:rPr>
          <w:rFonts w:hint="eastAsia"/>
        </w:rPr>
        <w:t>区内作为转供电主体的多个产业园区、商业综合体和物业公司违反规定，在与电力终端用户结算时，未对终端用户实施电费降价、未执行阶段性电费优惠政策，涉及款项巨大。</w:t>
      </w:r>
    </w:p>
    <w:p w14:paraId="29D4CB31" w14:textId="77777777" w:rsidR="0030508D" w:rsidRDefault="0030508D" w:rsidP="00757F54">
      <w:pPr>
        <w:ind w:firstLineChars="200" w:firstLine="440"/>
      </w:pPr>
    </w:p>
    <w:p w14:paraId="6383E313" w14:textId="77777777" w:rsidR="0030508D" w:rsidRPr="0030508D" w:rsidRDefault="0030508D" w:rsidP="00757F54">
      <w:pPr>
        <w:ind w:firstLineChars="200" w:firstLine="442"/>
        <w:rPr>
          <w:b/>
          <w:bCs/>
        </w:rPr>
      </w:pPr>
      <w:r w:rsidRPr="0030508D">
        <w:rPr>
          <w:rFonts w:hint="eastAsia"/>
          <w:b/>
          <w:bCs/>
        </w:rPr>
        <w:lastRenderedPageBreak/>
        <w:t>【检察机关履职过程】</w:t>
      </w:r>
    </w:p>
    <w:p w14:paraId="55AB4CA8" w14:textId="77777777" w:rsidR="0030508D" w:rsidRDefault="0030508D" w:rsidP="00757F54">
      <w:pPr>
        <w:ind w:firstLineChars="200" w:firstLine="440"/>
      </w:pPr>
    </w:p>
    <w:p w14:paraId="27A8B36E" w14:textId="77777777" w:rsidR="0030508D" w:rsidRDefault="0030508D" w:rsidP="00757F54">
      <w:pPr>
        <w:ind w:firstLineChars="200" w:firstLine="440"/>
      </w:pPr>
      <w:r>
        <w:rPr>
          <w:rFonts w:hint="eastAsia"/>
        </w:rPr>
        <w:t>2020</w:t>
      </w:r>
      <w:r>
        <w:rPr>
          <w:rFonts w:hint="eastAsia"/>
        </w:rPr>
        <w:t>年</w:t>
      </w:r>
      <w:r>
        <w:rPr>
          <w:rFonts w:hint="eastAsia"/>
        </w:rPr>
        <w:t>4</w:t>
      </w:r>
      <w:r>
        <w:rPr>
          <w:rFonts w:hint="eastAsia"/>
        </w:rPr>
        <w:t>月，浙江省杭州市拱</w:t>
      </w:r>
      <w:proofErr w:type="gramStart"/>
      <w:r>
        <w:rPr>
          <w:rFonts w:hint="eastAsia"/>
        </w:rPr>
        <w:t>墅</w:t>
      </w:r>
      <w:proofErr w:type="gramEnd"/>
      <w:r>
        <w:rPr>
          <w:rFonts w:hint="eastAsia"/>
        </w:rPr>
        <w:t>区人民检察院（以下简称拱</w:t>
      </w:r>
      <w:proofErr w:type="gramStart"/>
      <w:r>
        <w:rPr>
          <w:rFonts w:hint="eastAsia"/>
        </w:rPr>
        <w:t>墅</w:t>
      </w:r>
      <w:proofErr w:type="gramEnd"/>
      <w:r>
        <w:rPr>
          <w:rFonts w:hint="eastAsia"/>
        </w:rPr>
        <w:t>区检察院）在履行职责中发现上述案件线索后开展初步调查，并于同年</w:t>
      </w:r>
      <w:r>
        <w:rPr>
          <w:rFonts w:hint="eastAsia"/>
        </w:rPr>
        <w:t>6</w:t>
      </w:r>
      <w:r>
        <w:rPr>
          <w:rFonts w:hint="eastAsia"/>
        </w:rPr>
        <w:t>月立案调查。一方面从市场监管、供电部门调取转供电主体数量、分布情况、终端用户结构、用电量等基础信息，详细了解转供电环节运作流程和操作程序；另一方面对相关转供电终端用户和转供电企业进行调查，询问公司负责人、财务人员等主要人员，调取电费明细和发票、房屋租赁合同、电费收缴清单等书证，查实</w:t>
      </w:r>
      <w:r>
        <w:rPr>
          <w:rFonts w:hint="eastAsia"/>
        </w:rPr>
        <w:t>6</w:t>
      </w:r>
      <w:r>
        <w:rPr>
          <w:rFonts w:hint="eastAsia"/>
        </w:rPr>
        <w:t>家转供电企业违反规定，未对终端用户实施电费降价、未执行阶段性九五折结算电费的国家优惠政策。</w:t>
      </w:r>
    </w:p>
    <w:p w14:paraId="0DF85A1B" w14:textId="77777777" w:rsidR="0030508D" w:rsidRDefault="0030508D" w:rsidP="00757F54">
      <w:pPr>
        <w:ind w:firstLineChars="200" w:firstLine="440"/>
      </w:pPr>
    </w:p>
    <w:p w14:paraId="0BA57ACE" w14:textId="77777777" w:rsidR="0030508D" w:rsidRDefault="0030508D" w:rsidP="00757F54">
      <w:pPr>
        <w:ind w:firstLineChars="200" w:firstLine="440"/>
      </w:pPr>
      <w:r>
        <w:rPr>
          <w:rFonts w:hint="eastAsia"/>
        </w:rPr>
        <w:t>拱</w:t>
      </w:r>
      <w:proofErr w:type="gramStart"/>
      <w:r>
        <w:rPr>
          <w:rFonts w:hint="eastAsia"/>
        </w:rPr>
        <w:t>墅</w:t>
      </w:r>
      <w:proofErr w:type="gramEnd"/>
      <w:r>
        <w:rPr>
          <w:rFonts w:hint="eastAsia"/>
        </w:rPr>
        <w:t>区检察院审查认为，国家出台阶段性降低企业用电成本的优惠政策，是为帮扶中小微企业</w:t>
      </w:r>
      <w:proofErr w:type="gramStart"/>
      <w:r>
        <w:rPr>
          <w:rFonts w:hint="eastAsia"/>
        </w:rPr>
        <w:t>纾</w:t>
      </w:r>
      <w:proofErr w:type="gramEnd"/>
      <w:r>
        <w:rPr>
          <w:rFonts w:hint="eastAsia"/>
        </w:rPr>
        <w:t>困解难，实现经济平稳健康发展而实施的助企惠民公共政策。电费降价优惠源于国家电网企业的经营性财产收入，国家制定出台电费降价、电费优惠政策，系行使其对电网企业经营性国有财产的使用、处分权利。而转供电主体不执行电费降价、电费优惠政策，相当于利用优势地位截取国家政策优惠资金，导致电费降价红利未能足额传导至不特定多数的终端用户，非法侵占了国家政策红利补贴，违背了降低企业用电成本的政策初衷，消解了国家为企业减负的政策目的，侵害了国家利益和社会公共利益。</w:t>
      </w:r>
    </w:p>
    <w:p w14:paraId="6664DEC4" w14:textId="77777777" w:rsidR="0030508D" w:rsidRDefault="0030508D" w:rsidP="00757F54">
      <w:pPr>
        <w:ind w:firstLineChars="200" w:firstLine="440"/>
      </w:pPr>
    </w:p>
    <w:p w14:paraId="46C2EC4E" w14:textId="77777777" w:rsidR="0030508D" w:rsidRDefault="0030508D" w:rsidP="00757F54">
      <w:pPr>
        <w:ind w:firstLineChars="200" w:firstLine="440"/>
      </w:pPr>
      <w:r>
        <w:rPr>
          <w:rFonts w:hint="eastAsia"/>
        </w:rPr>
        <w:t>转供电主体不执行电费降价、电费优惠政策，其行为违反了《中华人民共和国电力法》第四十四条第一款、《中华人民共和国价格法》第十二条等相关规定。根据《中华人民共和国价格法》第三十三条、第三十九条等规定，市场监督管理部门作为价格主管部门，依法应当对价格活动进行监督检查，并且《国家发展改革委关于阶段性降低企业用电成本支持企业复工复产的通知》也要求，相关部门要积极配合当地市场监督管理部门，切实加强转供电环节收费行为监管，确保电费降价红利及时足额传导到终端用户。据此，同年</w:t>
      </w:r>
      <w:r>
        <w:rPr>
          <w:rFonts w:hint="eastAsia"/>
        </w:rPr>
        <w:t>8</w:t>
      </w:r>
      <w:r>
        <w:rPr>
          <w:rFonts w:hint="eastAsia"/>
        </w:rPr>
        <w:t>月</w:t>
      </w:r>
      <w:r>
        <w:rPr>
          <w:rFonts w:hint="eastAsia"/>
        </w:rPr>
        <w:t>21</w:t>
      </w:r>
      <w:r>
        <w:rPr>
          <w:rFonts w:hint="eastAsia"/>
        </w:rPr>
        <w:t>日拱</w:t>
      </w:r>
      <w:proofErr w:type="gramStart"/>
      <w:r>
        <w:rPr>
          <w:rFonts w:hint="eastAsia"/>
        </w:rPr>
        <w:t>墅</w:t>
      </w:r>
      <w:proofErr w:type="gramEnd"/>
      <w:r>
        <w:rPr>
          <w:rFonts w:hint="eastAsia"/>
        </w:rPr>
        <w:t>区检察院向拱</w:t>
      </w:r>
      <w:proofErr w:type="gramStart"/>
      <w:r>
        <w:rPr>
          <w:rFonts w:hint="eastAsia"/>
        </w:rPr>
        <w:t>墅</w:t>
      </w:r>
      <w:proofErr w:type="gramEnd"/>
      <w:r>
        <w:rPr>
          <w:rFonts w:hint="eastAsia"/>
        </w:rPr>
        <w:t>区市场监督管理局（以下简称拱</w:t>
      </w:r>
      <w:proofErr w:type="gramStart"/>
      <w:r>
        <w:rPr>
          <w:rFonts w:hint="eastAsia"/>
        </w:rPr>
        <w:t>墅</w:t>
      </w:r>
      <w:proofErr w:type="gramEnd"/>
      <w:r>
        <w:rPr>
          <w:rFonts w:hint="eastAsia"/>
        </w:rPr>
        <w:t>区市场监管局）发出检察建议，建议对涉案</w:t>
      </w:r>
      <w:r>
        <w:rPr>
          <w:rFonts w:hint="eastAsia"/>
        </w:rPr>
        <w:t>6</w:t>
      </w:r>
      <w:r>
        <w:rPr>
          <w:rFonts w:hint="eastAsia"/>
        </w:rPr>
        <w:t>家转供电企业的违法行为进行查处，对辖区内所有转供电企业开展专项排查。</w:t>
      </w:r>
    </w:p>
    <w:p w14:paraId="3EF043C7" w14:textId="77777777" w:rsidR="0030508D" w:rsidRDefault="0030508D" w:rsidP="00757F54">
      <w:pPr>
        <w:ind w:firstLineChars="200" w:firstLine="440"/>
      </w:pPr>
    </w:p>
    <w:p w14:paraId="22650229" w14:textId="77777777" w:rsidR="0030508D" w:rsidRDefault="0030508D" w:rsidP="00757F54">
      <w:pPr>
        <w:ind w:firstLineChars="200" w:firstLine="440"/>
      </w:pPr>
      <w:r>
        <w:rPr>
          <w:rFonts w:hint="eastAsia"/>
        </w:rPr>
        <w:t>拱</w:t>
      </w:r>
      <w:proofErr w:type="gramStart"/>
      <w:r>
        <w:rPr>
          <w:rFonts w:hint="eastAsia"/>
        </w:rPr>
        <w:t>墅</w:t>
      </w:r>
      <w:proofErr w:type="gramEnd"/>
      <w:r>
        <w:rPr>
          <w:rFonts w:hint="eastAsia"/>
        </w:rPr>
        <w:t>区市场监管局收到检察建议后，高度重视，积极开展专项整治行动。鉴于本案涉及的终端用户多、电费数额高、清退难度大，拱</w:t>
      </w:r>
      <w:proofErr w:type="gramStart"/>
      <w:r>
        <w:rPr>
          <w:rFonts w:hint="eastAsia"/>
        </w:rPr>
        <w:t>墅</w:t>
      </w:r>
      <w:proofErr w:type="gramEnd"/>
      <w:r>
        <w:rPr>
          <w:rFonts w:hint="eastAsia"/>
        </w:rPr>
        <w:t>区检察院多次与拱</w:t>
      </w:r>
      <w:proofErr w:type="gramStart"/>
      <w:r>
        <w:rPr>
          <w:rFonts w:hint="eastAsia"/>
        </w:rPr>
        <w:t>墅</w:t>
      </w:r>
      <w:proofErr w:type="gramEnd"/>
      <w:r>
        <w:rPr>
          <w:rFonts w:hint="eastAsia"/>
        </w:rPr>
        <w:t>区市场监管局召开联席会议，分析案件查办过程中的法律适用、办案方式和执法尺度，达成共识。拱</w:t>
      </w:r>
      <w:proofErr w:type="gramStart"/>
      <w:r>
        <w:rPr>
          <w:rFonts w:hint="eastAsia"/>
        </w:rPr>
        <w:t>墅</w:t>
      </w:r>
      <w:proofErr w:type="gramEnd"/>
      <w:r>
        <w:rPr>
          <w:rFonts w:hint="eastAsia"/>
        </w:rPr>
        <w:t>区市场监管局制定了清理转供电环节加价的工作方案，对检察建议涉及的</w:t>
      </w:r>
      <w:r>
        <w:rPr>
          <w:rFonts w:hint="eastAsia"/>
        </w:rPr>
        <w:t>6</w:t>
      </w:r>
      <w:r>
        <w:rPr>
          <w:rFonts w:hint="eastAsia"/>
        </w:rPr>
        <w:t>家转供电企业立案调查，依法开展电费清退工作；集体约谈辖区内多个产业园区、商业综合体和物业公司的经营者，引导转供电企业自主退费；加大政策宣传力度，采取联合宣讲、发放告知书、现场检查等方式，扩大政策及其优惠措施的知晓度。截至</w:t>
      </w:r>
      <w:r>
        <w:rPr>
          <w:rFonts w:hint="eastAsia"/>
        </w:rPr>
        <w:t>2021</w:t>
      </w:r>
      <w:r>
        <w:rPr>
          <w:rFonts w:hint="eastAsia"/>
        </w:rPr>
        <w:t>年</w:t>
      </w:r>
      <w:r>
        <w:rPr>
          <w:rFonts w:hint="eastAsia"/>
        </w:rPr>
        <w:t>6</w:t>
      </w:r>
      <w:r>
        <w:rPr>
          <w:rFonts w:hint="eastAsia"/>
        </w:rPr>
        <w:t>月，检察建议所涉的</w:t>
      </w:r>
      <w:r>
        <w:rPr>
          <w:rFonts w:hint="eastAsia"/>
        </w:rPr>
        <w:t>6</w:t>
      </w:r>
      <w:r>
        <w:rPr>
          <w:rFonts w:hint="eastAsia"/>
        </w:rPr>
        <w:t>家转供电企业清退多收费用共计</w:t>
      </w:r>
      <w:r>
        <w:rPr>
          <w:rFonts w:hint="eastAsia"/>
        </w:rPr>
        <w:t>290</w:t>
      </w:r>
      <w:r>
        <w:rPr>
          <w:rFonts w:hint="eastAsia"/>
        </w:rPr>
        <w:t>万余元，罚没款项</w:t>
      </w:r>
      <w:r>
        <w:rPr>
          <w:rFonts w:hint="eastAsia"/>
        </w:rPr>
        <w:t>240</w:t>
      </w:r>
      <w:r>
        <w:rPr>
          <w:rFonts w:hint="eastAsia"/>
        </w:rPr>
        <w:t>万余元。拱</w:t>
      </w:r>
      <w:proofErr w:type="gramStart"/>
      <w:r>
        <w:rPr>
          <w:rFonts w:hint="eastAsia"/>
        </w:rPr>
        <w:t>墅</w:t>
      </w:r>
      <w:proofErr w:type="gramEnd"/>
      <w:r>
        <w:rPr>
          <w:rFonts w:hint="eastAsia"/>
        </w:rPr>
        <w:t>区市场监管局在辖区范围内开展专项排查，检查转供电企业</w:t>
      </w:r>
      <w:r>
        <w:rPr>
          <w:rFonts w:hint="eastAsia"/>
        </w:rPr>
        <w:t>83</w:t>
      </w:r>
      <w:r>
        <w:rPr>
          <w:rFonts w:hint="eastAsia"/>
        </w:rPr>
        <w:t>家，清退多收费用</w:t>
      </w:r>
      <w:r>
        <w:rPr>
          <w:rFonts w:hint="eastAsia"/>
        </w:rPr>
        <w:t>4464</w:t>
      </w:r>
      <w:r>
        <w:rPr>
          <w:rFonts w:hint="eastAsia"/>
        </w:rPr>
        <w:t>万余元，惠及终端用户</w:t>
      </w:r>
      <w:r>
        <w:rPr>
          <w:rFonts w:hint="eastAsia"/>
        </w:rPr>
        <w:t>14000</w:t>
      </w:r>
      <w:r>
        <w:rPr>
          <w:rFonts w:hint="eastAsia"/>
        </w:rPr>
        <w:t>余户，实施行政处罚</w:t>
      </w:r>
      <w:r>
        <w:rPr>
          <w:rFonts w:hint="eastAsia"/>
        </w:rPr>
        <w:t>28</w:t>
      </w:r>
      <w:r>
        <w:rPr>
          <w:rFonts w:hint="eastAsia"/>
        </w:rPr>
        <w:t>件，罚没款项</w:t>
      </w:r>
      <w:r>
        <w:rPr>
          <w:rFonts w:hint="eastAsia"/>
        </w:rPr>
        <w:t>807</w:t>
      </w:r>
      <w:r>
        <w:rPr>
          <w:rFonts w:hint="eastAsia"/>
        </w:rPr>
        <w:t>万余元，整治工作取得明显成效。</w:t>
      </w:r>
    </w:p>
    <w:p w14:paraId="1810A2B5" w14:textId="77777777" w:rsidR="0030508D" w:rsidRDefault="0030508D" w:rsidP="00757F54">
      <w:pPr>
        <w:ind w:firstLineChars="200" w:firstLine="440"/>
      </w:pPr>
    </w:p>
    <w:p w14:paraId="513EBBFD" w14:textId="77777777" w:rsidR="0030508D" w:rsidRDefault="0030508D" w:rsidP="00757F54">
      <w:pPr>
        <w:ind w:firstLineChars="200" w:firstLine="440"/>
      </w:pPr>
      <w:r>
        <w:rPr>
          <w:rFonts w:hint="eastAsia"/>
        </w:rPr>
        <w:lastRenderedPageBreak/>
        <w:t>在此基础上，杭州市人民检察院于</w:t>
      </w:r>
      <w:r>
        <w:rPr>
          <w:rFonts w:hint="eastAsia"/>
        </w:rPr>
        <w:t>2021</w:t>
      </w:r>
      <w:r>
        <w:rPr>
          <w:rFonts w:hint="eastAsia"/>
        </w:rPr>
        <w:t>年</w:t>
      </w:r>
      <w:r>
        <w:rPr>
          <w:rFonts w:hint="eastAsia"/>
        </w:rPr>
        <w:t>2</w:t>
      </w:r>
      <w:r>
        <w:rPr>
          <w:rFonts w:hint="eastAsia"/>
        </w:rPr>
        <w:t>月在全市开展专项监督，全面排查整治转供电环节违规收取电费行为，推动相关职能部门排查转供电企业</w:t>
      </w:r>
      <w:r>
        <w:rPr>
          <w:rFonts w:hint="eastAsia"/>
        </w:rPr>
        <w:t>276</w:t>
      </w:r>
      <w:r>
        <w:rPr>
          <w:rFonts w:hint="eastAsia"/>
        </w:rPr>
        <w:t>家，行政罚款</w:t>
      </w:r>
      <w:r>
        <w:rPr>
          <w:rFonts w:hint="eastAsia"/>
        </w:rPr>
        <w:t>1122</w:t>
      </w:r>
      <w:r>
        <w:rPr>
          <w:rFonts w:hint="eastAsia"/>
        </w:rPr>
        <w:t>万余元，清退多收费用</w:t>
      </w:r>
      <w:r>
        <w:rPr>
          <w:rFonts w:hint="eastAsia"/>
        </w:rPr>
        <w:t>8653</w:t>
      </w:r>
      <w:r>
        <w:rPr>
          <w:rFonts w:hint="eastAsia"/>
        </w:rPr>
        <w:t>万余元，惠及终端用户</w:t>
      </w:r>
      <w:r>
        <w:rPr>
          <w:rFonts w:hint="eastAsia"/>
        </w:rPr>
        <w:t>4</w:t>
      </w:r>
      <w:r>
        <w:rPr>
          <w:rFonts w:hint="eastAsia"/>
        </w:rPr>
        <w:t>万余户。</w:t>
      </w:r>
    </w:p>
    <w:p w14:paraId="6EBEC8A0" w14:textId="77777777" w:rsidR="0030508D" w:rsidRDefault="0030508D" w:rsidP="00757F54">
      <w:pPr>
        <w:ind w:firstLineChars="200" w:firstLine="440"/>
      </w:pPr>
    </w:p>
    <w:p w14:paraId="28239BA9" w14:textId="77777777" w:rsidR="0030508D" w:rsidRPr="0030508D" w:rsidRDefault="0030508D" w:rsidP="00757F54">
      <w:pPr>
        <w:ind w:firstLineChars="200" w:firstLine="442"/>
        <w:rPr>
          <w:b/>
          <w:bCs/>
        </w:rPr>
      </w:pPr>
      <w:r w:rsidRPr="0030508D">
        <w:rPr>
          <w:rFonts w:hint="eastAsia"/>
          <w:b/>
          <w:bCs/>
        </w:rPr>
        <w:t>【指导意义】</w:t>
      </w:r>
    </w:p>
    <w:p w14:paraId="79176DD8" w14:textId="77777777" w:rsidR="0030508D" w:rsidRDefault="0030508D" w:rsidP="00757F54">
      <w:pPr>
        <w:ind w:firstLineChars="200" w:firstLine="440"/>
      </w:pPr>
    </w:p>
    <w:p w14:paraId="12DDF44D" w14:textId="77777777" w:rsidR="0030508D" w:rsidRDefault="0030508D" w:rsidP="00757F54">
      <w:pPr>
        <w:ind w:firstLineChars="200" w:firstLine="440"/>
      </w:pPr>
      <w:r>
        <w:rPr>
          <w:rFonts w:hint="eastAsia"/>
        </w:rPr>
        <w:t>（一）监督保障惠民公共政策有效执行，属于公益诉讼检察职责范围。公共政策是国家统筹分配社会利益、协调经济社会活动的手段、工具和杠杆，与民生和经济社会发展息息相关，需要法律的保障。检察机关是保障国家法律统一正确实施的司法机关，要立足保护国家利益和社会公共利益的职能定位，充分发挥法律监督职能作用，对公共政策实施过程中违法违规套取、骗取、截留、挪用各类惠民助企补贴等损害国家利益或者社会公共利益的情形，依法能动履职，督促有关行政机关加强监管，确保国家惠民助</w:t>
      </w:r>
      <w:proofErr w:type="gramStart"/>
      <w:r>
        <w:rPr>
          <w:rFonts w:hint="eastAsia"/>
        </w:rPr>
        <w:t>企政策</w:t>
      </w:r>
      <w:proofErr w:type="gramEnd"/>
      <w:r>
        <w:rPr>
          <w:rFonts w:hint="eastAsia"/>
        </w:rPr>
        <w:t>落地见效。</w:t>
      </w:r>
    </w:p>
    <w:p w14:paraId="67F1F920" w14:textId="77777777" w:rsidR="0030508D" w:rsidRDefault="0030508D" w:rsidP="00757F54">
      <w:pPr>
        <w:ind w:firstLineChars="200" w:firstLine="440"/>
      </w:pPr>
    </w:p>
    <w:p w14:paraId="48EF2195" w14:textId="77777777" w:rsidR="0030508D" w:rsidRDefault="0030508D" w:rsidP="00757F54">
      <w:pPr>
        <w:ind w:firstLineChars="200" w:firstLine="440"/>
      </w:pPr>
      <w:r>
        <w:rPr>
          <w:rFonts w:hint="eastAsia"/>
        </w:rPr>
        <w:t>（二）对于有一定普遍性的问题，检察机关可以通过专项监督</w:t>
      </w:r>
      <w:proofErr w:type="gramStart"/>
      <w:r>
        <w:rPr>
          <w:rFonts w:hint="eastAsia"/>
        </w:rPr>
        <w:t>推动诉源治理</w:t>
      </w:r>
      <w:proofErr w:type="gramEnd"/>
      <w:r>
        <w:rPr>
          <w:rFonts w:hint="eastAsia"/>
        </w:rPr>
        <w:t>。针对一定区域内点多面</w:t>
      </w:r>
      <w:proofErr w:type="gramStart"/>
      <w:r>
        <w:rPr>
          <w:rFonts w:hint="eastAsia"/>
        </w:rPr>
        <w:t>广具有</w:t>
      </w:r>
      <w:proofErr w:type="gramEnd"/>
      <w:r>
        <w:rPr>
          <w:rFonts w:hint="eastAsia"/>
        </w:rPr>
        <w:t>普遍性的问题，检察机关可以总结提炼办案中可复制、可推广的经验，开展专项监督活动，</w:t>
      </w:r>
      <w:proofErr w:type="gramStart"/>
      <w:r>
        <w:rPr>
          <w:rFonts w:hint="eastAsia"/>
        </w:rPr>
        <w:t>实现类案监督</w:t>
      </w:r>
      <w:proofErr w:type="gramEnd"/>
      <w:r>
        <w:rPr>
          <w:rFonts w:hint="eastAsia"/>
        </w:rPr>
        <w:t>，</w:t>
      </w:r>
      <w:proofErr w:type="gramStart"/>
      <w:r>
        <w:rPr>
          <w:rFonts w:hint="eastAsia"/>
        </w:rPr>
        <w:t>推动诉源治理</w:t>
      </w:r>
      <w:proofErr w:type="gramEnd"/>
      <w:r>
        <w:rPr>
          <w:rFonts w:hint="eastAsia"/>
        </w:rPr>
        <w:t>。专项监督活动中，在立足法律监督职能定位的基础上，可以加强与行政机关的协作配合，形成执法司法合力。</w:t>
      </w:r>
    </w:p>
    <w:p w14:paraId="18E82C9E" w14:textId="77777777" w:rsidR="0030508D" w:rsidRDefault="0030508D" w:rsidP="00757F54">
      <w:pPr>
        <w:ind w:firstLineChars="200" w:firstLine="440"/>
      </w:pPr>
    </w:p>
    <w:p w14:paraId="2CEC7B30" w14:textId="4AC5A1FF" w:rsidR="0030508D" w:rsidRPr="0030508D" w:rsidRDefault="0030508D" w:rsidP="00757F54">
      <w:pPr>
        <w:ind w:firstLineChars="200" w:firstLine="442"/>
        <w:rPr>
          <w:b/>
          <w:bCs/>
        </w:rPr>
      </w:pPr>
      <w:r w:rsidRPr="0030508D">
        <w:rPr>
          <w:rFonts w:hint="eastAsia"/>
          <w:b/>
          <w:bCs/>
        </w:rPr>
        <w:t>【相关规定】</w:t>
      </w:r>
    </w:p>
    <w:p w14:paraId="4C621B03" w14:textId="77777777" w:rsidR="0030508D" w:rsidRDefault="0030508D" w:rsidP="00757F54">
      <w:pPr>
        <w:ind w:firstLineChars="200" w:firstLine="440"/>
      </w:pPr>
    </w:p>
    <w:p w14:paraId="0BFBAD4A" w14:textId="087D5229" w:rsidR="0030508D" w:rsidRDefault="0030508D" w:rsidP="00757F54">
      <w:pPr>
        <w:ind w:firstLineChars="200" w:firstLine="440"/>
      </w:pPr>
      <w:r>
        <w:rPr>
          <w:rFonts w:hint="eastAsia"/>
        </w:rPr>
        <w:t>《中华人民共和国行政诉讼法》（</w:t>
      </w:r>
      <w:r>
        <w:rPr>
          <w:rFonts w:hint="eastAsia"/>
        </w:rPr>
        <w:t>2017</w:t>
      </w:r>
      <w:r>
        <w:rPr>
          <w:rFonts w:hint="eastAsia"/>
        </w:rPr>
        <w:t>年修正）第二十五条第四款</w:t>
      </w:r>
    </w:p>
    <w:p w14:paraId="44093DDD" w14:textId="1FBBF39B" w:rsidR="0030508D" w:rsidRDefault="0030508D" w:rsidP="00757F54">
      <w:pPr>
        <w:ind w:firstLineChars="200" w:firstLine="440"/>
      </w:pPr>
      <w:r>
        <w:rPr>
          <w:rFonts w:hint="eastAsia"/>
        </w:rPr>
        <w:t>《中华人民共和国电力法》（</w:t>
      </w:r>
      <w:r>
        <w:rPr>
          <w:rFonts w:hint="eastAsia"/>
        </w:rPr>
        <w:t>2018</w:t>
      </w:r>
      <w:r>
        <w:rPr>
          <w:rFonts w:hint="eastAsia"/>
        </w:rPr>
        <w:t>年修正）第四十四条第一款</w:t>
      </w:r>
    </w:p>
    <w:p w14:paraId="0C82C9F3" w14:textId="5348824F" w:rsidR="0030508D" w:rsidRDefault="0030508D" w:rsidP="00757F54">
      <w:pPr>
        <w:ind w:firstLineChars="200" w:firstLine="440"/>
      </w:pPr>
      <w:r>
        <w:rPr>
          <w:rFonts w:hint="eastAsia"/>
        </w:rPr>
        <w:t>《中华人民共和国价格法》（</w:t>
      </w:r>
      <w:r>
        <w:rPr>
          <w:rFonts w:hint="eastAsia"/>
        </w:rPr>
        <w:t>1998</w:t>
      </w:r>
      <w:r>
        <w:rPr>
          <w:rFonts w:hint="eastAsia"/>
        </w:rPr>
        <w:t>年施行）第十二条、第三十三条、第三十九条</w:t>
      </w:r>
    </w:p>
    <w:p w14:paraId="1E4FF8B1" w14:textId="62AE498D" w:rsidR="0030508D" w:rsidRDefault="0030508D" w:rsidP="00757F54">
      <w:pPr>
        <w:ind w:firstLineChars="200" w:firstLine="440"/>
      </w:pPr>
      <w:r>
        <w:rPr>
          <w:rFonts w:hint="eastAsia"/>
        </w:rPr>
        <w:t>《电力供应与使用条例》（</w:t>
      </w:r>
      <w:r>
        <w:rPr>
          <w:rFonts w:hint="eastAsia"/>
        </w:rPr>
        <w:t>2019</w:t>
      </w:r>
      <w:r>
        <w:rPr>
          <w:rFonts w:hint="eastAsia"/>
        </w:rPr>
        <w:t>年修订）第二十条第二款</w:t>
      </w:r>
    </w:p>
    <w:p w14:paraId="7D046E2C" w14:textId="77777777" w:rsidR="0030508D" w:rsidRDefault="0030508D" w:rsidP="00757F54">
      <w:pPr>
        <w:ind w:firstLineChars="200" w:firstLine="440"/>
      </w:pPr>
      <w:r>
        <w:rPr>
          <w:rFonts w:hint="eastAsia"/>
        </w:rPr>
        <w:t>《人民检察院公益诉讼办案规则》（</w:t>
      </w:r>
      <w:r>
        <w:rPr>
          <w:rFonts w:hint="eastAsia"/>
        </w:rPr>
        <w:t>2021</w:t>
      </w:r>
      <w:r>
        <w:rPr>
          <w:rFonts w:hint="eastAsia"/>
        </w:rPr>
        <w:t>年施行）第七十五条</w:t>
      </w:r>
    </w:p>
    <w:p w14:paraId="2E037FF4" w14:textId="77777777" w:rsidR="0030508D" w:rsidRDefault="0030508D" w:rsidP="0030508D"/>
    <w:p w14:paraId="4428E935" w14:textId="33ABD8F0" w:rsidR="0030508D" w:rsidRDefault="0030508D" w:rsidP="0030508D">
      <w:pPr>
        <w:jc w:val="right"/>
      </w:pPr>
      <w:r>
        <w:rPr>
          <w:rFonts w:hint="eastAsia"/>
        </w:rPr>
        <w:t>办案检察院：浙江省杭州市拱</w:t>
      </w:r>
      <w:proofErr w:type="gramStart"/>
      <w:r>
        <w:rPr>
          <w:rFonts w:hint="eastAsia"/>
        </w:rPr>
        <w:t>墅</w:t>
      </w:r>
      <w:proofErr w:type="gramEnd"/>
      <w:r>
        <w:rPr>
          <w:rFonts w:hint="eastAsia"/>
        </w:rPr>
        <w:t>区人民检察院</w:t>
      </w:r>
    </w:p>
    <w:p w14:paraId="155D2BFB" w14:textId="0E66BECB" w:rsidR="0030508D" w:rsidRDefault="0030508D" w:rsidP="0030508D">
      <w:pPr>
        <w:jc w:val="right"/>
      </w:pPr>
      <w:r>
        <w:rPr>
          <w:rFonts w:hint="eastAsia"/>
        </w:rPr>
        <w:t>承办检察官：</w:t>
      </w:r>
      <w:proofErr w:type="gramStart"/>
      <w:r>
        <w:rPr>
          <w:rFonts w:hint="eastAsia"/>
        </w:rPr>
        <w:t>朱媚</w:t>
      </w:r>
      <w:r w:rsidR="00757F54">
        <w:t xml:space="preserve"> </w:t>
      </w:r>
      <w:r>
        <w:t xml:space="preserve"> </w:t>
      </w:r>
      <w:r>
        <w:rPr>
          <w:rFonts w:hint="eastAsia"/>
        </w:rPr>
        <w:t>余意然</w:t>
      </w:r>
      <w:proofErr w:type="gramEnd"/>
      <w:r w:rsidR="00757F54">
        <w:t xml:space="preserve"> </w:t>
      </w:r>
      <w:r>
        <w:t xml:space="preserve"> </w:t>
      </w:r>
      <w:r>
        <w:rPr>
          <w:rFonts w:hint="eastAsia"/>
        </w:rPr>
        <w:t>华夏</w:t>
      </w:r>
      <w:proofErr w:type="gramStart"/>
      <w:r>
        <w:rPr>
          <w:rFonts w:hint="eastAsia"/>
        </w:rPr>
        <w:t>浩</w:t>
      </w:r>
      <w:proofErr w:type="gramEnd"/>
    </w:p>
    <w:p w14:paraId="634FE38A" w14:textId="46CA5765" w:rsidR="00F45EEB" w:rsidRDefault="0030508D" w:rsidP="0030508D">
      <w:pPr>
        <w:jc w:val="right"/>
      </w:pPr>
      <w:r>
        <w:rPr>
          <w:rFonts w:hint="eastAsia"/>
        </w:rPr>
        <w:t>案例撰写人：</w:t>
      </w:r>
      <w:proofErr w:type="gramStart"/>
      <w:r>
        <w:rPr>
          <w:rFonts w:hint="eastAsia"/>
        </w:rPr>
        <w:t>朱媚</w:t>
      </w:r>
      <w:r w:rsidR="00757F54">
        <w:t xml:space="preserve"> </w:t>
      </w:r>
      <w:r>
        <w:t xml:space="preserve"> </w:t>
      </w:r>
      <w:r>
        <w:rPr>
          <w:rFonts w:hint="eastAsia"/>
        </w:rPr>
        <w:t>余意然</w:t>
      </w:r>
      <w:proofErr w:type="gramEnd"/>
      <w:r w:rsidR="00757F54">
        <w:t xml:space="preserve"> </w:t>
      </w:r>
      <w:r>
        <w:t xml:space="preserve"> </w:t>
      </w:r>
      <w:r>
        <w:rPr>
          <w:rFonts w:hint="eastAsia"/>
        </w:rPr>
        <w:t>周姝</w:t>
      </w:r>
      <w:r w:rsidR="00757F54">
        <w:t xml:space="preserve"> </w:t>
      </w:r>
      <w:r>
        <w:t xml:space="preserve"> </w:t>
      </w:r>
      <w:r>
        <w:rPr>
          <w:rFonts w:hint="eastAsia"/>
        </w:rPr>
        <w:t>毕克来</w:t>
      </w:r>
    </w:p>
    <w:p w14:paraId="3AD41452" w14:textId="77777777" w:rsidR="0030508D" w:rsidRDefault="0030508D" w:rsidP="0030508D"/>
    <w:p w14:paraId="5B8793AB" w14:textId="77777777" w:rsidR="00E67860" w:rsidRDefault="00E67860" w:rsidP="0030508D"/>
    <w:p w14:paraId="5EF3EF52" w14:textId="7D4FF4BE" w:rsidR="0030508D" w:rsidRDefault="0030508D" w:rsidP="0030508D">
      <w:r>
        <w:rPr>
          <w:rFonts w:hint="eastAsia"/>
        </w:rPr>
        <w:t>信息来源：</w:t>
      </w:r>
      <w:hyperlink r:id="rId7" w:history="1">
        <w:r w:rsidRPr="0091755E">
          <w:rPr>
            <w:rStyle w:val="a3"/>
          </w:rPr>
          <w:t>https://www.spp.gov.cn//xwfbh/dxal/202308/t20230803_623812.shtml</w:t>
        </w:r>
      </w:hyperlink>
    </w:p>
    <w:p w14:paraId="1ED9080F" w14:textId="77777777" w:rsidR="0030508D" w:rsidRPr="0030508D" w:rsidRDefault="0030508D" w:rsidP="0030508D"/>
    <w:sectPr w:rsidR="0030508D" w:rsidRPr="0030508D"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A003E" w14:textId="77777777" w:rsidR="00DF4B55" w:rsidRDefault="00DF4B55" w:rsidP="00893361">
      <w:pPr>
        <w:spacing w:line="240" w:lineRule="auto"/>
      </w:pPr>
      <w:r>
        <w:separator/>
      </w:r>
    </w:p>
  </w:endnote>
  <w:endnote w:type="continuationSeparator" w:id="0">
    <w:p w14:paraId="7552C9E7" w14:textId="77777777" w:rsidR="00DF4B55" w:rsidRDefault="00DF4B55" w:rsidP="008933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9CD81" w14:textId="77777777" w:rsidR="00DF4B55" w:rsidRDefault="00DF4B55" w:rsidP="00893361">
      <w:pPr>
        <w:spacing w:line="240" w:lineRule="auto"/>
      </w:pPr>
      <w:r>
        <w:separator/>
      </w:r>
    </w:p>
  </w:footnote>
  <w:footnote w:type="continuationSeparator" w:id="0">
    <w:p w14:paraId="74A70E7C" w14:textId="77777777" w:rsidR="00DF4B55" w:rsidRDefault="00DF4B55" w:rsidP="0089336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0508D"/>
    <w:rsid w:val="00233FC5"/>
    <w:rsid w:val="0030508D"/>
    <w:rsid w:val="003504FE"/>
    <w:rsid w:val="004D031A"/>
    <w:rsid w:val="00510489"/>
    <w:rsid w:val="00757F54"/>
    <w:rsid w:val="00893361"/>
    <w:rsid w:val="00957850"/>
    <w:rsid w:val="009D60B9"/>
    <w:rsid w:val="00B41EDF"/>
    <w:rsid w:val="00DF4B55"/>
    <w:rsid w:val="00E67860"/>
    <w:rsid w:val="00E944EF"/>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86067"/>
  <w15:chartTrackingRefBased/>
  <w15:docId w15:val="{91CF3565-E365-4967-9686-12D73E06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X">
    <w:name w:val="AX"/>
    <w:basedOn w:val="a"/>
    <w:autoRedefine/>
    <w:qFormat/>
    <w:rsid w:val="00233FC5"/>
    <w:pPr>
      <w:widowControl w:val="0"/>
      <w:overflowPunct w:val="0"/>
      <w:spacing w:line="280" w:lineRule="atLeast"/>
      <w:ind w:hangingChars="405" w:hanging="405"/>
    </w:pPr>
  </w:style>
  <w:style w:type="character" w:styleId="a3">
    <w:name w:val="Hyperlink"/>
    <w:basedOn w:val="a0"/>
    <w:uiPriority w:val="99"/>
    <w:unhideWhenUsed/>
    <w:rsid w:val="0030508D"/>
    <w:rPr>
      <w:color w:val="0563C1" w:themeColor="hyperlink"/>
      <w:u w:val="single"/>
    </w:rPr>
  </w:style>
  <w:style w:type="character" w:styleId="a4">
    <w:name w:val="Unresolved Mention"/>
    <w:basedOn w:val="a0"/>
    <w:uiPriority w:val="99"/>
    <w:semiHidden/>
    <w:unhideWhenUsed/>
    <w:rsid w:val="0030508D"/>
    <w:rPr>
      <w:color w:val="605E5C"/>
      <w:shd w:val="clear" w:color="auto" w:fill="E1DFDD"/>
    </w:rPr>
  </w:style>
  <w:style w:type="paragraph" w:styleId="a5">
    <w:name w:val="header"/>
    <w:basedOn w:val="a"/>
    <w:link w:val="a6"/>
    <w:uiPriority w:val="99"/>
    <w:unhideWhenUsed/>
    <w:rsid w:val="00893361"/>
    <w:pP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893361"/>
    <w:rPr>
      <w:sz w:val="18"/>
      <w:szCs w:val="18"/>
    </w:rPr>
  </w:style>
  <w:style w:type="paragraph" w:styleId="a7">
    <w:name w:val="footer"/>
    <w:basedOn w:val="a"/>
    <w:link w:val="a8"/>
    <w:uiPriority w:val="99"/>
    <w:unhideWhenUsed/>
    <w:rsid w:val="00893361"/>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893361"/>
    <w:rPr>
      <w:sz w:val="18"/>
      <w:szCs w:val="18"/>
    </w:rPr>
  </w:style>
  <w:style w:type="paragraph" w:styleId="a9">
    <w:name w:val="Revision"/>
    <w:hidden/>
    <w:uiPriority w:val="99"/>
    <w:semiHidden/>
    <w:rsid w:val="00E67860"/>
    <w:pPr>
      <w:spacing w:line="240" w:lineRule="auto"/>
      <w:jc w:val="left"/>
    </w:pPr>
  </w:style>
  <w:style w:type="character" w:styleId="aa">
    <w:name w:val="FollowedHyperlink"/>
    <w:basedOn w:val="a0"/>
    <w:uiPriority w:val="99"/>
    <w:semiHidden/>
    <w:unhideWhenUsed/>
    <w:rsid w:val="00E944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p.gov.cn//xwfbh/dxal/202308/t20230803_623812.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15A5A-D8D4-445B-A80E-46469A03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1522</Words>
  <Characters>8678</Characters>
  <Application>Microsoft Office Word</Application>
  <DocSecurity>0</DocSecurity>
  <Lines>72</Lines>
  <Paragraphs>20</Paragraphs>
  <ScaleCrop>false</ScaleCrop>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5</cp:revision>
  <dcterms:created xsi:type="dcterms:W3CDTF">2023-08-03T03:03:00Z</dcterms:created>
  <dcterms:modified xsi:type="dcterms:W3CDTF">2023-08-04T05:43:00Z</dcterms:modified>
</cp:coreProperties>
</file>