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9B1C3" w14:textId="77777777" w:rsidR="00AB51B4" w:rsidRPr="00D01281" w:rsidRDefault="00AB51B4" w:rsidP="00DC21C8">
      <w:pPr>
        <w:jc w:val="center"/>
        <w:rPr>
          <w:b/>
          <w:bCs/>
          <w:color w:val="E36C0A"/>
          <w:sz w:val="32"/>
          <w:szCs w:val="32"/>
        </w:rPr>
      </w:pPr>
      <w:r w:rsidRPr="00D01281">
        <w:rPr>
          <w:rFonts w:hint="eastAsia"/>
          <w:b/>
          <w:bCs/>
          <w:color w:val="E36C0A"/>
          <w:sz w:val="32"/>
          <w:szCs w:val="32"/>
        </w:rPr>
        <w:t>关于印发《上海口岸</w:t>
      </w:r>
      <w:r w:rsidRPr="00D01281">
        <w:rPr>
          <w:rFonts w:hint="eastAsia"/>
          <w:b/>
          <w:bCs/>
          <w:color w:val="E36C0A"/>
          <w:sz w:val="32"/>
          <w:szCs w:val="32"/>
        </w:rPr>
        <w:t>2023</w:t>
      </w:r>
      <w:r w:rsidRPr="00D01281">
        <w:rPr>
          <w:rFonts w:hint="eastAsia"/>
          <w:b/>
          <w:bCs/>
          <w:color w:val="E36C0A"/>
          <w:sz w:val="32"/>
          <w:szCs w:val="32"/>
        </w:rPr>
        <w:t>年深化跨境贸易营商环境改革若干措施》的通知</w:t>
      </w:r>
    </w:p>
    <w:p w14:paraId="127A0A2C" w14:textId="77777777" w:rsidR="00AB51B4" w:rsidRDefault="00AB51B4" w:rsidP="00DC21C8">
      <w:pPr>
        <w:jc w:val="center"/>
      </w:pPr>
      <w:proofErr w:type="gramStart"/>
      <w:r>
        <w:rPr>
          <w:rFonts w:hint="eastAsia"/>
        </w:rPr>
        <w:t>沪商自</w:t>
      </w:r>
      <w:proofErr w:type="gramEnd"/>
      <w:r>
        <w:rPr>
          <w:rFonts w:hint="eastAsia"/>
        </w:rPr>
        <w:t>贸〔</w:t>
      </w:r>
      <w:r>
        <w:rPr>
          <w:rFonts w:hint="eastAsia"/>
        </w:rPr>
        <w:t>2023</w:t>
      </w:r>
      <w:r>
        <w:rPr>
          <w:rFonts w:hint="eastAsia"/>
        </w:rPr>
        <w:t>〕</w:t>
      </w:r>
      <w:r>
        <w:rPr>
          <w:rFonts w:hint="eastAsia"/>
        </w:rPr>
        <w:t>132</w:t>
      </w:r>
      <w:r>
        <w:rPr>
          <w:rFonts w:hint="eastAsia"/>
        </w:rPr>
        <w:t>号</w:t>
      </w:r>
    </w:p>
    <w:p w14:paraId="6EE5007D" w14:textId="77777777" w:rsidR="00AB51B4" w:rsidRDefault="00AB51B4" w:rsidP="00DC21C8"/>
    <w:p w14:paraId="6250B8B0" w14:textId="77777777" w:rsidR="00AB51B4" w:rsidRDefault="00AB51B4" w:rsidP="00DC21C8">
      <w:r>
        <w:rPr>
          <w:rFonts w:hint="eastAsia"/>
        </w:rPr>
        <w:t>各相关单位：</w:t>
      </w:r>
    </w:p>
    <w:p w14:paraId="4DCA2CC0" w14:textId="77777777" w:rsidR="00AB51B4" w:rsidRDefault="00AB51B4" w:rsidP="00DC21C8"/>
    <w:p w14:paraId="6023A268" w14:textId="77777777" w:rsidR="00AB51B4" w:rsidRDefault="00AB51B4" w:rsidP="00DC21C8">
      <w:pPr>
        <w:ind w:firstLineChars="200" w:firstLine="440"/>
      </w:pPr>
      <w:r>
        <w:rPr>
          <w:rFonts w:hint="eastAsia"/>
        </w:rPr>
        <w:t>为深入贯彻党的二十大和中央经济工作会议精神，认真落实党中央、国务院关于优化营商环境决策部署，对标世界银行营商环境新评估体系，落实海关总署《</w:t>
      </w:r>
      <w:r>
        <w:rPr>
          <w:rFonts w:hint="eastAsia"/>
        </w:rPr>
        <w:t>2023</w:t>
      </w:r>
      <w:r>
        <w:rPr>
          <w:rFonts w:hint="eastAsia"/>
        </w:rPr>
        <w:t>年促进跨境贸易便利化专项行动部署动员会会议纪要》（</w:t>
      </w:r>
      <w:proofErr w:type="gramStart"/>
      <w:r>
        <w:rPr>
          <w:rFonts w:hint="eastAsia"/>
        </w:rPr>
        <w:t>署办岸发</w:t>
      </w:r>
      <w:proofErr w:type="gramEnd"/>
      <w:r>
        <w:rPr>
          <w:rFonts w:hint="eastAsia"/>
        </w:rPr>
        <w:t>〔</w:t>
      </w:r>
      <w:r>
        <w:rPr>
          <w:rFonts w:hint="eastAsia"/>
        </w:rPr>
        <w:t>2023</w:t>
      </w:r>
      <w:r>
        <w:rPr>
          <w:rFonts w:hint="eastAsia"/>
        </w:rPr>
        <w:t>〕</w:t>
      </w:r>
      <w:r>
        <w:rPr>
          <w:rFonts w:hint="eastAsia"/>
        </w:rPr>
        <w:t>2</w:t>
      </w:r>
      <w:r>
        <w:rPr>
          <w:rFonts w:hint="eastAsia"/>
        </w:rPr>
        <w:t>号）和《上海市加强集成创新持续优化营商环境行动方案》（沪府办</w:t>
      </w:r>
      <w:proofErr w:type="gramStart"/>
      <w:r>
        <w:rPr>
          <w:rFonts w:hint="eastAsia"/>
        </w:rPr>
        <w:t>规</w:t>
      </w:r>
      <w:proofErr w:type="gramEnd"/>
      <w:r>
        <w:rPr>
          <w:rFonts w:hint="eastAsia"/>
        </w:rPr>
        <w:t>〔</w:t>
      </w:r>
      <w:r>
        <w:rPr>
          <w:rFonts w:hint="eastAsia"/>
        </w:rPr>
        <w:t>2023</w:t>
      </w:r>
      <w:r>
        <w:rPr>
          <w:rFonts w:hint="eastAsia"/>
        </w:rPr>
        <w:t>〕</w:t>
      </w:r>
      <w:r>
        <w:rPr>
          <w:rFonts w:hint="eastAsia"/>
        </w:rPr>
        <w:t>1</w:t>
      </w:r>
      <w:r>
        <w:rPr>
          <w:rFonts w:hint="eastAsia"/>
        </w:rPr>
        <w:t>号），更大力度提升跨境贸易便利化水平，持续打造市场化、法治化、国际化一流口岸营商环境，市商务委、上海海关、市交通委、市市场监管局、市发展改革委、市税务局、市财政局、上海海事局、中国人民银行上海总部、上海银保监局等单位共同制定了《上海口岸</w:t>
      </w:r>
      <w:r>
        <w:rPr>
          <w:rFonts w:hint="eastAsia"/>
        </w:rPr>
        <w:t>2023</w:t>
      </w:r>
      <w:r>
        <w:rPr>
          <w:rFonts w:hint="eastAsia"/>
        </w:rPr>
        <w:t>年深化跨境贸易营商环境改革若干措施》，现印发给你们，请认真做好组织实施工作。</w:t>
      </w:r>
    </w:p>
    <w:p w14:paraId="521A55C2" w14:textId="77777777" w:rsidR="00AB51B4" w:rsidRDefault="00AB51B4" w:rsidP="00DC21C8"/>
    <w:p w14:paraId="00321FB2" w14:textId="77777777" w:rsidR="00AB51B4" w:rsidRDefault="00AB51B4" w:rsidP="00DC21C8">
      <w:pPr>
        <w:jc w:val="right"/>
      </w:pPr>
      <w:r>
        <w:rPr>
          <w:rFonts w:hint="eastAsia"/>
        </w:rPr>
        <w:t>上海市商务委员会</w:t>
      </w:r>
    </w:p>
    <w:p w14:paraId="678B380C" w14:textId="1DF6A6D0" w:rsidR="00AB51B4" w:rsidRDefault="00AB51B4" w:rsidP="00DC21C8">
      <w:pPr>
        <w:jc w:val="right"/>
      </w:pPr>
      <w:r>
        <w:rPr>
          <w:rFonts w:hint="eastAsia"/>
        </w:rPr>
        <w:t>上海海关</w:t>
      </w:r>
      <w:r>
        <w:rPr>
          <w:rFonts w:hint="eastAsia"/>
        </w:rPr>
        <w:t xml:space="preserve"> </w:t>
      </w:r>
    </w:p>
    <w:p w14:paraId="27D7B404" w14:textId="77777777" w:rsidR="00AB51B4" w:rsidRDefault="00AB51B4" w:rsidP="00DC21C8">
      <w:pPr>
        <w:jc w:val="right"/>
      </w:pPr>
      <w:r>
        <w:rPr>
          <w:rFonts w:hint="eastAsia"/>
        </w:rPr>
        <w:t>上海市交通委员会</w:t>
      </w:r>
    </w:p>
    <w:p w14:paraId="793BB5FD" w14:textId="2705E2BA" w:rsidR="00AB51B4" w:rsidRDefault="00AB51B4" w:rsidP="00DC21C8">
      <w:pPr>
        <w:jc w:val="right"/>
      </w:pPr>
      <w:r>
        <w:rPr>
          <w:rFonts w:hint="eastAsia"/>
        </w:rPr>
        <w:t>上海市市场监督管理局</w:t>
      </w:r>
    </w:p>
    <w:p w14:paraId="0D72083C" w14:textId="6AB2A855" w:rsidR="00AB51B4" w:rsidRDefault="00AB51B4" w:rsidP="00DC21C8">
      <w:pPr>
        <w:jc w:val="right"/>
      </w:pPr>
      <w:r>
        <w:rPr>
          <w:rFonts w:hint="eastAsia"/>
        </w:rPr>
        <w:t>上海市发展和改革委员会</w:t>
      </w:r>
    </w:p>
    <w:p w14:paraId="59D71467" w14:textId="1A8F7B18" w:rsidR="00AB51B4" w:rsidRDefault="00AB51B4" w:rsidP="00DC21C8">
      <w:pPr>
        <w:jc w:val="right"/>
      </w:pPr>
      <w:r>
        <w:rPr>
          <w:rFonts w:hint="eastAsia"/>
        </w:rPr>
        <w:t>国家税务总局上海市税务局</w:t>
      </w:r>
      <w:r>
        <w:rPr>
          <w:rFonts w:hint="eastAsia"/>
        </w:rPr>
        <w:t xml:space="preserve"> </w:t>
      </w:r>
    </w:p>
    <w:p w14:paraId="1A7C18F3" w14:textId="77777777" w:rsidR="00AB51B4" w:rsidRDefault="00AB51B4" w:rsidP="00DC21C8">
      <w:pPr>
        <w:jc w:val="right"/>
      </w:pPr>
      <w:r>
        <w:rPr>
          <w:rFonts w:hint="eastAsia"/>
        </w:rPr>
        <w:t>上海市财政局</w:t>
      </w:r>
    </w:p>
    <w:p w14:paraId="692ECA9F" w14:textId="2B13F443" w:rsidR="00AB51B4" w:rsidRDefault="00AB51B4" w:rsidP="00DC21C8">
      <w:pPr>
        <w:jc w:val="right"/>
      </w:pPr>
      <w:r>
        <w:rPr>
          <w:rFonts w:hint="eastAsia"/>
        </w:rPr>
        <w:t>上海海事局</w:t>
      </w:r>
    </w:p>
    <w:p w14:paraId="600690DA" w14:textId="77777777" w:rsidR="00AB51B4" w:rsidRDefault="00AB51B4" w:rsidP="00DC21C8">
      <w:pPr>
        <w:jc w:val="right"/>
      </w:pPr>
      <w:r>
        <w:rPr>
          <w:rFonts w:hint="eastAsia"/>
        </w:rPr>
        <w:t>中国人民银行上海总部</w:t>
      </w:r>
    </w:p>
    <w:p w14:paraId="41BE04B4" w14:textId="5A0DD739" w:rsidR="00AB51B4" w:rsidRDefault="00AB51B4" w:rsidP="00DC21C8">
      <w:pPr>
        <w:jc w:val="right"/>
      </w:pPr>
      <w:r>
        <w:rPr>
          <w:rFonts w:hint="eastAsia"/>
        </w:rPr>
        <w:t>中国银行保险监督管理委员会上海监管局</w:t>
      </w:r>
    </w:p>
    <w:p w14:paraId="41D418D6" w14:textId="77777777" w:rsidR="00AB51B4" w:rsidRDefault="00AB51B4" w:rsidP="00DC21C8">
      <w:pPr>
        <w:jc w:val="right"/>
      </w:pPr>
      <w:r>
        <w:rPr>
          <w:rFonts w:hint="eastAsia"/>
        </w:rPr>
        <w:t>2023</w:t>
      </w:r>
      <w:r>
        <w:rPr>
          <w:rFonts w:hint="eastAsia"/>
        </w:rPr>
        <w:t>年</w:t>
      </w:r>
      <w:r>
        <w:rPr>
          <w:rFonts w:hint="eastAsia"/>
        </w:rPr>
        <w:t>6</w:t>
      </w:r>
      <w:r>
        <w:rPr>
          <w:rFonts w:hint="eastAsia"/>
        </w:rPr>
        <w:t>月</w:t>
      </w:r>
      <w:r>
        <w:rPr>
          <w:rFonts w:hint="eastAsia"/>
        </w:rPr>
        <w:t>13</w:t>
      </w:r>
      <w:r>
        <w:rPr>
          <w:rFonts w:hint="eastAsia"/>
        </w:rPr>
        <w:t>日</w:t>
      </w:r>
    </w:p>
    <w:p w14:paraId="00C99041" w14:textId="77777777" w:rsidR="00AB51B4" w:rsidRDefault="00AB51B4" w:rsidP="00DC21C8"/>
    <w:p w14:paraId="6E828D5A" w14:textId="77777777" w:rsidR="00AB51B4" w:rsidRDefault="00AB51B4" w:rsidP="00DC21C8"/>
    <w:p w14:paraId="2175AD5C" w14:textId="77777777" w:rsidR="00AB51B4" w:rsidRPr="00D01281" w:rsidRDefault="00AB51B4" w:rsidP="00DC21C8">
      <w:pPr>
        <w:jc w:val="center"/>
        <w:rPr>
          <w:b/>
          <w:bCs/>
          <w:color w:val="E36C0A"/>
          <w:sz w:val="28"/>
          <w:szCs w:val="28"/>
        </w:rPr>
      </w:pPr>
      <w:r w:rsidRPr="00D01281">
        <w:rPr>
          <w:rFonts w:hint="eastAsia"/>
          <w:b/>
          <w:bCs/>
          <w:color w:val="E36C0A"/>
          <w:sz w:val="28"/>
          <w:szCs w:val="28"/>
        </w:rPr>
        <w:t>上海口岸</w:t>
      </w:r>
      <w:r w:rsidRPr="00D01281">
        <w:rPr>
          <w:rFonts w:hint="eastAsia"/>
          <w:b/>
          <w:bCs/>
          <w:color w:val="E36C0A"/>
          <w:sz w:val="28"/>
          <w:szCs w:val="28"/>
        </w:rPr>
        <w:t>2023</w:t>
      </w:r>
      <w:r w:rsidRPr="00D01281">
        <w:rPr>
          <w:rFonts w:hint="eastAsia"/>
          <w:b/>
          <w:bCs/>
          <w:color w:val="E36C0A"/>
          <w:sz w:val="28"/>
          <w:szCs w:val="28"/>
        </w:rPr>
        <w:t>年深化跨境贸易营商环境改革若干措施</w:t>
      </w:r>
    </w:p>
    <w:p w14:paraId="1E722BDF" w14:textId="77777777" w:rsidR="00AB51B4" w:rsidRDefault="00AB51B4" w:rsidP="00DC21C8"/>
    <w:p w14:paraId="1D09C19C" w14:textId="77777777" w:rsidR="00AB51B4" w:rsidRDefault="00AB51B4" w:rsidP="00DC21C8">
      <w:pPr>
        <w:ind w:firstLineChars="200" w:firstLine="440"/>
      </w:pPr>
      <w:r>
        <w:rPr>
          <w:rFonts w:hint="eastAsia"/>
        </w:rPr>
        <w:t>为深入贯彻党的二十大和中央经济工作会议精神，认真落实党中央、国务院关于优化营商环境决策部署，对标世界银行营商环境新评估体系，落实海关总署《</w:t>
      </w:r>
      <w:r>
        <w:rPr>
          <w:rFonts w:hint="eastAsia"/>
        </w:rPr>
        <w:t>2023</w:t>
      </w:r>
      <w:r>
        <w:rPr>
          <w:rFonts w:hint="eastAsia"/>
        </w:rPr>
        <w:t>年促进跨境贸易便利化专项行动部署动员会会议纪要》（</w:t>
      </w:r>
      <w:proofErr w:type="gramStart"/>
      <w:r>
        <w:rPr>
          <w:rFonts w:hint="eastAsia"/>
        </w:rPr>
        <w:t>署办岸发</w:t>
      </w:r>
      <w:proofErr w:type="gramEnd"/>
      <w:r>
        <w:rPr>
          <w:rFonts w:hint="eastAsia"/>
        </w:rPr>
        <w:t>〔</w:t>
      </w:r>
      <w:r>
        <w:rPr>
          <w:rFonts w:hint="eastAsia"/>
        </w:rPr>
        <w:t>2023</w:t>
      </w:r>
      <w:r>
        <w:rPr>
          <w:rFonts w:hint="eastAsia"/>
        </w:rPr>
        <w:t>〕</w:t>
      </w:r>
      <w:r>
        <w:rPr>
          <w:rFonts w:hint="eastAsia"/>
        </w:rPr>
        <w:t>2</w:t>
      </w:r>
      <w:r>
        <w:rPr>
          <w:rFonts w:hint="eastAsia"/>
        </w:rPr>
        <w:t>号）和《上海市加强集成创新持续优化营商环境行动方案》（沪府办</w:t>
      </w:r>
      <w:proofErr w:type="gramStart"/>
      <w:r>
        <w:rPr>
          <w:rFonts w:hint="eastAsia"/>
        </w:rPr>
        <w:t>规</w:t>
      </w:r>
      <w:proofErr w:type="gramEnd"/>
      <w:r>
        <w:rPr>
          <w:rFonts w:hint="eastAsia"/>
        </w:rPr>
        <w:t>〔</w:t>
      </w:r>
      <w:r>
        <w:rPr>
          <w:rFonts w:hint="eastAsia"/>
        </w:rPr>
        <w:t>2023</w:t>
      </w:r>
      <w:r>
        <w:rPr>
          <w:rFonts w:hint="eastAsia"/>
        </w:rPr>
        <w:t>〕</w:t>
      </w:r>
      <w:r>
        <w:rPr>
          <w:rFonts w:hint="eastAsia"/>
        </w:rPr>
        <w:t>1</w:t>
      </w:r>
      <w:r>
        <w:rPr>
          <w:rFonts w:hint="eastAsia"/>
        </w:rPr>
        <w:t>号），更大力度提升跨境贸易便利化水平，持续打造市场化、法治化、国际化一流口岸营商环境，现就上海口岸</w:t>
      </w:r>
      <w:r>
        <w:rPr>
          <w:rFonts w:hint="eastAsia"/>
        </w:rPr>
        <w:t>2023</w:t>
      </w:r>
      <w:r>
        <w:rPr>
          <w:rFonts w:hint="eastAsia"/>
        </w:rPr>
        <w:t>年深化跨境贸易营商环境改革提出如下措施。</w:t>
      </w:r>
    </w:p>
    <w:p w14:paraId="1A554EF9" w14:textId="77777777" w:rsidR="00AB51B4" w:rsidRDefault="00AB51B4" w:rsidP="00DC21C8"/>
    <w:p w14:paraId="55C35D01" w14:textId="77777777" w:rsidR="00AB51B4" w:rsidRDefault="00AB51B4" w:rsidP="003F5BFA">
      <w:pPr>
        <w:ind w:firstLineChars="200" w:firstLine="440"/>
      </w:pPr>
      <w:r>
        <w:rPr>
          <w:rFonts w:hint="eastAsia"/>
        </w:rPr>
        <w:lastRenderedPageBreak/>
        <w:t>一、进一步提升跨境通关物流</w:t>
      </w:r>
      <w:proofErr w:type="gramStart"/>
      <w:r>
        <w:rPr>
          <w:rFonts w:hint="eastAsia"/>
        </w:rPr>
        <w:t>链供应链安全</w:t>
      </w:r>
      <w:proofErr w:type="gramEnd"/>
      <w:r>
        <w:rPr>
          <w:rFonts w:hint="eastAsia"/>
        </w:rPr>
        <w:t>畅通水平</w:t>
      </w:r>
    </w:p>
    <w:p w14:paraId="42D3D232" w14:textId="77777777" w:rsidR="00AB51B4" w:rsidRDefault="00AB51B4" w:rsidP="003F5BFA">
      <w:pPr>
        <w:ind w:firstLineChars="200" w:firstLine="440"/>
      </w:pPr>
    </w:p>
    <w:p w14:paraId="5333920B" w14:textId="77777777" w:rsidR="00AB51B4" w:rsidRDefault="00AB51B4" w:rsidP="003F5BFA">
      <w:pPr>
        <w:ind w:firstLineChars="200" w:firstLine="442"/>
      </w:pPr>
      <w:r w:rsidRPr="00AB51B4">
        <w:rPr>
          <w:rFonts w:hint="eastAsia"/>
          <w:b/>
          <w:bCs/>
        </w:rPr>
        <w:t>1.</w:t>
      </w:r>
      <w:r w:rsidRPr="00AB51B4">
        <w:rPr>
          <w:rFonts w:hint="eastAsia"/>
          <w:b/>
          <w:bCs/>
        </w:rPr>
        <w:t>进一步压缩口岸整体通关时间。</w:t>
      </w:r>
      <w:r>
        <w:rPr>
          <w:rFonts w:hint="eastAsia"/>
        </w:rPr>
        <w:t>建立跨部门协调机制，对上海口岸进口货物通关</w:t>
      </w:r>
      <w:proofErr w:type="gramStart"/>
      <w:r>
        <w:rPr>
          <w:rFonts w:hint="eastAsia"/>
        </w:rPr>
        <w:t>物流全</w:t>
      </w:r>
      <w:proofErr w:type="gramEnd"/>
      <w:r>
        <w:rPr>
          <w:rFonts w:hint="eastAsia"/>
        </w:rPr>
        <w:t>流程进行全景扫描，厘清负责主体和对应环节。依托上海国际贸易“单一窗口”和上海跨境贸易大数据平台，加强相关单位系统、数据对接，构建覆盖全环节全流程作业时间监测体系。推广无陪同查验作业改革，推动上海口岸查验无陪同比例达到</w:t>
      </w:r>
      <w:r>
        <w:rPr>
          <w:rFonts w:hint="eastAsia"/>
        </w:rPr>
        <w:t>70%</w:t>
      </w:r>
      <w:r>
        <w:rPr>
          <w:rFonts w:hint="eastAsia"/>
        </w:rPr>
        <w:t>以上。进一步压缩海运单证流转时间，鼓励船公司和港口企业等在更大范围开展基于区块链等技术的无纸化放货。提升航空口岸全链条信息化、智能化水平，加快智能货站、进出口货物查验中心等项目建设，推进航空口岸查验委托单线上办理。持续深化进口货物“船边直提”和出口货物“抵港直装”作业模式试点。在浦东国际机场探索试点机坪“直装”“直提”创新模式。（市商务委、市交通委、上海海关、</w:t>
      </w:r>
      <w:proofErr w:type="gramStart"/>
      <w:r>
        <w:rPr>
          <w:rFonts w:hint="eastAsia"/>
        </w:rPr>
        <w:t>上港集团</w:t>
      </w:r>
      <w:proofErr w:type="gramEnd"/>
      <w:r>
        <w:rPr>
          <w:rFonts w:hint="eastAsia"/>
        </w:rPr>
        <w:t>、机场集团、东航物流、中远海运集运）</w:t>
      </w:r>
    </w:p>
    <w:p w14:paraId="7C768D94" w14:textId="77777777" w:rsidR="00AB51B4" w:rsidRDefault="00AB51B4" w:rsidP="003F5BFA">
      <w:pPr>
        <w:ind w:firstLineChars="200" w:firstLine="440"/>
      </w:pPr>
    </w:p>
    <w:p w14:paraId="6B2261F2" w14:textId="77777777" w:rsidR="00AB51B4" w:rsidRDefault="00AB51B4" w:rsidP="003F5BFA">
      <w:pPr>
        <w:ind w:firstLineChars="200" w:firstLine="442"/>
      </w:pPr>
      <w:r w:rsidRPr="00AB51B4">
        <w:rPr>
          <w:rFonts w:hint="eastAsia"/>
          <w:b/>
          <w:bCs/>
        </w:rPr>
        <w:t>2.</w:t>
      </w:r>
      <w:r w:rsidRPr="00AB51B4">
        <w:rPr>
          <w:rFonts w:hint="eastAsia"/>
          <w:b/>
          <w:bCs/>
        </w:rPr>
        <w:t>进一步创新海关监管模式。</w:t>
      </w:r>
      <w:r>
        <w:rPr>
          <w:rFonts w:hint="eastAsia"/>
        </w:rPr>
        <w:t>在确保安全的基础上，对符合条件的企业和商品，在口岸实施“检查放行</w:t>
      </w:r>
      <w:r>
        <w:rPr>
          <w:rFonts w:hint="eastAsia"/>
        </w:rPr>
        <w:t>+</w:t>
      </w:r>
      <w:r>
        <w:rPr>
          <w:rFonts w:hint="eastAsia"/>
        </w:rPr>
        <w:t>风险监测”模式。扩大实施进口商品第三方采信检验模式，允许企业自行委托采信机构实施检验，海关依法采信检验结果。探索优化进口化妆品整改模式，在企业信用承诺及样张审核的基础上，采取合格评定与远程视频验核相结合的方式简化作业流程。（上海海关）</w:t>
      </w:r>
    </w:p>
    <w:p w14:paraId="2114726F" w14:textId="77777777" w:rsidR="00AB51B4" w:rsidRDefault="00AB51B4" w:rsidP="003F5BFA">
      <w:pPr>
        <w:ind w:firstLineChars="200" w:firstLine="440"/>
      </w:pPr>
    </w:p>
    <w:p w14:paraId="2876C6FF" w14:textId="77777777" w:rsidR="00AB51B4" w:rsidRDefault="00AB51B4" w:rsidP="003F5BFA">
      <w:pPr>
        <w:ind w:firstLineChars="200" w:firstLine="442"/>
      </w:pPr>
      <w:r w:rsidRPr="00AB51B4">
        <w:rPr>
          <w:rFonts w:hint="eastAsia"/>
          <w:b/>
          <w:bCs/>
        </w:rPr>
        <w:t>3.</w:t>
      </w:r>
      <w:r w:rsidRPr="00AB51B4">
        <w:rPr>
          <w:rFonts w:hint="eastAsia"/>
          <w:b/>
          <w:bCs/>
        </w:rPr>
        <w:t>提升出口退税便利度。</w:t>
      </w:r>
      <w:r>
        <w:rPr>
          <w:rFonts w:hint="eastAsia"/>
        </w:rPr>
        <w:t>推动出口退税证明电子化开具和使用，实现全流程无纸化。进一步加快出口退税速度，对出口退税分类管理类别为一类、二类的出口企业，正常出口退（免）税平均办理时间压缩至</w:t>
      </w:r>
      <w:r>
        <w:rPr>
          <w:rFonts w:hint="eastAsia"/>
        </w:rPr>
        <w:t>3</w:t>
      </w:r>
      <w:r>
        <w:rPr>
          <w:rFonts w:hint="eastAsia"/>
        </w:rPr>
        <w:t>个工作日内。（市税务局、上海海关、市商务委）</w:t>
      </w:r>
    </w:p>
    <w:p w14:paraId="6FBCE0BA" w14:textId="77777777" w:rsidR="00AB51B4" w:rsidRDefault="00AB51B4" w:rsidP="003F5BFA">
      <w:pPr>
        <w:ind w:firstLineChars="200" w:firstLine="440"/>
      </w:pPr>
    </w:p>
    <w:p w14:paraId="3C063356" w14:textId="77777777" w:rsidR="00AB51B4" w:rsidRDefault="00AB51B4" w:rsidP="003F5BFA">
      <w:pPr>
        <w:ind w:firstLineChars="200" w:firstLine="442"/>
      </w:pPr>
      <w:r w:rsidRPr="00AB51B4">
        <w:rPr>
          <w:rFonts w:hint="eastAsia"/>
          <w:b/>
          <w:bCs/>
        </w:rPr>
        <w:t>4.</w:t>
      </w:r>
      <w:r w:rsidRPr="00AB51B4">
        <w:rPr>
          <w:rFonts w:hint="eastAsia"/>
          <w:b/>
          <w:bCs/>
        </w:rPr>
        <w:t>进一步提升集疏运综合服务。</w:t>
      </w:r>
      <w:r>
        <w:rPr>
          <w:rFonts w:hint="eastAsia"/>
        </w:rPr>
        <w:t>推进上海国际集装箱运输服务平台（集运</w:t>
      </w:r>
      <w:proofErr w:type="spellStart"/>
      <w:r>
        <w:rPr>
          <w:rFonts w:hint="eastAsia"/>
        </w:rPr>
        <w:t>MaaS</w:t>
      </w:r>
      <w:proofErr w:type="spellEnd"/>
      <w:r>
        <w:rPr>
          <w:rFonts w:hint="eastAsia"/>
        </w:rPr>
        <w:t>）建设。结合本市海铁联运发展实际，鼓励市场主体参与“一次委托、一次付费、</w:t>
      </w:r>
      <w:proofErr w:type="gramStart"/>
      <w:r>
        <w:rPr>
          <w:rFonts w:hint="eastAsia"/>
        </w:rPr>
        <w:t>一</w:t>
      </w:r>
      <w:proofErr w:type="gramEnd"/>
      <w:r>
        <w:rPr>
          <w:rFonts w:hint="eastAsia"/>
        </w:rPr>
        <w:t>单到底”海铁联运全程管</w:t>
      </w:r>
      <w:proofErr w:type="gramStart"/>
      <w:r>
        <w:rPr>
          <w:rFonts w:hint="eastAsia"/>
        </w:rPr>
        <w:t>控服务</w:t>
      </w:r>
      <w:proofErr w:type="gramEnd"/>
      <w:r>
        <w:rPr>
          <w:rFonts w:hint="eastAsia"/>
        </w:rPr>
        <w:t>试点，积极推动打造“航港站一体化、高效智慧标准协同”多式联运创新模式。积极拓展海铁联运市场，建立和完善内陆地区对接上海港的海铁联运通道。鼓励港口与铁路、航运等企业加强合作，统筹布局集装箱还箱点，减少空箱调运时间和费用。加强江海联运、河海联运航线对接，稳步提升水</w:t>
      </w:r>
      <w:proofErr w:type="gramStart"/>
      <w:r>
        <w:rPr>
          <w:rFonts w:hint="eastAsia"/>
        </w:rPr>
        <w:t>水</w:t>
      </w:r>
      <w:proofErr w:type="gramEnd"/>
      <w:r>
        <w:rPr>
          <w:rFonts w:hint="eastAsia"/>
        </w:rPr>
        <w:t>中转比例。（市交通委、市商务委、上海海事局、</w:t>
      </w:r>
      <w:proofErr w:type="gramStart"/>
      <w:r>
        <w:rPr>
          <w:rFonts w:hint="eastAsia"/>
        </w:rPr>
        <w:t>上港集团</w:t>
      </w:r>
      <w:proofErr w:type="gramEnd"/>
      <w:r>
        <w:rPr>
          <w:rFonts w:hint="eastAsia"/>
        </w:rPr>
        <w:t>、中铁上海局集团）</w:t>
      </w:r>
    </w:p>
    <w:p w14:paraId="54EC3625" w14:textId="77777777" w:rsidR="00AB51B4" w:rsidRDefault="00AB51B4" w:rsidP="003F5BFA">
      <w:pPr>
        <w:ind w:firstLineChars="200" w:firstLine="440"/>
      </w:pPr>
    </w:p>
    <w:p w14:paraId="04E6035C" w14:textId="77777777" w:rsidR="00AB51B4" w:rsidRDefault="00AB51B4" w:rsidP="003F5BFA">
      <w:pPr>
        <w:ind w:firstLineChars="200" w:firstLine="442"/>
      </w:pPr>
      <w:r w:rsidRPr="00AB51B4">
        <w:rPr>
          <w:rFonts w:hint="eastAsia"/>
          <w:b/>
          <w:bCs/>
        </w:rPr>
        <w:t>5.</w:t>
      </w:r>
      <w:r w:rsidRPr="00AB51B4">
        <w:rPr>
          <w:rFonts w:hint="eastAsia"/>
          <w:b/>
          <w:bCs/>
        </w:rPr>
        <w:t>深化长三角通关一体化改革。</w:t>
      </w:r>
      <w:r>
        <w:rPr>
          <w:rFonts w:hint="eastAsia"/>
        </w:rPr>
        <w:t>充分</w:t>
      </w:r>
      <w:proofErr w:type="gramStart"/>
      <w:r>
        <w:rPr>
          <w:rFonts w:hint="eastAsia"/>
        </w:rPr>
        <w:t>发挥长</w:t>
      </w:r>
      <w:proofErr w:type="gramEnd"/>
      <w:r>
        <w:rPr>
          <w:rFonts w:hint="eastAsia"/>
        </w:rPr>
        <w:t>三角区域一体化合作机制，推进上海港“同港化”和内陆集装箱枢纽业务模式创新，扩大“联动接卸”模式对接港口范围，实行一次查验、一次放行。进一步扩大进口转关“离港确认”模式应用范围。（上海海关、市交通委、市商务委、</w:t>
      </w:r>
      <w:proofErr w:type="gramStart"/>
      <w:r>
        <w:rPr>
          <w:rFonts w:hint="eastAsia"/>
        </w:rPr>
        <w:t>上港集团</w:t>
      </w:r>
      <w:proofErr w:type="gramEnd"/>
      <w:r>
        <w:rPr>
          <w:rFonts w:hint="eastAsia"/>
        </w:rPr>
        <w:t>）</w:t>
      </w:r>
    </w:p>
    <w:p w14:paraId="071B92B4" w14:textId="77777777" w:rsidR="00AB51B4" w:rsidRDefault="00AB51B4" w:rsidP="003F5BFA">
      <w:pPr>
        <w:ind w:firstLineChars="200" w:firstLine="440"/>
      </w:pPr>
    </w:p>
    <w:p w14:paraId="47D7B24C" w14:textId="77777777" w:rsidR="00AB51B4" w:rsidRDefault="00AB51B4" w:rsidP="003F5BFA">
      <w:pPr>
        <w:ind w:firstLineChars="200" w:firstLine="442"/>
      </w:pPr>
      <w:r w:rsidRPr="00AB51B4">
        <w:rPr>
          <w:rFonts w:hint="eastAsia"/>
          <w:b/>
          <w:bCs/>
        </w:rPr>
        <w:t>6.</w:t>
      </w:r>
      <w:r w:rsidRPr="00AB51B4">
        <w:rPr>
          <w:rFonts w:hint="eastAsia"/>
          <w:b/>
          <w:bCs/>
        </w:rPr>
        <w:t>促进中欧</w:t>
      </w:r>
      <w:proofErr w:type="gramStart"/>
      <w:r w:rsidRPr="00AB51B4">
        <w:rPr>
          <w:rFonts w:hint="eastAsia"/>
          <w:b/>
          <w:bCs/>
        </w:rPr>
        <w:t>班列提质</w:t>
      </w:r>
      <w:proofErr w:type="gramEnd"/>
      <w:r w:rsidRPr="00AB51B4">
        <w:rPr>
          <w:rFonts w:hint="eastAsia"/>
          <w:b/>
          <w:bCs/>
        </w:rPr>
        <w:t>增量。</w:t>
      </w:r>
      <w:r>
        <w:rPr>
          <w:rFonts w:hint="eastAsia"/>
        </w:rPr>
        <w:t>完善中欧班</w:t>
      </w:r>
      <w:proofErr w:type="gramStart"/>
      <w:r>
        <w:rPr>
          <w:rFonts w:hint="eastAsia"/>
        </w:rPr>
        <w:t>列口岸</w:t>
      </w:r>
      <w:proofErr w:type="gramEnd"/>
      <w:r>
        <w:rPr>
          <w:rFonts w:hint="eastAsia"/>
        </w:rPr>
        <w:t>查验配套设施建设。在继续推进稳定运行的基础上，进一步增加中欧班列停靠站点和开行频次。深化上海国际贸易“单一窗口”中欧班列“一站式”服务平台建设，推进与海关、铁路等数据对接，为相关贸易、代理、物流企业提供“一站式”服务。（闵行区、市商务委、市交通委、上海海关、中铁上海局集团、东方国际集团）</w:t>
      </w:r>
    </w:p>
    <w:p w14:paraId="38DFDC36" w14:textId="77777777" w:rsidR="00AB51B4" w:rsidRDefault="00AB51B4" w:rsidP="003F5BFA">
      <w:pPr>
        <w:ind w:firstLineChars="200" w:firstLine="440"/>
      </w:pPr>
    </w:p>
    <w:p w14:paraId="7F0FCBD8" w14:textId="77777777" w:rsidR="00AB51B4" w:rsidRDefault="00AB51B4" w:rsidP="003F5BFA">
      <w:pPr>
        <w:ind w:firstLineChars="200" w:firstLine="442"/>
      </w:pPr>
      <w:r w:rsidRPr="00AB51B4">
        <w:rPr>
          <w:rFonts w:hint="eastAsia"/>
          <w:b/>
          <w:bCs/>
        </w:rPr>
        <w:t>7.</w:t>
      </w:r>
      <w:r w:rsidRPr="00AB51B4">
        <w:rPr>
          <w:rFonts w:hint="eastAsia"/>
          <w:b/>
          <w:bCs/>
        </w:rPr>
        <w:t>推进内外贸货物同船运输改革试点。</w:t>
      </w:r>
      <w:r>
        <w:rPr>
          <w:rFonts w:hint="eastAsia"/>
        </w:rPr>
        <w:t>积极争取国家部委支持，在保证有效监管的前提下，支持上海港试点实施</w:t>
      </w:r>
      <w:proofErr w:type="gramStart"/>
      <w:r>
        <w:rPr>
          <w:rFonts w:hint="eastAsia"/>
        </w:rPr>
        <w:t>关港智慧</w:t>
      </w:r>
      <w:proofErr w:type="gramEnd"/>
      <w:r>
        <w:rPr>
          <w:rFonts w:hint="eastAsia"/>
        </w:rPr>
        <w:t>管控改革，探索实现海关监管货物和非海关监管货物同步作业，保障内外贸货物同船运输发展，服务“双循环”发展新格局。（市交通委、上海海关、市商务委、</w:t>
      </w:r>
      <w:proofErr w:type="gramStart"/>
      <w:r>
        <w:rPr>
          <w:rFonts w:hint="eastAsia"/>
        </w:rPr>
        <w:t>上港集团</w:t>
      </w:r>
      <w:proofErr w:type="gramEnd"/>
      <w:r>
        <w:rPr>
          <w:rFonts w:hint="eastAsia"/>
        </w:rPr>
        <w:t>）</w:t>
      </w:r>
    </w:p>
    <w:p w14:paraId="1C0C2192" w14:textId="77777777" w:rsidR="00AB51B4" w:rsidRDefault="00AB51B4" w:rsidP="003F5BFA">
      <w:pPr>
        <w:ind w:firstLineChars="200" w:firstLine="440"/>
      </w:pPr>
    </w:p>
    <w:p w14:paraId="18709A82" w14:textId="77777777" w:rsidR="00AB51B4" w:rsidRDefault="00AB51B4" w:rsidP="003F5BFA">
      <w:pPr>
        <w:ind w:firstLineChars="200" w:firstLine="442"/>
      </w:pPr>
      <w:r w:rsidRPr="00AB51B4">
        <w:rPr>
          <w:rFonts w:hint="eastAsia"/>
          <w:b/>
          <w:bCs/>
        </w:rPr>
        <w:t>8.</w:t>
      </w:r>
      <w:r w:rsidRPr="00AB51B4">
        <w:rPr>
          <w:rFonts w:hint="eastAsia"/>
          <w:b/>
          <w:bCs/>
        </w:rPr>
        <w:t>推进洋山港外贸集装箱沿海捎带业务试点。</w:t>
      </w:r>
      <w:r>
        <w:rPr>
          <w:rFonts w:hint="eastAsia"/>
        </w:rPr>
        <w:t>优化沿海捎带监管流程，推动更多符合条件的国际班轮公司开展沿海捎带业务试点，进一步提升业务规模，更好发挥政策效应。（市交通委、上海海关、市商务委）</w:t>
      </w:r>
    </w:p>
    <w:p w14:paraId="32E4371B" w14:textId="77777777" w:rsidR="00AB51B4" w:rsidRDefault="00AB51B4" w:rsidP="003F5BFA">
      <w:pPr>
        <w:ind w:firstLineChars="200" w:firstLine="440"/>
      </w:pPr>
    </w:p>
    <w:p w14:paraId="7822E464" w14:textId="77777777" w:rsidR="00AB51B4" w:rsidRDefault="00AB51B4" w:rsidP="003F5BFA">
      <w:pPr>
        <w:ind w:firstLineChars="200" w:firstLine="440"/>
      </w:pPr>
      <w:r>
        <w:rPr>
          <w:rFonts w:hint="eastAsia"/>
        </w:rPr>
        <w:t>二、进一步深化“智慧口岸”建设和口岸数字化转型</w:t>
      </w:r>
    </w:p>
    <w:p w14:paraId="6DA0CB82" w14:textId="77777777" w:rsidR="00AB51B4" w:rsidRDefault="00AB51B4" w:rsidP="003F5BFA">
      <w:pPr>
        <w:ind w:firstLineChars="200" w:firstLine="440"/>
      </w:pPr>
    </w:p>
    <w:p w14:paraId="4CAC2BBE" w14:textId="77777777" w:rsidR="00AB51B4" w:rsidRDefault="00AB51B4" w:rsidP="003F5BFA">
      <w:pPr>
        <w:ind w:firstLineChars="200" w:firstLine="442"/>
      </w:pPr>
      <w:r w:rsidRPr="00AB51B4">
        <w:rPr>
          <w:rFonts w:hint="eastAsia"/>
          <w:b/>
          <w:bCs/>
        </w:rPr>
        <w:t>9.</w:t>
      </w:r>
      <w:r w:rsidRPr="00AB51B4">
        <w:rPr>
          <w:rFonts w:hint="eastAsia"/>
          <w:b/>
          <w:bCs/>
        </w:rPr>
        <w:t>依托国际贸易“单一窗口”推进通关物流相关信息共享。</w:t>
      </w:r>
      <w:r>
        <w:rPr>
          <w:rFonts w:hint="eastAsia"/>
        </w:rPr>
        <w:t>鼓励水运、铁路、航空、公路口岸等相关单位与“单一窗口”共享货物进出场站、作业流转等物流节点信息，为企业提供预约查验、</w:t>
      </w:r>
      <w:proofErr w:type="gramStart"/>
      <w:r>
        <w:rPr>
          <w:rFonts w:hint="eastAsia"/>
        </w:rPr>
        <w:t>调箱申请</w:t>
      </w:r>
      <w:proofErr w:type="gramEnd"/>
      <w:r>
        <w:rPr>
          <w:rFonts w:hint="eastAsia"/>
        </w:rPr>
        <w:t>、送检查询等全程“一站式”信息服务。加大《入境货物检验检疫证明》与国内监管机构的信息联通。推广电子“集装箱装运危险货物装箱证明书”应用。（市商务委、市交通委、上海海关、上海海事局、中铁上海局集团、</w:t>
      </w:r>
      <w:proofErr w:type="gramStart"/>
      <w:r>
        <w:rPr>
          <w:rFonts w:hint="eastAsia"/>
        </w:rPr>
        <w:t>上港集团</w:t>
      </w:r>
      <w:proofErr w:type="gramEnd"/>
      <w:r>
        <w:rPr>
          <w:rFonts w:hint="eastAsia"/>
        </w:rPr>
        <w:t>）</w:t>
      </w:r>
    </w:p>
    <w:p w14:paraId="0416F90F" w14:textId="77777777" w:rsidR="00AB51B4" w:rsidRDefault="00AB51B4" w:rsidP="003F5BFA">
      <w:pPr>
        <w:ind w:firstLineChars="200" w:firstLine="440"/>
      </w:pPr>
    </w:p>
    <w:p w14:paraId="005D708C" w14:textId="77777777" w:rsidR="00AB51B4" w:rsidRDefault="00AB51B4" w:rsidP="003F5BFA">
      <w:pPr>
        <w:ind w:firstLineChars="200" w:firstLine="442"/>
      </w:pPr>
      <w:r w:rsidRPr="00AB51B4">
        <w:rPr>
          <w:rFonts w:hint="eastAsia"/>
          <w:b/>
          <w:bCs/>
        </w:rPr>
        <w:t>10.</w:t>
      </w:r>
      <w:r w:rsidRPr="00AB51B4">
        <w:rPr>
          <w:rFonts w:hint="eastAsia"/>
          <w:b/>
          <w:bCs/>
        </w:rPr>
        <w:t>推动航空物流公共信息平台试点。</w:t>
      </w:r>
      <w:r>
        <w:rPr>
          <w:rFonts w:hint="eastAsia"/>
        </w:rPr>
        <w:t>依托上海国际贸易“单一窗口”推动航空物流公共信息平台试点，促进航空货运各环节数据信息交互联通，提高航空货物机坪装卸、理货、集疏运等各环节作业时效。（市商务委、市交通委、上海海关、机场集团、东航物流）</w:t>
      </w:r>
    </w:p>
    <w:p w14:paraId="1BB351E6" w14:textId="77777777" w:rsidR="00AB51B4" w:rsidRDefault="00AB51B4" w:rsidP="003F5BFA">
      <w:pPr>
        <w:ind w:firstLineChars="200" w:firstLine="440"/>
      </w:pPr>
    </w:p>
    <w:p w14:paraId="4959B062" w14:textId="77777777" w:rsidR="00AB51B4" w:rsidRDefault="00AB51B4" w:rsidP="003F5BFA">
      <w:pPr>
        <w:ind w:firstLineChars="200" w:firstLine="442"/>
      </w:pPr>
      <w:r w:rsidRPr="00AB51B4">
        <w:rPr>
          <w:rFonts w:hint="eastAsia"/>
          <w:b/>
          <w:bCs/>
        </w:rPr>
        <w:t>11.</w:t>
      </w:r>
      <w:r w:rsidRPr="00AB51B4">
        <w:rPr>
          <w:rFonts w:hint="eastAsia"/>
          <w:b/>
          <w:bCs/>
        </w:rPr>
        <w:t>打造一批口岸数字化应用重点项目。</w:t>
      </w:r>
      <w:r>
        <w:rPr>
          <w:rFonts w:hint="eastAsia"/>
        </w:rPr>
        <w:t>依托上海国际贸易“单一窗口”，打造集大数据、人工智能、区块链等多种新技术为基础的</w:t>
      </w:r>
      <w:proofErr w:type="gramStart"/>
      <w:r>
        <w:rPr>
          <w:rFonts w:hint="eastAsia"/>
        </w:rPr>
        <w:t>智慧口岸</w:t>
      </w:r>
      <w:proofErr w:type="gramEnd"/>
      <w:r>
        <w:rPr>
          <w:rFonts w:hint="eastAsia"/>
        </w:rPr>
        <w:t>大数据底座。推进海关口岸通关智能化查验、海事进出港船舶大数据共享与智能应用等建设，传统集装箱码头自动化改造、空运通平台等口岸重点应用场景建设。探索基于</w:t>
      </w:r>
      <w:proofErr w:type="gramStart"/>
      <w:r>
        <w:rPr>
          <w:rFonts w:hint="eastAsia"/>
        </w:rPr>
        <w:t>电子口岸</w:t>
      </w:r>
      <w:proofErr w:type="gramEnd"/>
      <w:r>
        <w:rPr>
          <w:rFonts w:hint="eastAsia"/>
        </w:rPr>
        <w:t>的跨境商品溯源、跨境电子发票传输、电子提单、离岸贸易等区块链解决方案和应用场景。（市商务委、市交通委、上海海关、上海海事局、</w:t>
      </w:r>
      <w:proofErr w:type="gramStart"/>
      <w:r>
        <w:rPr>
          <w:rFonts w:hint="eastAsia"/>
        </w:rPr>
        <w:t>上港集团</w:t>
      </w:r>
      <w:proofErr w:type="gramEnd"/>
      <w:r>
        <w:rPr>
          <w:rFonts w:hint="eastAsia"/>
        </w:rPr>
        <w:t>、机场集团、市税务局）</w:t>
      </w:r>
    </w:p>
    <w:p w14:paraId="10D080F0" w14:textId="77777777" w:rsidR="00AB51B4" w:rsidRDefault="00AB51B4" w:rsidP="003F5BFA">
      <w:pPr>
        <w:ind w:firstLineChars="200" w:firstLine="440"/>
      </w:pPr>
    </w:p>
    <w:p w14:paraId="29EF28CB" w14:textId="77777777" w:rsidR="00AB51B4" w:rsidRDefault="00AB51B4" w:rsidP="003F5BFA">
      <w:pPr>
        <w:ind w:firstLineChars="200" w:firstLine="442"/>
      </w:pPr>
      <w:r w:rsidRPr="00AB51B4">
        <w:rPr>
          <w:rFonts w:hint="eastAsia"/>
          <w:b/>
          <w:bCs/>
        </w:rPr>
        <w:t>12.</w:t>
      </w:r>
      <w:r w:rsidRPr="00AB51B4">
        <w:rPr>
          <w:rFonts w:hint="eastAsia"/>
          <w:b/>
          <w:bCs/>
        </w:rPr>
        <w:t>深化跨境通关物流服务。</w:t>
      </w:r>
      <w:r>
        <w:rPr>
          <w:rFonts w:hint="eastAsia"/>
        </w:rPr>
        <w:t>推进中新“单一窗口”互联互通联盟</w:t>
      </w:r>
      <w:proofErr w:type="gramStart"/>
      <w:r>
        <w:rPr>
          <w:rFonts w:hint="eastAsia"/>
        </w:rPr>
        <w:t>链试点</w:t>
      </w:r>
      <w:proofErr w:type="gramEnd"/>
      <w:r>
        <w:rPr>
          <w:rFonts w:hint="eastAsia"/>
        </w:rPr>
        <w:t>工作，促进国际贸易便利与安全。试点与新加坡等开展合作，针对双、多边的跨境通关服务应用场景，形成“一次申报，双边通关”的“一站式跨境通关解决方案”。（市商务委、上海海关）</w:t>
      </w:r>
    </w:p>
    <w:p w14:paraId="56FCB0A9" w14:textId="77777777" w:rsidR="00AB51B4" w:rsidRDefault="00AB51B4" w:rsidP="003F5BFA">
      <w:pPr>
        <w:ind w:firstLineChars="200" w:firstLine="440"/>
      </w:pPr>
    </w:p>
    <w:p w14:paraId="37123716" w14:textId="77777777" w:rsidR="00AB51B4" w:rsidRDefault="00AB51B4" w:rsidP="003F5BFA">
      <w:pPr>
        <w:ind w:firstLineChars="200" w:firstLine="440"/>
      </w:pPr>
      <w:r>
        <w:rPr>
          <w:rFonts w:hint="eastAsia"/>
        </w:rPr>
        <w:t>三、进一步支持外贸产业升级和新业</w:t>
      </w:r>
      <w:proofErr w:type="gramStart"/>
      <w:r>
        <w:rPr>
          <w:rFonts w:hint="eastAsia"/>
        </w:rPr>
        <w:t>态健康</w:t>
      </w:r>
      <w:proofErr w:type="gramEnd"/>
      <w:r>
        <w:rPr>
          <w:rFonts w:hint="eastAsia"/>
        </w:rPr>
        <w:t>持续发展</w:t>
      </w:r>
    </w:p>
    <w:p w14:paraId="50D80BDA" w14:textId="77777777" w:rsidR="00AB51B4" w:rsidRDefault="00AB51B4" w:rsidP="003F5BFA">
      <w:pPr>
        <w:ind w:firstLineChars="200" w:firstLine="440"/>
      </w:pPr>
    </w:p>
    <w:p w14:paraId="0B4B8144" w14:textId="77777777" w:rsidR="00AB51B4" w:rsidRDefault="00AB51B4" w:rsidP="003F5BFA">
      <w:pPr>
        <w:ind w:firstLineChars="200" w:firstLine="442"/>
      </w:pPr>
      <w:r w:rsidRPr="00AB51B4">
        <w:rPr>
          <w:rFonts w:hint="eastAsia"/>
          <w:b/>
          <w:bCs/>
        </w:rPr>
        <w:t>13.</w:t>
      </w:r>
      <w:r w:rsidRPr="00AB51B4">
        <w:rPr>
          <w:rFonts w:hint="eastAsia"/>
          <w:b/>
          <w:bCs/>
        </w:rPr>
        <w:t>推进对外贸易绿色低碳发展。</w:t>
      </w:r>
      <w:r>
        <w:rPr>
          <w:rFonts w:hint="eastAsia"/>
        </w:rPr>
        <w:t>支持企业开展高质量、高技术、高附加值的绿色低碳贸易，推进低碳绿色供应链建设，依托上海国际贸易“单一窗口”，为长三角区域国际贸易、航运和物流企业提供碳足迹追踪和</w:t>
      </w:r>
      <w:proofErr w:type="gramStart"/>
      <w:r>
        <w:rPr>
          <w:rFonts w:hint="eastAsia"/>
        </w:rPr>
        <w:t>碳排放</w:t>
      </w:r>
      <w:proofErr w:type="gramEnd"/>
      <w:r>
        <w:rPr>
          <w:rFonts w:hint="eastAsia"/>
        </w:rPr>
        <w:t>测算，助企优化国际贸易运输组织、网络设计等环节。探索发展绿色金融，研究为出口企业绿色转型和管理气候相关风险提供支持。</w:t>
      </w:r>
      <w:proofErr w:type="gramStart"/>
      <w:r>
        <w:rPr>
          <w:rFonts w:hint="eastAsia"/>
        </w:rPr>
        <w:t>鼓励商</w:t>
      </w:r>
      <w:proofErr w:type="gramEnd"/>
      <w:r>
        <w:rPr>
          <w:rFonts w:hint="eastAsia"/>
        </w:rPr>
        <w:t>协会等行</w:t>
      </w:r>
      <w:r>
        <w:rPr>
          <w:rFonts w:hint="eastAsia"/>
        </w:rPr>
        <w:lastRenderedPageBreak/>
        <w:t>业组织制订外贸产品绿色低碳标准，开展重点行业企业培训，增强企业绿色低碳发展意识和能力。（市商务委、</w:t>
      </w:r>
      <w:proofErr w:type="gramStart"/>
      <w:r>
        <w:rPr>
          <w:rFonts w:hint="eastAsia"/>
        </w:rPr>
        <w:t>市发改委</w:t>
      </w:r>
      <w:proofErr w:type="gramEnd"/>
      <w:r>
        <w:rPr>
          <w:rFonts w:hint="eastAsia"/>
        </w:rPr>
        <w:t>、市经信委、市生态环境局、市交通委、市金融局、市市场监管局）</w:t>
      </w:r>
    </w:p>
    <w:p w14:paraId="6AAAC3B9" w14:textId="77777777" w:rsidR="00AB51B4" w:rsidRDefault="00AB51B4" w:rsidP="003F5BFA">
      <w:pPr>
        <w:ind w:firstLineChars="200" w:firstLine="440"/>
      </w:pPr>
    </w:p>
    <w:p w14:paraId="34238EFD" w14:textId="77777777" w:rsidR="00AB51B4" w:rsidRDefault="00AB51B4" w:rsidP="003F5BFA">
      <w:pPr>
        <w:ind w:firstLineChars="200" w:firstLine="442"/>
      </w:pPr>
      <w:r w:rsidRPr="00AB51B4">
        <w:rPr>
          <w:rFonts w:hint="eastAsia"/>
          <w:b/>
          <w:bCs/>
        </w:rPr>
        <w:t>14.</w:t>
      </w:r>
      <w:r w:rsidRPr="00AB51B4">
        <w:rPr>
          <w:rFonts w:hint="eastAsia"/>
          <w:b/>
          <w:bCs/>
        </w:rPr>
        <w:t>推动跨境电</w:t>
      </w:r>
      <w:proofErr w:type="gramStart"/>
      <w:r w:rsidRPr="00AB51B4">
        <w:rPr>
          <w:rFonts w:hint="eastAsia"/>
          <w:b/>
          <w:bCs/>
        </w:rPr>
        <w:t>商创新</w:t>
      </w:r>
      <w:proofErr w:type="gramEnd"/>
      <w:r w:rsidRPr="00AB51B4">
        <w:rPr>
          <w:rFonts w:hint="eastAsia"/>
          <w:b/>
          <w:bCs/>
        </w:rPr>
        <w:t>发展。</w:t>
      </w:r>
      <w:r>
        <w:rPr>
          <w:rFonts w:hint="eastAsia"/>
        </w:rPr>
        <w:t>支持外贸企业通过跨境电商拓展销售渠道、培育自主品牌。积极争取国家部委支持，推进跨境电商零售出口商品跨关区退货措施试点。探索跨境电</w:t>
      </w:r>
      <w:proofErr w:type="gramStart"/>
      <w:r>
        <w:rPr>
          <w:rFonts w:hint="eastAsia"/>
        </w:rPr>
        <w:t>商出口</w:t>
      </w:r>
      <w:proofErr w:type="gramEnd"/>
      <w:r>
        <w:rPr>
          <w:rFonts w:hint="eastAsia"/>
        </w:rPr>
        <w:t>前置仓监管创新，优化完善跨境电</w:t>
      </w:r>
      <w:proofErr w:type="gramStart"/>
      <w:r>
        <w:rPr>
          <w:rFonts w:hint="eastAsia"/>
        </w:rPr>
        <w:t>商出口</w:t>
      </w:r>
      <w:proofErr w:type="gramEnd"/>
      <w:r>
        <w:rPr>
          <w:rFonts w:hint="eastAsia"/>
        </w:rPr>
        <w:t>货物拼箱作业模式，推广出口拼箱货物“先查验、后装运”。鼓励企业设立跨境电</w:t>
      </w:r>
      <w:proofErr w:type="gramStart"/>
      <w:r>
        <w:rPr>
          <w:rFonts w:hint="eastAsia"/>
        </w:rPr>
        <w:t>商网购保税</w:t>
      </w:r>
      <w:proofErr w:type="gramEnd"/>
      <w:r>
        <w:rPr>
          <w:rFonts w:hint="eastAsia"/>
        </w:rPr>
        <w:t>进口退货中心仓。支持出口商品与退货</w:t>
      </w:r>
      <w:proofErr w:type="gramStart"/>
      <w:r>
        <w:rPr>
          <w:rFonts w:hint="eastAsia"/>
        </w:rPr>
        <w:t>复出口</w:t>
      </w:r>
      <w:proofErr w:type="gramEnd"/>
      <w:r>
        <w:rPr>
          <w:rFonts w:hint="eastAsia"/>
        </w:rPr>
        <w:t>商品“合包”运输到境外，确保出口跨境电商“出得去、退得回、通得快”。搭建海外</w:t>
      </w:r>
      <w:proofErr w:type="gramStart"/>
      <w:r>
        <w:rPr>
          <w:rFonts w:hint="eastAsia"/>
        </w:rPr>
        <w:t>仓综合</w:t>
      </w:r>
      <w:proofErr w:type="gramEnd"/>
      <w:r>
        <w:rPr>
          <w:rFonts w:hint="eastAsia"/>
        </w:rPr>
        <w:t>服务平台，为企业提供信息发布、供需对接、数据归集等服务，促进跨境电商海</w:t>
      </w:r>
      <w:proofErr w:type="gramStart"/>
      <w:r>
        <w:rPr>
          <w:rFonts w:hint="eastAsia"/>
        </w:rPr>
        <w:t>外仓规范</w:t>
      </w:r>
      <w:proofErr w:type="gramEnd"/>
      <w:r>
        <w:rPr>
          <w:rFonts w:hint="eastAsia"/>
        </w:rPr>
        <w:t>健康发展。（市商务委、上海海关、市税务局）</w:t>
      </w:r>
    </w:p>
    <w:p w14:paraId="53314046" w14:textId="77777777" w:rsidR="00AB51B4" w:rsidRDefault="00AB51B4" w:rsidP="003F5BFA">
      <w:pPr>
        <w:ind w:firstLineChars="200" w:firstLine="440"/>
      </w:pPr>
    </w:p>
    <w:p w14:paraId="237B9865" w14:textId="77777777" w:rsidR="00AB51B4" w:rsidRDefault="00AB51B4" w:rsidP="003F5BFA">
      <w:pPr>
        <w:ind w:firstLineChars="200" w:firstLine="442"/>
      </w:pPr>
      <w:r w:rsidRPr="00AB51B4">
        <w:rPr>
          <w:rFonts w:hint="eastAsia"/>
          <w:b/>
          <w:bCs/>
        </w:rPr>
        <w:t>15.</w:t>
      </w:r>
      <w:r w:rsidRPr="00AB51B4">
        <w:rPr>
          <w:rFonts w:hint="eastAsia"/>
          <w:b/>
          <w:bCs/>
        </w:rPr>
        <w:t>深化生物医药企业（研发机构）进口研发用物品“白名单”制度。</w:t>
      </w:r>
      <w:r>
        <w:rPr>
          <w:rFonts w:hint="eastAsia"/>
        </w:rPr>
        <w:t>根据试点进程和企业需求对“白名单”实施动态调整，纳入“白名单”的物品进口无需办理《进口药品通关单》。（市商务委、上海海关、</w:t>
      </w:r>
      <w:proofErr w:type="gramStart"/>
      <w:r>
        <w:rPr>
          <w:rFonts w:hint="eastAsia"/>
        </w:rPr>
        <w:t>市药监</w:t>
      </w:r>
      <w:proofErr w:type="gramEnd"/>
      <w:r>
        <w:rPr>
          <w:rFonts w:hint="eastAsia"/>
        </w:rPr>
        <w:t>局、市科创办）</w:t>
      </w:r>
    </w:p>
    <w:p w14:paraId="579221CC" w14:textId="77777777" w:rsidR="00AB51B4" w:rsidRDefault="00AB51B4" w:rsidP="003F5BFA">
      <w:pPr>
        <w:ind w:firstLineChars="200" w:firstLine="440"/>
      </w:pPr>
    </w:p>
    <w:p w14:paraId="1C277769" w14:textId="77777777" w:rsidR="00AB51B4" w:rsidRDefault="00AB51B4" w:rsidP="003F5BFA">
      <w:pPr>
        <w:ind w:firstLineChars="200" w:firstLine="442"/>
      </w:pPr>
      <w:r w:rsidRPr="00AB51B4">
        <w:rPr>
          <w:rFonts w:hint="eastAsia"/>
          <w:b/>
          <w:bCs/>
        </w:rPr>
        <w:t>16.</w:t>
      </w:r>
      <w:r w:rsidRPr="00AB51B4">
        <w:rPr>
          <w:rFonts w:hint="eastAsia"/>
          <w:b/>
          <w:bCs/>
        </w:rPr>
        <w:t>进一步提升保税维修业务发展水平。</w:t>
      </w:r>
      <w:r>
        <w:rPr>
          <w:rFonts w:hint="eastAsia"/>
        </w:rPr>
        <w:t>支持海关特殊监管区域内符合条件的企业按照维修目录开展“两头在外”保税维修业务。在风险可控前提下，支持符合条件的海关特殊监管区域外企业开展高附加值、高技术含量、符合环保要求的保税维修业务。（市商务委、上海海关、市生态环境局）</w:t>
      </w:r>
    </w:p>
    <w:p w14:paraId="311CCAFE" w14:textId="77777777" w:rsidR="00AB51B4" w:rsidRDefault="00AB51B4" w:rsidP="003F5BFA">
      <w:pPr>
        <w:ind w:firstLineChars="200" w:firstLine="440"/>
      </w:pPr>
    </w:p>
    <w:p w14:paraId="38A42F91" w14:textId="77777777" w:rsidR="00AB51B4" w:rsidRDefault="00AB51B4" w:rsidP="003F5BFA">
      <w:pPr>
        <w:ind w:firstLineChars="200" w:firstLine="440"/>
      </w:pPr>
      <w:r>
        <w:rPr>
          <w:rFonts w:hint="eastAsia"/>
        </w:rPr>
        <w:t>四、进一步规范和降低进出口环节合</w:t>
      </w:r>
      <w:proofErr w:type="gramStart"/>
      <w:r>
        <w:rPr>
          <w:rFonts w:hint="eastAsia"/>
        </w:rPr>
        <w:t>规</w:t>
      </w:r>
      <w:proofErr w:type="gramEnd"/>
      <w:r>
        <w:rPr>
          <w:rFonts w:hint="eastAsia"/>
        </w:rPr>
        <w:t>费用</w:t>
      </w:r>
    </w:p>
    <w:p w14:paraId="0DC1977C" w14:textId="77777777" w:rsidR="00AB51B4" w:rsidRDefault="00AB51B4" w:rsidP="003F5BFA">
      <w:pPr>
        <w:ind w:firstLineChars="200" w:firstLine="440"/>
      </w:pPr>
    </w:p>
    <w:p w14:paraId="56DD204D" w14:textId="77777777" w:rsidR="00AB51B4" w:rsidRDefault="00AB51B4" w:rsidP="003F5BFA">
      <w:pPr>
        <w:ind w:firstLineChars="200" w:firstLine="442"/>
      </w:pPr>
      <w:r w:rsidRPr="00AB51B4">
        <w:rPr>
          <w:rFonts w:hint="eastAsia"/>
          <w:b/>
          <w:bCs/>
        </w:rPr>
        <w:t>17.</w:t>
      </w:r>
      <w:r w:rsidRPr="00AB51B4">
        <w:rPr>
          <w:rFonts w:hint="eastAsia"/>
          <w:b/>
          <w:bCs/>
        </w:rPr>
        <w:t>规范口岸收费行为。</w:t>
      </w:r>
      <w:r>
        <w:rPr>
          <w:rFonts w:hint="eastAsia"/>
        </w:rPr>
        <w:t>严格执行运价备案制度，引导船公司合理调整收费结构。进一步规范包括口岸收费在内的进出口各中间环节收费行为，积极引导港口、机场、货站、堆场等各服务收费环节手续全面电子化。</w:t>
      </w:r>
      <w:proofErr w:type="gramStart"/>
      <w:r>
        <w:rPr>
          <w:rFonts w:hint="eastAsia"/>
        </w:rPr>
        <w:t>完善洗</w:t>
      </w:r>
      <w:proofErr w:type="gramEnd"/>
      <w:r>
        <w:rPr>
          <w:rFonts w:hint="eastAsia"/>
        </w:rPr>
        <w:t>修箱线上管理系统，促进洗修箱“服务留痕、收费透明”。（市交通委、市商务委、市市场监管局、</w:t>
      </w:r>
      <w:proofErr w:type="gramStart"/>
      <w:r>
        <w:rPr>
          <w:rFonts w:hint="eastAsia"/>
        </w:rPr>
        <w:t>市发改委</w:t>
      </w:r>
      <w:proofErr w:type="gramEnd"/>
      <w:r>
        <w:rPr>
          <w:rFonts w:hint="eastAsia"/>
        </w:rPr>
        <w:t>、</w:t>
      </w:r>
      <w:proofErr w:type="gramStart"/>
      <w:r>
        <w:rPr>
          <w:rFonts w:hint="eastAsia"/>
        </w:rPr>
        <w:t>上港集团</w:t>
      </w:r>
      <w:proofErr w:type="gramEnd"/>
      <w:r>
        <w:rPr>
          <w:rFonts w:hint="eastAsia"/>
        </w:rPr>
        <w:t>）</w:t>
      </w:r>
    </w:p>
    <w:p w14:paraId="7C2D02E9" w14:textId="77777777" w:rsidR="00AB51B4" w:rsidRDefault="00AB51B4" w:rsidP="003F5BFA">
      <w:pPr>
        <w:ind w:firstLineChars="200" w:firstLine="440"/>
      </w:pPr>
    </w:p>
    <w:p w14:paraId="65D595C9" w14:textId="77777777" w:rsidR="00AB51B4" w:rsidRDefault="00AB51B4" w:rsidP="003F5BFA">
      <w:pPr>
        <w:ind w:firstLineChars="200" w:firstLine="442"/>
      </w:pPr>
      <w:r w:rsidRPr="00AB51B4">
        <w:rPr>
          <w:rFonts w:hint="eastAsia"/>
          <w:b/>
          <w:bCs/>
        </w:rPr>
        <w:t>18.</w:t>
      </w:r>
      <w:r w:rsidRPr="00AB51B4">
        <w:rPr>
          <w:rFonts w:hint="eastAsia"/>
          <w:b/>
          <w:bCs/>
        </w:rPr>
        <w:t>优化口岸收费公示制度。</w:t>
      </w:r>
      <w:r>
        <w:rPr>
          <w:rFonts w:hint="eastAsia"/>
        </w:rPr>
        <w:t>持续推广上海国际贸易“单一窗口”口岸收费及服务信息发布系统，引导口岸收费主体通过“单一窗口”及时公示收费标准、服务项目等信息并动态更新。建设“单一窗口”移动</w:t>
      </w:r>
      <w:proofErr w:type="gramStart"/>
      <w:r>
        <w:rPr>
          <w:rFonts w:hint="eastAsia"/>
        </w:rPr>
        <w:t>版收费</w:t>
      </w:r>
      <w:proofErr w:type="gramEnd"/>
      <w:r>
        <w:rPr>
          <w:rFonts w:hint="eastAsia"/>
        </w:rPr>
        <w:t>查询功能，便利用户随时随地查询比价。扩大船公司主要航线</w:t>
      </w:r>
      <w:r>
        <w:rPr>
          <w:rFonts w:hint="eastAsia"/>
        </w:rPr>
        <w:t>THC</w:t>
      </w:r>
      <w:r>
        <w:rPr>
          <w:rFonts w:hint="eastAsia"/>
        </w:rPr>
        <w:t>、文件费一站式公示范围。（市商务委、市交通委、上海航交所）</w:t>
      </w:r>
    </w:p>
    <w:p w14:paraId="4DE024A6" w14:textId="77777777" w:rsidR="00AB51B4" w:rsidRDefault="00AB51B4" w:rsidP="003F5BFA">
      <w:pPr>
        <w:ind w:firstLineChars="200" w:firstLine="440"/>
      </w:pPr>
    </w:p>
    <w:p w14:paraId="2AEACBF9" w14:textId="77777777" w:rsidR="00AB51B4" w:rsidRDefault="00AB51B4" w:rsidP="003F5BFA">
      <w:pPr>
        <w:ind w:firstLineChars="200" w:firstLine="442"/>
      </w:pPr>
      <w:r w:rsidRPr="00AB51B4">
        <w:rPr>
          <w:rFonts w:hint="eastAsia"/>
          <w:b/>
          <w:bCs/>
        </w:rPr>
        <w:t>19.</w:t>
      </w:r>
      <w:r w:rsidRPr="00AB51B4">
        <w:rPr>
          <w:rFonts w:hint="eastAsia"/>
          <w:b/>
          <w:bCs/>
        </w:rPr>
        <w:t>持续加强进出口环节收费价格监督检查。</w:t>
      </w:r>
      <w:r>
        <w:rPr>
          <w:rFonts w:hint="eastAsia"/>
        </w:rPr>
        <w:t>督促口岸收费企业主动公开收费目录，主动接受社会监督，收费目录清单之外一律不得收费。强化口岸收费监督检查，畅通举报渠道，依法查处不执行政府定价和指导价、不按规定明码标价、未落实优惠减免政策等违法违规收费行为。（市市场监管局、市交通委、</w:t>
      </w:r>
      <w:proofErr w:type="gramStart"/>
      <w:r>
        <w:rPr>
          <w:rFonts w:hint="eastAsia"/>
        </w:rPr>
        <w:t>市发改委</w:t>
      </w:r>
      <w:proofErr w:type="gramEnd"/>
      <w:r>
        <w:rPr>
          <w:rFonts w:hint="eastAsia"/>
        </w:rPr>
        <w:t>、市商务委）</w:t>
      </w:r>
    </w:p>
    <w:p w14:paraId="0C9FD6DE" w14:textId="77777777" w:rsidR="00AB51B4" w:rsidRDefault="00AB51B4" w:rsidP="003F5BFA">
      <w:pPr>
        <w:ind w:firstLineChars="200" w:firstLine="440"/>
      </w:pPr>
    </w:p>
    <w:p w14:paraId="6B02BA18" w14:textId="77777777" w:rsidR="00AB51B4" w:rsidRDefault="00AB51B4" w:rsidP="003F5BFA">
      <w:pPr>
        <w:ind w:firstLineChars="200" w:firstLine="440"/>
      </w:pPr>
      <w:r>
        <w:rPr>
          <w:rFonts w:hint="eastAsia"/>
        </w:rPr>
        <w:t>五、进一步提升外贸市场主体获得感和满意度</w:t>
      </w:r>
    </w:p>
    <w:p w14:paraId="62AA1471" w14:textId="77777777" w:rsidR="00AB51B4" w:rsidRDefault="00AB51B4" w:rsidP="003F5BFA">
      <w:pPr>
        <w:ind w:firstLineChars="200" w:firstLine="440"/>
      </w:pPr>
    </w:p>
    <w:p w14:paraId="31DF1848" w14:textId="77777777" w:rsidR="00AB51B4" w:rsidRDefault="00AB51B4" w:rsidP="003F5BFA">
      <w:pPr>
        <w:ind w:firstLineChars="200" w:firstLine="442"/>
      </w:pPr>
      <w:r w:rsidRPr="00AB51B4">
        <w:rPr>
          <w:rFonts w:hint="eastAsia"/>
          <w:b/>
          <w:bCs/>
        </w:rPr>
        <w:lastRenderedPageBreak/>
        <w:t>20.</w:t>
      </w:r>
      <w:r w:rsidRPr="00AB51B4">
        <w:rPr>
          <w:rFonts w:hint="eastAsia"/>
          <w:b/>
          <w:bCs/>
        </w:rPr>
        <w:t>提升贸易流程可预期性。</w:t>
      </w:r>
      <w:r>
        <w:rPr>
          <w:rFonts w:hint="eastAsia"/>
        </w:rPr>
        <w:t>在上海国际贸易“单一窗口”设立贸易政策专栏，集中发布国际贸易相关政策法规，便利企业查询。公布通关流程，推进通关流程可视化查询，实现海关、海事等</w:t>
      </w:r>
      <w:proofErr w:type="gramStart"/>
      <w:r>
        <w:rPr>
          <w:rFonts w:hint="eastAsia"/>
        </w:rPr>
        <w:t>部门口岸</w:t>
      </w:r>
      <w:proofErr w:type="gramEnd"/>
      <w:r>
        <w:rPr>
          <w:rFonts w:hint="eastAsia"/>
        </w:rPr>
        <w:t>通关状态查询和通关流程全程可视化。细化公开港口、机场场站作业时限及流程，在上海国际贸易“单一窗口”和口岸经营服务单位业务现场公布。推动空运货栈、分拨仓库公布服务时间，鼓励提供</w:t>
      </w:r>
      <w:r>
        <w:rPr>
          <w:rFonts w:hint="eastAsia"/>
        </w:rPr>
        <w:t>7</w:t>
      </w:r>
      <w:r>
        <w:rPr>
          <w:rFonts w:hint="eastAsia"/>
        </w:rPr>
        <w:t>×</w:t>
      </w:r>
      <w:r>
        <w:rPr>
          <w:rFonts w:hint="eastAsia"/>
        </w:rPr>
        <w:t>24</w:t>
      </w:r>
      <w:r>
        <w:rPr>
          <w:rFonts w:hint="eastAsia"/>
        </w:rPr>
        <w:t>小时服务。（市商务委、上海海关、市交通委、上海海事局、</w:t>
      </w:r>
      <w:proofErr w:type="gramStart"/>
      <w:r>
        <w:rPr>
          <w:rFonts w:hint="eastAsia"/>
        </w:rPr>
        <w:t>上港集团</w:t>
      </w:r>
      <w:proofErr w:type="gramEnd"/>
      <w:r>
        <w:rPr>
          <w:rFonts w:hint="eastAsia"/>
        </w:rPr>
        <w:t>、机场集团、东航物流）</w:t>
      </w:r>
    </w:p>
    <w:p w14:paraId="56B344D7" w14:textId="77777777" w:rsidR="00AB51B4" w:rsidRDefault="00AB51B4" w:rsidP="003F5BFA">
      <w:pPr>
        <w:ind w:firstLineChars="200" w:firstLine="440"/>
      </w:pPr>
    </w:p>
    <w:p w14:paraId="3664DF45" w14:textId="77777777" w:rsidR="00AB51B4" w:rsidRDefault="00AB51B4" w:rsidP="003F5BFA">
      <w:pPr>
        <w:ind w:firstLineChars="200" w:firstLine="442"/>
      </w:pPr>
      <w:r w:rsidRPr="00AB51B4">
        <w:rPr>
          <w:rFonts w:hint="eastAsia"/>
          <w:b/>
          <w:bCs/>
        </w:rPr>
        <w:t>21.</w:t>
      </w:r>
      <w:r w:rsidRPr="00AB51B4">
        <w:rPr>
          <w:rFonts w:hint="eastAsia"/>
          <w:b/>
          <w:bCs/>
        </w:rPr>
        <w:t>进一步提升跨境贸易专业服务机构、行业组织及专业服务平台的服务能力。</w:t>
      </w:r>
      <w:r>
        <w:rPr>
          <w:rFonts w:hint="eastAsia"/>
        </w:rPr>
        <w:t>鼓励货代、船代、无船承运人、报关等物流服务企业拓宽经营范围，完善优化网络布局，加快构建数字化服务能力，拓展国内外业务，提升物流供应</w:t>
      </w:r>
      <w:proofErr w:type="gramStart"/>
      <w:r>
        <w:rPr>
          <w:rFonts w:hint="eastAsia"/>
        </w:rPr>
        <w:t>链服务</w:t>
      </w:r>
      <w:proofErr w:type="gramEnd"/>
      <w:r>
        <w:rPr>
          <w:rFonts w:hint="eastAsia"/>
        </w:rPr>
        <w:t>能力。充分发挥货代、船代、无船承运人、报关等行业组织的自律作用，进一步规范行业企业发展。加强集装箱舱位交易平台市场推广，做大平台业务规模。优化中国民用海图服务平台，为船舶跨境运输提供基础航海图书资料和海图数据服务。（责任单位：市商务委、市交通委、上海海关、东海航海保障中心）</w:t>
      </w:r>
    </w:p>
    <w:p w14:paraId="56D63ADF" w14:textId="77777777" w:rsidR="00AB51B4" w:rsidRDefault="00AB51B4" w:rsidP="003F5BFA">
      <w:pPr>
        <w:ind w:firstLineChars="200" w:firstLine="440"/>
      </w:pPr>
    </w:p>
    <w:p w14:paraId="739D70EC" w14:textId="77777777" w:rsidR="00AB51B4" w:rsidRDefault="00AB51B4" w:rsidP="003F5BFA">
      <w:pPr>
        <w:ind w:firstLineChars="200" w:firstLine="442"/>
      </w:pPr>
      <w:r w:rsidRPr="00AB51B4">
        <w:rPr>
          <w:rFonts w:hint="eastAsia"/>
          <w:b/>
          <w:bCs/>
        </w:rPr>
        <w:t>22.</w:t>
      </w:r>
      <w:r w:rsidRPr="00AB51B4">
        <w:rPr>
          <w:rFonts w:hint="eastAsia"/>
          <w:b/>
          <w:bCs/>
        </w:rPr>
        <w:t>进一步</w:t>
      </w:r>
      <w:proofErr w:type="gramStart"/>
      <w:r w:rsidRPr="00AB51B4">
        <w:rPr>
          <w:rFonts w:hint="eastAsia"/>
          <w:b/>
          <w:bCs/>
        </w:rPr>
        <w:t>完善惠企</w:t>
      </w:r>
      <w:proofErr w:type="gramEnd"/>
      <w:r w:rsidRPr="00AB51B4">
        <w:rPr>
          <w:rFonts w:hint="eastAsia"/>
          <w:b/>
          <w:bCs/>
        </w:rPr>
        <w:t>服务和协调沟通机制。</w:t>
      </w:r>
      <w:r>
        <w:rPr>
          <w:rFonts w:hint="eastAsia"/>
        </w:rPr>
        <w:t>充分利用新闻媒体、政府门户网站、官方</w:t>
      </w:r>
      <w:proofErr w:type="gramStart"/>
      <w:r>
        <w:rPr>
          <w:rFonts w:hint="eastAsia"/>
        </w:rPr>
        <w:t>微信公众号</w:t>
      </w:r>
      <w:proofErr w:type="gramEnd"/>
      <w:r>
        <w:rPr>
          <w:rFonts w:hint="eastAsia"/>
        </w:rPr>
        <w:t>等渠道，及时宣传惠</w:t>
      </w:r>
      <w:proofErr w:type="gramStart"/>
      <w:r>
        <w:rPr>
          <w:rFonts w:hint="eastAsia"/>
        </w:rPr>
        <w:t>企政策</w:t>
      </w:r>
      <w:proofErr w:type="gramEnd"/>
      <w:r>
        <w:rPr>
          <w:rFonts w:hint="eastAsia"/>
        </w:rPr>
        <w:t>措施，提高企业参与度，提升企业获得感满意度。做强</w:t>
      </w:r>
      <w:r>
        <w:rPr>
          <w:rFonts w:hint="eastAsia"/>
        </w:rPr>
        <w:t>RCEP</w:t>
      </w:r>
      <w:r>
        <w:rPr>
          <w:rFonts w:hint="eastAsia"/>
        </w:rPr>
        <w:t>企业服务咨询站，加强惠</w:t>
      </w:r>
      <w:proofErr w:type="gramStart"/>
      <w:r>
        <w:rPr>
          <w:rFonts w:hint="eastAsia"/>
        </w:rPr>
        <w:t>企培训</w:t>
      </w:r>
      <w:proofErr w:type="gramEnd"/>
      <w:r>
        <w:rPr>
          <w:rFonts w:hint="eastAsia"/>
        </w:rPr>
        <w:t>咨询，助力企业用好《区域全面经济伙伴关系协定》。推广深化“技术性贸易措施服务企业直通车”平台应用，进一步加强技术性贸易措施帮扶企业应对力度。建立健全口岸营商环境“问题清零”机制，加强与行业协会商会常态化沟通，完善企业反馈意见与协调解决渠道，及时推动解决企业反馈的问题。发挥贸易促进机构作用，加大外贸企业特别是中小</w:t>
      </w:r>
      <w:proofErr w:type="gramStart"/>
      <w:r>
        <w:rPr>
          <w:rFonts w:hint="eastAsia"/>
        </w:rPr>
        <w:t>微企业</w:t>
      </w:r>
      <w:proofErr w:type="gramEnd"/>
      <w:r>
        <w:rPr>
          <w:rFonts w:hint="eastAsia"/>
        </w:rPr>
        <w:t>开拓市场服务保障，做好信息咨询、企业对接、商事法律等服务，及时发布相关国别风险信息和重点市场信息。（市商务委、上海海关、市贸促会、</w:t>
      </w:r>
      <w:proofErr w:type="gramStart"/>
      <w:r>
        <w:rPr>
          <w:rFonts w:hint="eastAsia"/>
        </w:rPr>
        <w:t>中国信保上海</w:t>
      </w:r>
      <w:proofErr w:type="gramEnd"/>
      <w:r>
        <w:rPr>
          <w:rFonts w:hint="eastAsia"/>
        </w:rPr>
        <w:t>分公司）</w:t>
      </w:r>
    </w:p>
    <w:p w14:paraId="7A020DDC" w14:textId="77777777" w:rsidR="00AB51B4" w:rsidRDefault="00AB51B4" w:rsidP="003F5BFA">
      <w:pPr>
        <w:ind w:firstLineChars="200" w:firstLine="440"/>
      </w:pPr>
    </w:p>
    <w:p w14:paraId="3BDAA224" w14:textId="77777777" w:rsidR="00AB51B4" w:rsidRDefault="00AB51B4" w:rsidP="003F5BFA">
      <w:pPr>
        <w:ind w:firstLineChars="200" w:firstLine="442"/>
      </w:pPr>
      <w:r w:rsidRPr="00AB51B4">
        <w:rPr>
          <w:rFonts w:hint="eastAsia"/>
          <w:b/>
          <w:bCs/>
        </w:rPr>
        <w:t>23.</w:t>
      </w:r>
      <w:r w:rsidRPr="00AB51B4">
        <w:rPr>
          <w:rFonts w:hint="eastAsia"/>
          <w:b/>
          <w:bCs/>
        </w:rPr>
        <w:t>加大海关认证企业培育和服务力度。</w:t>
      </w:r>
      <w:r>
        <w:rPr>
          <w:rFonts w:hint="eastAsia"/>
        </w:rPr>
        <w:t>加强“经认证的经营者”（</w:t>
      </w:r>
      <w:r>
        <w:rPr>
          <w:rFonts w:hint="eastAsia"/>
        </w:rPr>
        <w:t>AEO</w:t>
      </w:r>
      <w:r>
        <w:rPr>
          <w:rFonts w:hint="eastAsia"/>
        </w:rPr>
        <w:t>）制度宣传培训，优化企业协调员机制，帮助引导跨境电商平台企业、外贸综合服务企业、中小</w:t>
      </w:r>
      <w:proofErr w:type="gramStart"/>
      <w:r>
        <w:rPr>
          <w:rFonts w:hint="eastAsia"/>
        </w:rPr>
        <w:t>微企业</w:t>
      </w:r>
      <w:proofErr w:type="gramEnd"/>
      <w:r>
        <w:rPr>
          <w:rFonts w:hint="eastAsia"/>
        </w:rPr>
        <w:t>等更多市场主体申请并成为高级认证企业。落实好</w:t>
      </w:r>
      <w:r>
        <w:rPr>
          <w:rFonts w:hint="eastAsia"/>
        </w:rPr>
        <w:t>AEO</w:t>
      </w:r>
      <w:r>
        <w:rPr>
          <w:rFonts w:hint="eastAsia"/>
        </w:rPr>
        <w:t>互认便利和海关守信激励等措施，试点在浦东新区、闵行区与海关创新联合激励措施。探索集团式、产业</w:t>
      </w:r>
      <w:proofErr w:type="gramStart"/>
      <w:r>
        <w:rPr>
          <w:rFonts w:hint="eastAsia"/>
        </w:rPr>
        <w:t>链供应</w:t>
      </w:r>
      <w:proofErr w:type="gramEnd"/>
      <w:r>
        <w:rPr>
          <w:rFonts w:hint="eastAsia"/>
        </w:rPr>
        <w:t>链式的海关信用培育认证模式，将符合条件的总部企业优先纳入海关信用培育重点企业名单，优先培育、优先认证，成为高级认证企业后享受</w:t>
      </w:r>
      <w:r>
        <w:rPr>
          <w:rFonts w:hint="eastAsia"/>
        </w:rPr>
        <w:t>AEO</w:t>
      </w:r>
      <w:r>
        <w:rPr>
          <w:rFonts w:hint="eastAsia"/>
        </w:rPr>
        <w:t>通关便利。（上海海关、市商务委、浦东新区、闵行区）</w:t>
      </w:r>
    </w:p>
    <w:p w14:paraId="4D8B043D" w14:textId="77777777" w:rsidR="00AB51B4" w:rsidRDefault="00AB51B4" w:rsidP="003F5BFA">
      <w:pPr>
        <w:ind w:firstLineChars="200" w:firstLine="440"/>
      </w:pPr>
    </w:p>
    <w:p w14:paraId="692E64BC" w14:textId="77777777" w:rsidR="00AB51B4" w:rsidRDefault="00AB51B4" w:rsidP="003F5BFA">
      <w:pPr>
        <w:ind w:firstLineChars="200" w:firstLine="442"/>
      </w:pPr>
      <w:r w:rsidRPr="00AB51B4">
        <w:rPr>
          <w:rFonts w:hint="eastAsia"/>
          <w:b/>
          <w:bCs/>
        </w:rPr>
        <w:t>24.</w:t>
      </w:r>
      <w:r w:rsidRPr="00AB51B4">
        <w:rPr>
          <w:rFonts w:hint="eastAsia"/>
          <w:b/>
          <w:bCs/>
        </w:rPr>
        <w:t>持续加强外贸企业信贷支持。</w:t>
      </w:r>
      <w:r>
        <w:rPr>
          <w:rFonts w:hint="eastAsia"/>
        </w:rPr>
        <w:t>鼓励银行机构对暂时受困的外贸企业给予延期付息和无还本续贷支持。推动银行机构针对外贸企业业务特点，提供本外币一体化金融综合服务。创新银行贸易信用结算工具服务，鼓励银行机构提供背对背信用证等信用支持免（减）保证金结算服务，减少贸易链上企业结算资金占用。鼓励银行机构充分运用出口信用保险保单融资增信功能，创新推出更多贸易融资产品。鼓励金融机构在依法合</w:t>
      </w:r>
      <w:proofErr w:type="gramStart"/>
      <w:r>
        <w:rPr>
          <w:rFonts w:hint="eastAsia"/>
        </w:rPr>
        <w:t>规</w:t>
      </w:r>
      <w:proofErr w:type="gramEnd"/>
      <w:r>
        <w:rPr>
          <w:rFonts w:hint="eastAsia"/>
        </w:rPr>
        <w:t>、风险可控前提下，创新金融产品和服务，加大汽车、大型成套设备等重点进出口产品支持力度。（人行上海总部、上海银保监局、</w:t>
      </w:r>
      <w:proofErr w:type="gramStart"/>
      <w:r>
        <w:rPr>
          <w:rFonts w:hint="eastAsia"/>
        </w:rPr>
        <w:t>中国信保上海</w:t>
      </w:r>
      <w:proofErr w:type="gramEnd"/>
      <w:r>
        <w:rPr>
          <w:rFonts w:hint="eastAsia"/>
        </w:rPr>
        <w:t>分公司、市商务委、市金融局）</w:t>
      </w:r>
    </w:p>
    <w:p w14:paraId="33DB7290" w14:textId="77777777" w:rsidR="00AB51B4" w:rsidRDefault="00AB51B4" w:rsidP="003F5BFA">
      <w:pPr>
        <w:ind w:firstLineChars="200" w:firstLine="440"/>
      </w:pPr>
    </w:p>
    <w:p w14:paraId="04C6D83B" w14:textId="77777777" w:rsidR="00AB51B4" w:rsidRDefault="00AB51B4" w:rsidP="003F5BFA">
      <w:pPr>
        <w:ind w:firstLineChars="200" w:firstLine="442"/>
      </w:pPr>
      <w:r w:rsidRPr="00AB51B4">
        <w:rPr>
          <w:rFonts w:hint="eastAsia"/>
          <w:b/>
          <w:bCs/>
        </w:rPr>
        <w:lastRenderedPageBreak/>
        <w:t>25.</w:t>
      </w:r>
      <w:r w:rsidRPr="00AB51B4">
        <w:rPr>
          <w:rFonts w:hint="eastAsia"/>
          <w:b/>
          <w:bCs/>
        </w:rPr>
        <w:t>进一步发挥出口信用保险作用。</w:t>
      </w:r>
      <w:r>
        <w:rPr>
          <w:rFonts w:hint="eastAsia"/>
        </w:rPr>
        <w:t>支持政策性出口信用保险机构持续扩大投保覆盖面，加大出运前订单被取消风险保障力度，全年支持外贸企业数不低于</w:t>
      </w:r>
      <w:r>
        <w:rPr>
          <w:rFonts w:hint="eastAsia"/>
        </w:rPr>
        <w:t>1</w:t>
      </w:r>
      <w:r>
        <w:rPr>
          <w:rFonts w:hint="eastAsia"/>
        </w:rPr>
        <w:t>万家，承保规模不低于</w:t>
      </w:r>
      <w:r>
        <w:rPr>
          <w:rFonts w:hint="eastAsia"/>
        </w:rPr>
        <w:t>500</w:t>
      </w:r>
      <w:r>
        <w:rPr>
          <w:rFonts w:hint="eastAsia"/>
        </w:rPr>
        <w:t>亿美元，限额满足率不低于</w:t>
      </w:r>
      <w:r>
        <w:rPr>
          <w:rFonts w:hint="eastAsia"/>
        </w:rPr>
        <w:t>90%</w:t>
      </w:r>
      <w:r>
        <w:rPr>
          <w:rFonts w:hint="eastAsia"/>
        </w:rPr>
        <w:t>。继续对符合条件的中小微外贸企业投保信用保险予以支持。支持企业用足用好中小开政策了解买家信息、开发海外市场、</w:t>
      </w:r>
      <w:proofErr w:type="gramStart"/>
      <w:r>
        <w:rPr>
          <w:rFonts w:hint="eastAsia"/>
        </w:rPr>
        <w:t>提升风控能力</w:t>
      </w:r>
      <w:proofErr w:type="gramEnd"/>
      <w:r>
        <w:rPr>
          <w:rFonts w:hint="eastAsia"/>
        </w:rPr>
        <w:t>。鼓励银行、担保等金融机构加大出口信用保险保单融资合作力度，升级“担保</w:t>
      </w:r>
      <w:r>
        <w:rPr>
          <w:rFonts w:hint="eastAsia"/>
        </w:rPr>
        <w:t>+</w:t>
      </w:r>
      <w:r>
        <w:rPr>
          <w:rFonts w:hint="eastAsia"/>
        </w:rPr>
        <w:t>信保</w:t>
      </w:r>
      <w:r>
        <w:rPr>
          <w:rFonts w:hint="eastAsia"/>
        </w:rPr>
        <w:t>+</w:t>
      </w:r>
      <w:r>
        <w:rPr>
          <w:rFonts w:hint="eastAsia"/>
        </w:rPr>
        <w:t>银行”融资模式，</w:t>
      </w:r>
      <w:proofErr w:type="gramStart"/>
      <w:r>
        <w:rPr>
          <w:rFonts w:hint="eastAsia"/>
        </w:rPr>
        <w:t>推出信保融资</w:t>
      </w:r>
      <w:proofErr w:type="gramEnd"/>
      <w:r>
        <w:rPr>
          <w:rFonts w:hint="eastAsia"/>
        </w:rPr>
        <w:t>白名单，并持续</w:t>
      </w:r>
      <w:proofErr w:type="gramStart"/>
      <w:r>
        <w:rPr>
          <w:rFonts w:hint="eastAsia"/>
        </w:rPr>
        <w:t>优化线</w:t>
      </w:r>
      <w:proofErr w:type="gramEnd"/>
      <w:r>
        <w:rPr>
          <w:rFonts w:hint="eastAsia"/>
        </w:rPr>
        <w:t>上融资服务功能。（</w:t>
      </w:r>
      <w:proofErr w:type="gramStart"/>
      <w:r>
        <w:rPr>
          <w:rFonts w:hint="eastAsia"/>
        </w:rPr>
        <w:t>中国信保上海</w:t>
      </w:r>
      <w:proofErr w:type="gramEnd"/>
      <w:r>
        <w:rPr>
          <w:rFonts w:hint="eastAsia"/>
        </w:rPr>
        <w:t>分公司、上海银保监局、市财政局、市金融局、市商务委）</w:t>
      </w:r>
    </w:p>
    <w:p w14:paraId="5B6201B6" w14:textId="77777777" w:rsidR="00AB51B4" w:rsidRDefault="00AB51B4" w:rsidP="003F5BFA">
      <w:pPr>
        <w:ind w:firstLineChars="200" w:firstLine="440"/>
      </w:pPr>
    </w:p>
    <w:p w14:paraId="179F6536" w14:textId="59E87862" w:rsidR="00F45EEB" w:rsidRDefault="00AB51B4" w:rsidP="003F5BFA">
      <w:pPr>
        <w:ind w:firstLineChars="200" w:firstLine="442"/>
      </w:pPr>
      <w:r w:rsidRPr="00AB51B4">
        <w:rPr>
          <w:rFonts w:hint="eastAsia"/>
          <w:b/>
          <w:bCs/>
        </w:rPr>
        <w:t>26.</w:t>
      </w:r>
      <w:r w:rsidRPr="00AB51B4">
        <w:rPr>
          <w:rFonts w:hint="eastAsia"/>
          <w:b/>
          <w:bCs/>
        </w:rPr>
        <w:t>优化对中小微外贸企业金融服务。</w:t>
      </w:r>
      <w:r>
        <w:rPr>
          <w:rFonts w:hint="eastAsia"/>
        </w:rPr>
        <w:t>鼓励银行机构对中小微外贸企业收汇、新开户及开具出口信用证等国际贸易业务给予手续费减免。支持银行机构优化客户分层管理机制，将更多有需求的中小微外贸企业纳入跨境人民币便利化试点范围。支持金融机构进一步出台面向中小外贸企业通过上海国际贸易“单一窗口”在线申请进出口业务相关优惠信贷及贸易融资产品。（人行上海总部、市商务委、</w:t>
      </w:r>
      <w:proofErr w:type="gramStart"/>
      <w:r>
        <w:rPr>
          <w:rFonts w:hint="eastAsia"/>
        </w:rPr>
        <w:t>中国信保上海</w:t>
      </w:r>
      <w:proofErr w:type="gramEnd"/>
      <w:r>
        <w:rPr>
          <w:rFonts w:hint="eastAsia"/>
        </w:rPr>
        <w:t>分公司、上海银保监局、市金融局）</w:t>
      </w:r>
    </w:p>
    <w:p w14:paraId="0E359436" w14:textId="77777777" w:rsidR="00AB51B4" w:rsidRDefault="00AB51B4" w:rsidP="00DC21C8"/>
    <w:p w14:paraId="3D00BC9D" w14:textId="77777777" w:rsidR="00DC21C8" w:rsidRDefault="00DC21C8" w:rsidP="00DC21C8"/>
    <w:p w14:paraId="398D1BC6" w14:textId="77777777" w:rsidR="00AB51B4" w:rsidRDefault="00AB51B4" w:rsidP="00DC21C8">
      <w:r>
        <w:rPr>
          <w:rFonts w:hint="eastAsia"/>
        </w:rPr>
        <w:t>信息来源：</w:t>
      </w:r>
    </w:p>
    <w:p w14:paraId="2C6582C0" w14:textId="54764A2B" w:rsidR="00AB51B4" w:rsidRDefault="00000000" w:rsidP="00DC21C8">
      <w:hyperlink r:id="rId6" w:history="1">
        <w:r w:rsidR="00AB51B4" w:rsidRPr="007371FE">
          <w:rPr>
            <w:rStyle w:val="a3"/>
          </w:rPr>
          <w:t>https://www.shanghai.gov.cn/gwk/search/conte</w:t>
        </w:r>
        <w:r w:rsidR="00AB51B4" w:rsidRPr="007371FE">
          <w:rPr>
            <w:rStyle w:val="a3"/>
          </w:rPr>
          <w:t>n</w:t>
        </w:r>
        <w:r w:rsidR="00AB51B4" w:rsidRPr="007371FE">
          <w:rPr>
            <w:rStyle w:val="a3"/>
          </w:rPr>
          <w:t>t/e3d6213acde54d39861afa3cbb0c55e5</w:t>
        </w:r>
      </w:hyperlink>
    </w:p>
    <w:p w14:paraId="41846989" w14:textId="77777777" w:rsidR="00AB51B4" w:rsidRPr="00AB51B4" w:rsidRDefault="00AB51B4" w:rsidP="00DC21C8"/>
    <w:sectPr w:rsidR="00AB51B4" w:rsidRPr="00AB51B4"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69400" w14:textId="77777777" w:rsidR="0044629A" w:rsidRDefault="0044629A" w:rsidP="00D01281">
      <w:pPr>
        <w:spacing w:line="240" w:lineRule="auto"/>
      </w:pPr>
      <w:r>
        <w:separator/>
      </w:r>
    </w:p>
  </w:endnote>
  <w:endnote w:type="continuationSeparator" w:id="0">
    <w:p w14:paraId="4FB5753C" w14:textId="77777777" w:rsidR="0044629A" w:rsidRDefault="0044629A" w:rsidP="00D012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DC320" w14:textId="77777777" w:rsidR="0044629A" w:rsidRDefault="0044629A" w:rsidP="00D01281">
      <w:pPr>
        <w:spacing w:line="240" w:lineRule="auto"/>
      </w:pPr>
      <w:r>
        <w:separator/>
      </w:r>
    </w:p>
  </w:footnote>
  <w:footnote w:type="continuationSeparator" w:id="0">
    <w:p w14:paraId="0FCA04F1" w14:textId="77777777" w:rsidR="0044629A" w:rsidRDefault="0044629A" w:rsidP="00D012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B51B4"/>
    <w:rsid w:val="003504FE"/>
    <w:rsid w:val="003F5BFA"/>
    <w:rsid w:val="0044629A"/>
    <w:rsid w:val="004D031A"/>
    <w:rsid w:val="00AB51B4"/>
    <w:rsid w:val="00B41EDF"/>
    <w:rsid w:val="00D01281"/>
    <w:rsid w:val="00DC21C8"/>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D0AA0"/>
  <w15:chartTrackingRefBased/>
  <w15:docId w15:val="{100DA4AD-A024-4A85-B285-E322A2FD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51B4"/>
    <w:rPr>
      <w:color w:val="0563C1" w:themeColor="hyperlink"/>
      <w:u w:val="single"/>
    </w:rPr>
  </w:style>
  <w:style w:type="character" w:styleId="a4">
    <w:name w:val="Unresolved Mention"/>
    <w:basedOn w:val="a0"/>
    <w:uiPriority w:val="99"/>
    <w:semiHidden/>
    <w:unhideWhenUsed/>
    <w:rsid w:val="00AB51B4"/>
    <w:rPr>
      <w:color w:val="605E5C"/>
      <w:shd w:val="clear" w:color="auto" w:fill="E1DFDD"/>
    </w:rPr>
  </w:style>
  <w:style w:type="paragraph" w:styleId="a5">
    <w:name w:val="header"/>
    <w:basedOn w:val="a"/>
    <w:link w:val="a6"/>
    <w:uiPriority w:val="99"/>
    <w:unhideWhenUsed/>
    <w:rsid w:val="00D01281"/>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D01281"/>
    <w:rPr>
      <w:sz w:val="18"/>
      <w:szCs w:val="18"/>
    </w:rPr>
  </w:style>
  <w:style w:type="paragraph" w:styleId="a7">
    <w:name w:val="footer"/>
    <w:basedOn w:val="a"/>
    <w:link w:val="a8"/>
    <w:uiPriority w:val="99"/>
    <w:unhideWhenUsed/>
    <w:rsid w:val="00D01281"/>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D01281"/>
    <w:rPr>
      <w:sz w:val="18"/>
      <w:szCs w:val="18"/>
    </w:rPr>
  </w:style>
  <w:style w:type="character" w:styleId="a9">
    <w:name w:val="FollowedHyperlink"/>
    <w:basedOn w:val="a0"/>
    <w:uiPriority w:val="99"/>
    <w:semiHidden/>
    <w:unhideWhenUsed/>
    <w:rsid w:val="003F5B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90223">
      <w:bodyDiv w:val="1"/>
      <w:marLeft w:val="0"/>
      <w:marRight w:val="0"/>
      <w:marTop w:val="0"/>
      <w:marBottom w:val="0"/>
      <w:divBdr>
        <w:top w:val="none" w:sz="0" w:space="0" w:color="auto"/>
        <w:left w:val="none" w:sz="0" w:space="0" w:color="auto"/>
        <w:bottom w:val="none" w:sz="0" w:space="0" w:color="auto"/>
        <w:right w:val="none" w:sz="0" w:space="0" w:color="auto"/>
      </w:divBdr>
      <w:divsChild>
        <w:div w:id="1688872601">
          <w:marLeft w:val="0"/>
          <w:marRight w:val="0"/>
          <w:marTop w:val="0"/>
          <w:marBottom w:val="0"/>
          <w:divBdr>
            <w:top w:val="none" w:sz="0" w:space="0" w:color="auto"/>
            <w:left w:val="none" w:sz="0" w:space="0" w:color="auto"/>
            <w:bottom w:val="single" w:sz="6" w:space="0" w:color="EEEEEE"/>
            <w:right w:val="none" w:sz="0" w:space="0" w:color="auto"/>
          </w:divBdr>
          <w:divsChild>
            <w:div w:id="1906530373">
              <w:marLeft w:val="0"/>
              <w:marRight w:val="0"/>
              <w:marTop w:val="0"/>
              <w:marBottom w:val="0"/>
              <w:divBdr>
                <w:top w:val="none" w:sz="0" w:space="0" w:color="auto"/>
                <w:left w:val="none" w:sz="0" w:space="0" w:color="auto"/>
                <w:bottom w:val="none" w:sz="0" w:space="0" w:color="auto"/>
                <w:right w:val="none" w:sz="0" w:space="0" w:color="auto"/>
              </w:divBdr>
              <w:divsChild>
                <w:div w:id="921525516">
                  <w:marLeft w:val="0"/>
                  <w:marRight w:val="0"/>
                  <w:marTop w:val="90"/>
                  <w:marBottom w:val="0"/>
                  <w:divBdr>
                    <w:top w:val="none" w:sz="0" w:space="0" w:color="auto"/>
                    <w:left w:val="none" w:sz="0" w:space="0" w:color="auto"/>
                    <w:bottom w:val="none" w:sz="0" w:space="0" w:color="auto"/>
                    <w:right w:val="none" w:sz="0" w:space="0" w:color="auto"/>
                  </w:divBdr>
                </w:div>
                <w:div w:id="97229346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412389710">
          <w:marLeft w:val="0"/>
          <w:marRight w:val="0"/>
          <w:marTop w:val="0"/>
          <w:marBottom w:val="0"/>
          <w:divBdr>
            <w:top w:val="none" w:sz="0" w:space="0" w:color="auto"/>
            <w:left w:val="none" w:sz="0" w:space="0" w:color="auto"/>
            <w:bottom w:val="none" w:sz="0" w:space="0" w:color="auto"/>
            <w:right w:val="none" w:sz="0" w:space="0" w:color="auto"/>
          </w:divBdr>
          <w:divsChild>
            <w:div w:id="656302386">
              <w:marLeft w:val="0"/>
              <w:marRight w:val="0"/>
              <w:marTop w:val="0"/>
              <w:marBottom w:val="0"/>
              <w:divBdr>
                <w:top w:val="none" w:sz="0" w:space="0" w:color="auto"/>
                <w:left w:val="none" w:sz="0" w:space="0" w:color="auto"/>
                <w:bottom w:val="none" w:sz="0" w:space="0" w:color="auto"/>
                <w:right w:val="none" w:sz="0" w:space="0" w:color="auto"/>
              </w:divBdr>
              <w:divsChild>
                <w:div w:id="117823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anghai.gov.cn/gwk/search/content/e3d6213acde54d39861afa3cbb0c55e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2023-06-15T09:55:00Z</dcterms:created>
  <dcterms:modified xsi:type="dcterms:W3CDTF">2023-06-16T06:11:00Z</dcterms:modified>
</cp:coreProperties>
</file>