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7085" w14:textId="607592E9" w:rsidR="0065715A" w:rsidRPr="008054BC" w:rsidRDefault="0065715A" w:rsidP="00A54E6F">
      <w:pPr>
        <w:jc w:val="center"/>
        <w:rPr>
          <w:b/>
          <w:bCs/>
          <w:color w:val="E36C0A"/>
          <w:sz w:val="32"/>
          <w:szCs w:val="32"/>
        </w:rPr>
      </w:pPr>
      <w:r w:rsidRPr="008054BC">
        <w:rPr>
          <w:rFonts w:hint="eastAsia"/>
          <w:b/>
          <w:bCs/>
          <w:color w:val="E36C0A"/>
          <w:sz w:val="32"/>
          <w:szCs w:val="32"/>
        </w:rPr>
        <w:t>印发《最高人民法院关于法律适用问题请示答复的规定》的通知</w:t>
      </w:r>
    </w:p>
    <w:p w14:paraId="6CDD72D5" w14:textId="77777777" w:rsidR="0065715A" w:rsidRDefault="0065715A" w:rsidP="0065715A"/>
    <w:p w14:paraId="068B5164" w14:textId="77777777" w:rsidR="0065715A" w:rsidRDefault="0065715A" w:rsidP="0065715A">
      <w:r>
        <w:rPr>
          <w:rFonts w:hint="eastAsia"/>
        </w:rPr>
        <w:t xml:space="preserve">　　各省、自治区、直辖市高级人民法院，解放军军事法院，新疆维吾尔自治区高级人民法院生产建设兵团分院：</w:t>
      </w:r>
    </w:p>
    <w:p w14:paraId="29BE0E1F" w14:textId="77777777" w:rsidR="0065715A" w:rsidRDefault="0065715A" w:rsidP="0065715A"/>
    <w:p w14:paraId="7B3075DA" w14:textId="77777777" w:rsidR="0065715A" w:rsidRDefault="0065715A" w:rsidP="0065715A">
      <w:r>
        <w:rPr>
          <w:rFonts w:hint="eastAsia"/>
        </w:rPr>
        <w:t xml:space="preserve">　　现将《最高人民法院关于法律适用问题请示答复的规定》印发给你们，请认真组织实施。实施过程中遇有情况和问题，请及时报告最高人民法院。</w:t>
      </w:r>
    </w:p>
    <w:p w14:paraId="0D262E0D" w14:textId="77777777" w:rsidR="0065715A" w:rsidRDefault="0065715A" w:rsidP="0065715A"/>
    <w:p w14:paraId="0CC153F6" w14:textId="77777777" w:rsidR="0065715A" w:rsidRDefault="0065715A" w:rsidP="00A54E6F">
      <w:pPr>
        <w:jc w:val="right"/>
      </w:pPr>
      <w:r>
        <w:rPr>
          <w:rFonts w:hint="eastAsia"/>
        </w:rPr>
        <w:t xml:space="preserve">　　最高人民法院</w:t>
      </w:r>
    </w:p>
    <w:p w14:paraId="018317F3" w14:textId="77777777" w:rsidR="0065715A" w:rsidRDefault="0065715A" w:rsidP="00A54E6F">
      <w:pPr>
        <w:jc w:val="right"/>
      </w:pPr>
      <w:r>
        <w:rPr>
          <w:rFonts w:hint="eastAsia"/>
        </w:rPr>
        <w:t xml:space="preserve">　　</w:t>
      </w:r>
      <w:r>
        <w:rPr>
          <w:rFonts w:hint="eastAsia"/>
        </w:rPr>
        <w:t>2023</w:t>
      </w:r>
      <w:r>
        <w:rPr>
          <w:rFonts w:hint="eastAsia"/>
        </w:rPr>
        <w:t>年</w:t>
      </w:r>
      <w:r>
        <w:rPr>
          <w:rFonts w:hint="eastAsia"/>
        </w:rPr>
        <w:t>5</w:t>
      </w:r>
      <w:r>
        <w:rPr>
          <w:rFonts w:hint="eastAsia"/>
        </w:rPr>
        <w:t>月</w:t>
      </w:r>
      <w:r>
        <w:rPr>
          <w:rFonts w:hint="eastAsia"/>
        </w:rPr>
        <w:t>26</w:t>
      </w:r>
      <w:r>
        <w:rPr>
          <w:rFonts w:hint="eastAsia"/>
        </w:rPr>
        <w:t>日</w:t>
      </w:r>
    </w:p>
    <w:p w14:paraId="650F6E9D" w14:textId="2F14BB76" w:rsidR="0065715A" w:rsidRDefault="0065715A" w:rsidP="0065715A"/>
    <w:p w14:paraId="1C1379E8" w14:textId="77777777" w:rsidR="0065715A" w:rsidRDefault="0065715A" w:rsidP="0065715A"/>
    <w:p w14:paraId="160C99B7" w14:textId="106817F4" w:rsidR="0065715A" w:rsidRPr="008054BC" w:rsidRDefault="0065715A" w:rsidP="00A54E6F">
      <w:pPr>
        <w:jc w:val="center"/>
        <w:rPr>
          <w:b/>
          <w:bCs/>
          <w:color w:val="E36C0A"/>
          <w:sz w:val="28"/>
          <w:szCs w:val="28"/>
        </w:rPr>
      </w:pPr>
      <w:r w:rsidRPr="008054BC">
        <w:rPr>
          <w:rFonts w:hint="eastAsia"/>
          <w:b/>
          <w:bCs/>
          <w:color w:val="E36C0A"/>
          <w:sz w:val="28"/>
          <w:szCs w:val="28"/>
        </w:rPr>
        <w:t>最高人民法院关于法律适用问题请示答复的规定</w:t>
      </w:r>
    </w:p>
    <w:p w14:paraId="7C71D0AD" w14:textId="77777777" w:rsidR="0065715A" w:rsidRDefault="0065715A" w:rsidP="0065715A"/>
    <w:p w14:paraId="355F7CD3" w14:textId="77777777" w:rsidR="0065715A" w:rsidRDefault="0065715A" w:rsidP="0065715A">
      <w:r>
        <w:rPr>
          <w:rFonts w:hint="eastAsia"/>
        </w:rPr>
        <w:t xml:space="preserve">　　一、一般规定</w:t>
      </w:r>
    </w:p>
    <w:p w14:paraId="2B448DC9" w14:textId="77777777" w:rsidR="0065715A" w:rsidRDefault="0065715A" w:rsidP="0065715A"/>
    <w:p w14:paraId="0000176A" w14:textId="77777777" w:rsidR="0065715A" w:rsidRDefault="0065715A" w:rsidP="0065715A">
      <w:r>
        <w:rPr>
          <w:rFonts w:hint="eastAsia"/>
        </w:rPr>
        <w:t xml:space="preserve">　　第一条</w:t>
      </w:r>
      <w:r>
        <w:rPr>
          <w:rFonts w:hint="eastAsia"/>
        </w:rPr>
        <w:t xml:space="preserve"> </w:t>
      </w:r>
      <w:r>
        <w:rPr>
          <w:rFonts w:hint="eastAsia"/>
        </w:rPr>
        <w:t>为规范人民法院法律适用问题请示答复工作，加强审判监督指导，提升司法公正与效率，根据有关法律、司法解释的规定，结合审判工作实际，制定本规定。</w:t>
      </w:r>
    </w:p>
    <w:p w14:paraId="1E8EE440" w14:textId="77777777" w:rsidR="0065715A" w:rsidRDefault="0065715A" w:rsidP="0065715A"/>
    <w:p w14:paraId="6AD71B34" w14:textId="77777777" w:rsidR="0065715A" w:rsidRDefault="0065715A" w:rsidP="0065715A">
      <w:r>
        <w:rPr>
          <w:rFonts w:hint="eastAsia"/>
        </w:rPr>
        <w:t xml:space="preserve">　　第二条</w:t>
      </w:r>
      <w:r>
        <w:rPr>
          <w:rFonts w:hint="eastAsia"/>
        </w:rPr>
        <w:t xml:space="preserve"> </w:t>
      </w:r>
      <w:r>
        <w:rPr>
          <w:rFonts w:hint="eastAsia"/>
        </w:rPr>
        <w:t>具有下列情形之一的，高级人民法院可以向最高人民法院提出请示：</w:t>
      </w:r>
    </w:p>
    <w:p w14:paraId="593B8B1B" w14:textId="77777777" w:rsidR="0065715A" w:rsidRDefault="0065715A" w:rsidP="0065715A"/>
    <w:p w14:paraId="5C547654" w14:textId="77777777" w:rsidR="0065715A" w:rsidRDefault="0065715A" w:rsidP="0065715A">
      <w:r>
        <w:rPr>
          <w:rFonts w:hint="eastAsia"/>
        </w:rPr>
        <w:t xml:space="preserve">　　（一）法律、法规、司法解释、规范性文件等没有明确规定，适用法律存在重大争议的；</w:t>
      </w:r>
    </w:p>
    <w:p w14:paraId="2F4C6775" w14:textId="77777777" w:rsidR="0065715A" w:rsidRDefault="0065715A" w:rsidP="0065715A"/>
    <w:p w14:paraId="2129BF69" w14:textId="77777777" w:rsidR="0065715A" w:rsidRDefault="0065715A" w:rsidP="0065715A">
      <w:r>
        <w:rPr>
          <w:rFonts w:hint="eastAsia"/>
        </w:rPr>
        <w:t xml:space="preserve">　　（二）对法律、法规、司法解释、规范性文件等规定具体含义的理解存在重大争议的；</w:t>
      </w:r>
    </w:p>
    <w:p w14:paraId="59A0D2B2" w14:textId="77777777" w:rsidR="0065715A" w:rsidRDefault="0065715A" w:rsidP="0065715A"/>
    <w:p w14:paraId="09BFCF4F" w14:textId="77777777" w:rsidR="0065715A" w:rsidRDefault="0065715A" w:rsidP="0065715A">
      <w:r>
        <w:rPr>
          <w:rFonts w:hint="eastAsia"/>
        </w:rPr>
        <w:t xml:space="preserve">　　（三）司法解释、规范性文件制定时所依据的客观情况发生重大变化，继续适用有关规定明显有违公平正义的；</w:t>
      </w:r>
    </w:p>
    <w:p w14:paraId="1E80B89B" w14:textId="77777777" w:rsidR="0065715A" w:rsidRDefault="0065715A" w:rsidP="0065715A"/>
    <w:p w14:paraId="4B36E0E8" w14:textId="77777777" w:rsidR="0065715A" w:rsidRDefault="0065715A" w:rsidP="0065715A">
      <w:r>
        <w:rPr>
          <w:rFonts w:hint="eastAsia"/>
        </w:rPr>
        <w:t xml:space="preserve">　　（四）类似案件裁判规则明显不统一的；</w:t>
      </w:r>
    </w:p>
    <w:p w14:paraId="135F12E1" w14:textId="77777777" w:rsidR="0065715A" w:rsidRDefault="0065715A" w:rsidP="0065715A"/>
    <w:p w14:paraId="4163F91C" w14:textId="77777777" w:rsidR="0065715A" w:rsidRDefault="0065715A" w:rsidP="0065715A">
      <w:r>
        <w:rPr>
          <w:rFonts w:hint="eastAsia"/>
        </w:rPr>
        <w:t xml:space="preserve">　　（五）其他对法律适用存在重大争议的。</w:t>
      </w:r>
    </w:p>
    <w:p w14:paraId="335889EE" w14:textId="77777777" w:rsidR="0065715A" w:rsidRDefault="0065715A" w:rsidP="0065715A"/>
    <w:p w14:paraId="66B0325F" w14:textId="77777777" w:rsidR="0065715A" w:rsidRDefault="0065715A" w:rsidP="0065715A">
      <w:r>
        <w:rPr>
          <w:rFonts w:hint="eastAsia"/>
        </w:rPr>
        <w:t xml:space="preserve">　　技术类知识产权和反垄断法律适用问题，具有前款规定情形之一的，第一审人民法院可以向最高人民法院提出请示。</w:t>
      </w:r>
    </w:p>
    <w:p w14:paraId="10894839" w14:textId="77777777" w:rsidR="0065715A" w:rsidRDefault="0065715A" w:rsidP="0065715A"/>
    <w:p w14:paraId="7DA460C9" w14:textId="77777777" w:rsidR="0065715A" w:rsidRDefault="0065715A" w:rsidP="0065715A">
      <w:r>
        <w:rPr>
          <w:rFonts w:hint="eastAsia"/>
        </w:rPr>
        <w:t xml:space="preserve">　　最高人民法院认为必要时，可以要求下级人民法院报告有关情况。</w:t>
      </w:r>
    </w:p>
    <w:p w14:paraId="2621F40F" w14:textId="77777777" w:rsidR="0065715A" w:rsidRDefault="0065715A" w:rsidP="0065715A"/>
    <w:p w14:paraId="7F9CB2CB" w14:textId="77777777" w:rsidR="0065715A" w:rsidRDefault="0065715A" w:rsidP="0065715A">
      <w:r>
        <w:rPr>
          <w:rFonts w:hint="eastAsia"/>
        </w:rPr>
        <w:t xml:space="preserve">　　第三条</w:t>
      </w:r>
      <w:r>
        <w:rPr>
          <w:rFonts w:hint="eastAsia"/>
        </w:rPr>
        <w:t xml:space="preserve"> </w:t>
      </w:r>
      <w:r>
        <w:rPr>
          <w:rFonts w:hint="eastAsia"/>
        </w:rPr>
        <w:t>不得就案件的事实认定问题提出请示。</w:t>
      </w:r>
    </w:p>
    <w:p w14:paraId="398423A9" w14:textId="77777777" w:rsidR="0065715A" w:rsidRDefault="0065715A" w:rsidP="0065715A"/>
    <w:p w14:paraId="1D58E56F" w14:textId="77777777" w:rsidR="0065715A" w:rsidRDefault="0065715A" w:rsidP="0065715A">
      <w:r>
        <w:rPr>
          <w:rFonts w:hint="eastAsia"/>
        </w:rPr>
        <w:t xml:space="preserve">　　二、请示</w:t>
      </w:r>
    </w:p>
    <w:p w14:paraId="7666A166" w14:textId="77777777" w:rsidR="0065715A" w:rsidRDefault="0065715A" w:rsidP="0065715A"/>
    <w:p w14:paraId="5A4AAA3C" w14:textId="77777777" w:rsidR="0065715A" w:rsidRDefault="0065715A" w:rsidP="0065715A">
      <w:r>
        <w:rPr>
          <w:rFonts w:hint="eastAsia"/>
        </w:rPr>
        <w:t xml:space="preserve">　　第四条</w:t>
      </w:r>
      <w:r>
        <w:rPr>
          <w:rFonts w:hint="eastAsia"/>
        </w:rPr>
        <w:t xml:space="preserve"> </w:t>
      </w:r>
      <w:r>
        <w:rPr>
          <w:rFonts w:hint="eastAsia"/>
        </w:rPr>
        <w:t>向最高人民法院提出请示，应当经本院审判委员会讨论决定，就法律适用问题提出意见，并说明理由；有分歧意见的，应当写明倾向性意见。</w:t>
      </w:r>
    </w:p>
    <w:p w14:paraId="7D719416" w14:textId="77777777" w:rsidR="0065715A" w:rsidRDefault="0065715A" w:rsidP="0065715A"/>
    <w:p w14:paraId="094B1D76" w14:textId="77777777" w:rsidR="0065715A" w:rsidRDefault="0065715A" w:rsidP="0065715A">
      <w:r>
        <w:rPr>
          <w:rFonts w:hint="eastAsia"/>
        </w:rPr>
        <w:t xml:space="preserve">　　第五条</w:t>
      </w:r>
      <w:r>
        <w:rPr>
          <w:rFonts w:hint="eastAsia"/>
        </w:rPr>
        <w:t xml:space="preserve"> </w:t>
      </w:r>
      <w:r>
        <w:rPr>
          <w:rFonts w:hint="eastAsia"/>
        </w:rPr>
        <w:t>请示应当按照审级逐级层报。</w:t>
      </w:r>
    </w:p>
    <w:p w14:paraId="21B5E8F3" w14:textId="77777777" w:rsidR="0065715A" w:rsidRDefault="0065715A" w:rsidP="0065715A"/>
    <w:p w14:paraId="5AB664C7" w14:textId="77777777" w:rsidR="0065715A" w:rsidRDefault="0065715A" w:rsidP="0065715A">
      <w:r>
        <w:rPr>
          <w:rFonts w:hint="eastAsia"/>
        </w:rPr>
        <w:t xml:space="preserve">　　第六条</w:t>
      </w:r>
      <w:r>
        <w:rPr>
          <w:rFonts w:hint="eastAsia"/>
        </w:rPr>
        <w:t xml:space="preserve"> </w:t>
      </w:r>
      <w:r>
        <w:rPr>
          <w:rFonts w:hint="eastAsia"/>
        </w:rPr>
        <w:t>提出请示的人民法院应当以院名义制作书面请示，扼要写明请示的法律适用问题，并制作请示综合报告，写明以下内容：</w:t>
      </w:r>
    </w:p>
    <w:p w14:paraId="22451078" w14:textId="77777777" w:rsidR="0065715A" w:rsidRDefault="0065715A" w:rsidP="0065715A"/>
    <w:p w14:paraId="4E958DD4" w14:textId="77777777" w:rsidR="0065715A" w:rsidRDefault="0065715A" w:rsidP="0065715A">
      <w:r>
        <w:rPr>
          <w:rFonts w:hint="eastAsia"/>
        </w:rPr>
        <w:t xml:space="preserve">　　（一）请示的法律适用问题及由来；</w:t>
      </w:r>
    </w:p>
    <w:p w14:paraId="5A6EEDBB" w14:textId="77777777" w:rsidR="0065715A" w:rsidRDefault="0065715A" w:rsidP="0065715A"/>
    <w:p w14:paraId="6CA31877" w14:textId="77777777" w:rsidR="0065715A" w:rsidRDefault="0065715A" w:rsidP="0065715A">
      <w:r>
        <w:rPr>
          <w:rFonts w:hint="eastAsia"/>
        </w:rPr>
        <w:t xml:space="preserve">　　（二）合议庭、审判委员会对请示的法律适用问题的讨论情况、分歧意见及各自理由；</w:t>
      </w:r>
    </w:p>
    <w:p w14:paraId="47EE7EE6" w14:textId="77777777" w:rsidR="0065715A" w:rsidRDefault="0065715A" w:rsidP="0065715A"/>
    <w:p w14:paraId="2387062A" w14:textId="77777777" w:rsidR="0065715A" w:rsidRDefault="0065715A" w:rsidP="0065715A">
      <w:r>
        <w:rPr>
          <w:rFonts w:hint="eastAsia"/>
        </w:rPr>
        <w:t xml:space="preserve">　　（三）</w:t>
      </w:r>
      <w:proofErr w:type="gramStart"/>
      <w:r>
        <w:rPr>
          <w:rFonts w:hint="eastAsia"/>
        </w:rPr>
        <w:t>类案检索</w:t>
      </w:r>
      <w:proofErr w:type="gramEnd"/>
      <w:r>
        <w:rPr>
          <w:rFonts w:hint="eastAsia"/>
        </w:rPr>
        <w:t>情况；</w:t>
      </w:r>
    </w:p>
    <w:p w14:paraId="0E042D1D" w14:textId="77777777" w:rsidR="0065715A" w:rsidRDefault="0065715A" w:rsidP="0065715A"/>
    <w:p w14:paraId="51435952" w14:textId="77777777" w:rsidR="0065715A" w:rsidRDefault="0065715A" w:rsidP="0065715A">
      <w:r>
        <w:rPr>
          <w:rFonts w:hint="eastAsia"/>
        </w:rPr>
        <w:t xml:space="preserve">　　（四）需要报告的其他情况；</w:t>
      </w:r>
    </w:p>
    <w:p w14:paraId="1FC689F0" w14:textId="77777777" w:rsidR="0065715A" w:rsidRDefault="0065715A" w:rsidP="0065715A"/>
    <w:p w14:paraId="1EA68C4A" w14:textId="77777777" w:rsidR="0065715A" w:rsidRDefault="0065715A" w:rsidP="0065715A">
      <w:r>
        <w:rPr>
          <w:rFonts w:hint="eastAsia"/>
        </w:rPr>
        <w:t xml:space="preserve">　　（五）联系人及联系方式。</w:t>
      </w:r>
    </w:p>
    <w:p w14:paraId="7660AD06" w14:textId="77777777" w:rsidR="0065715A" w:rsidRDefault="0065715A" w:rsidP="0065715A"/>
    <w:p w14:paraId="75DABD95" w14:textId="77777777" w:rsidR="0065715A" w:rsidRDefault="0065715A" w:rsidP="0065715A">
      <w:r>
        <w:rPr>
          <w:rFonts w:hint="eastAsia"/>
        </w:rPr>
        <w:t xml:space="preserve">　　高级人民法院就基层、中级人民法院请示的法律适用问题向最高人民法院请示的，应当同时附下级人民法院的请示综合报告。</w:t>
      </w:r>
    </w:p>
    <w:p w14:paraId="63A7E773" w14:textId="77777777" w:rsidR="0065715A" w:rsidRDefault="0065715A" w:rsidP="0065715A"/>
    <w:p w14:paraId="3B671D64" w14:textId="77777777" w:rsidR="0065715A" w:rsidRDefault="0065715A" w:rsidP="0065715A">
      <w:r>
        <w:rPr>
          <w:rFonts w:hint="eastAsia"/>
        </w:rPr>
        <w:t xml:space="preserve">　　请示、请示综合报告一式五份，连同电子文本，一并报送最高人民法院立案庭。</w:t>
      </w:r>
    </w:p>
    <w:p w14:paraId="7DDF4D68" w14:textId="77777777" w:rsidR="0065715A" w:rsidRDefault="0065715A" w:rsidP="0065715A"/>
    <w:p w14:paraId="7AA984F1" w14:textId="77777777" w:rsidR="0065715A" w:rsidRDefault="0065715A" w:rsidP="0065715A">
      <w:r>
        <w:rPr>
          <w:rFonts w:hint="eastAsia"/>
        </w:rPr>
        <w:t xml:space="preserve">　　三、办理</w:t>
      </w:r>
    </w:p>
    <w:p w14:paraId="545DFC9F" w14:textId="77777777" w:rsidR="0065715A" w:rsidRDefault="0065715A" w:rsidP="0065715A"/>
    <w:p w14:paraId="34B14F55" w14:textId="77777777" w:rsidR="0065715A" w:rsidRDefault="0065715A" w:rsidP="0065715A">
      <w:r>
        <w:rPr>
          <w:rFonts w:hint="eastAsia"/>
        </w:rPr>
        <w:t xml:space="preserve">　　第七条</w:t>
      </w:r>
      <w:r>
        <w:rPr>
          <w:rFonts w:hint="eastAsia"/>
        </w:rPr>
        <w:t xml:space="preserve"> </w:t>
      </w:r>
      <w:r>
        <w:rPr>
          <w:rFonts w:hint="eastAsia"/>
        </w:rPr>
        <w:t>最高人民法院立案庭应当自收到请示材料之日起三个工作日内审查完毕。请示材料符合要求的，应当编定案号，并按照下列情形分别处理：</w:t>
      </w:r>
    </w:p>
    <w:p w14:paraId="113D351E" w14:textId="77777777" w:rsidR="0065715A" w:rsidRDefault="0065715A" w:rsidP="0065715A"/>
    <w:p w14:paraId="742B6D14" w14:textId="77777777" w:rsidR="0065715A" w:rsidRDefault="0065715A" w:rsidP="0065715A">
      <w:r>
        <w:rPr>
          <w:rFonts w:hint="eastAsia"/>
        </w:rPr>
        <w:t xml:space="preserve">　　（一）符合请示范围、程序的，应当受理，并确定请示的承办部门；</w:t>
      </w:r>
    </w:p>
    <w:p w14:paraId="41048669" w14:textId="77777777" w:rsidR="0065715A" w:rsidRDefault="0065715A" w:rsidP="0065715A"/>
    <w:p w14:paraId="65A54495" w14:textId="77777777" w:rsidR="0065715A" w:rsidRDefault="0065715A" w:rsidP="0065715A">
      <w:r>
        <w:rPr>
          <w:rFonts w:hint="eastAsia"/>
        </w:rPr>
        <w:t xml:space="preserve">　　（二）不属于请示范围，或者违反请示程序的，不予受理，并书面告知提出请示的人民法院。</w:t>
      </w:r>
    </w:p>
    <w:p w14:paraId="1044EB30" w14:textId="77777777" w:rsidR="0065715A" w:rsidRDefault="0065715A" w:rsidP="0065715A"/>
    <w:p w14:paraId="3EFF48DC" w14:textId="77777777" w:rsidR="0065715A" w:rsidRDefault="0065715A" w:rsidP="0065715A">
      <w:r>
        <w:rPr>
          <w:rFonts w:hint="eastAsia"/>
        </w:rPr>
        <w:t xml:space="preserve">　　请示材料不符合要求的，应当一次性告知提出请示的人民法院在指定的期限内补充。</w:t>
      </w:r>
    </w:p>
    <w:p w14:paraId="629AF124" w14:textId="77777777" w:rsidR="0065715A" w:rsidRDefault="0065715A" w:rsidP="0065715A"/>
    <w:p w14:paraId="6D21EE62" w14:textId="77777777" w:rsidR="0065715A" w:rsidRDefault="0065715A" w:rsidP="0065715A">
      <w:r>
        <w:rPr>
          <w:rFonts w:hint="eastAsia"/>
        </w:rPr>
        <w:t xml:space="preserve">　　第八条</w:t>
      </w:r>
      <w:r>
        <w:rPr>
          <w:rFonts w:hint="eastAsia"/>
        </w:rPr>
        <w:t xml:space="preserve"> </w:t>
      </w:r>
      <w:r>
        <w:rPr>
          <w:rFonts w:hint="eastAsia"/>
        </w:rPr>
        <w:t>最高人民法院立案庭应当按照下列规定确定请示的承办部门：</w:t>
      </w:r>
    </w:p>
    <w:p w14:paraId="49C30C8E" w14:textId="77777777" w:rsidR="0065715A" w:rsidRDefault="0065715A" w:rsidP="0065715A"/>
    <w:p w14:paraId="5AC56D3D" w14:textId="77777777" w:rsidR="0065715A" w:rsidRDefault="0065715A" w:rsidP="0065715A">
      <w:r>
        <w:rPr>
          <w:rFonts w:hint="eastAsia"/>
        </w:rPr>
        <w:t xml:space="preserve">　　（一）请示的法律适用问题涉及司法解释、规范性文件规定的具体含义，或者属于司法解释、规范性文件所针对的同类问题的，由起草部门承办；有多个起草部门的，由主要起草部门承办；</w:t>
      </w:r>
    </w:p>
    <w:p w14:paraId="62FCAC34" w14:textId="77777777" w:rsidR="0065715A" w:rsidRDefault="0065715A" w:rsidP="0065715A"/>
    <w:p w14:paraId="12672813" w14:textId="77777777" w:rsidR="0065715A" w:rsidRDefault="0065715A" w:rsidP="0065715A">
      <w:r>
        <w:rPr>
          <w:rFonts w:hint="eastAsia"/>
        </w:rPr>
        <w:t xml:space="preserve">　　（二）不属于前项规定情形的，根据职责分工确定请示的承办部门。</w:t>
      </w:r>
    </w:p>
    <w:p w14:paraId="1A792AEF" w14:textId="77777777" w:rsidR="0065715A" w:rsidRDefault="0065715A" w:rsidP="0065715A"/>
    <w:p w14:paraId="3570D7FC" w14:textId="77777777" w:rsidR="0065715A" w:rsidRDefault="0065715A" w:rsidP="0065715A">
      <w:r>
        <w:rPr>
          <w:rFonts w:hint="eastAsia"/>
        </w:rPr>
        <w:t xml:space="preserve">　　承办部门难以确定的，由立案庭会同研究室确定。</w:t>
      </w:r>
    </w:p>
    <w:p w14:paraId="451AAB20" w14:textId="77777777" w:rsidR="0065715A" w:rsidRDefault="0065715A" w:rsidP="0065715A"/>
    <w:p w14:paraId="2B23B687" w14:textId="77777777" w:rsidR="0065715A" w:rsidRDefault="0065715A" w:rsidP="0065715A">
      <w:r>
        <w:rPr>
          <w:rFonts w:hint="eastAsia"/>
        </w:rPr>
        <w:t xml:space="preserve">　　第九条</w:t>
      </w:r>
      <w:r>
        <w:rPr>
          <w:rFonts w:hint="eastAsia"/>
        </w:rPr>
        <w:t xml:space="preserve"> </w:t>
      </w:r>
      <w:r>
        <w:rPr>
          <w:rFonts w:hint="eastAsia"/>
        </w:rPr>
        <w:t>承办部门收到立案庭转来的请示材料后，经审查认为不属于本部门职责范围的，应当在三个工作日内，与立案庭协商退回；协商不成的，报分管院领导批准后，退回立案庭重新提出分办意见。有关部门不得自行移送、转办。</w:t>
      </w:r>
    </w:p>
    <w:p w14:paraId="141E32F6" w14:textId="77777777" w:rsidR="0065715A" w:rsidRDefault="0065715A" w:rsidP="0065715A"/>
    <w:p w14:paraId="6595B9A4" w14:textId="77777777" w:rsidR="0065715A" w:rsidRDefault="0065715A" w:rsidP="0065715A">
      <w:r>
        <w:rPr>
          <w:rFonts w:hint="eastAsia"/>
        </w:rPr>
        <w:t xml:space="preserve">　　其他部门认为请示应当由本部门办理的，应当报分管院领导批准后，向立案庭提出意见。</w:t>
      </w:r>
    </w:p>
    <w:p w14:paraId="3BFFC436" w14:textId="77777777" w:rsidR="0065715A" w:rsidRDefault="0065715A" w:rsidP="0065715A"/>
    <w:p w14:paraId="5E171A37" w14:textId="77777777" w:rsidR="0065715A" w:rsidRDefault="0065715A" w:rsidP="0065715A">
      <w:r>
        <w:rPr>
          <w:rFonts w:hint="eastAsia"/>
        </w:rPr>
        <w:t xml:space="preserve">　　第十条</w:t>
      </w:r>
      <w:r>
        <w:rPr>
          <w:rFonts w:hint="eastAsia"/>
        </w:rPr>
        <w:t xml:space="preserve"> </w:t>
      </w:r>
      <w:r>
        <w:rPr>
          <w:rFonts w:hint="eastAsia"/>
        </w:rPr>
        <w:t>承办部门应当指定专人办理请示。承办人研究提出处理意见后，承办部门应当组织集体研究。</w:t>
      </w:r>
    </w:p>
    <w:p w14:paraId="37559E93" w14:textId="77777777" w:rsidR="0065715A" w:rsidRDefault="0065715A" w:rsidP="0065715A"/>
    <w:p w14:paraId="6AB14B23" w14:textId="77777777" w:rsidR="0065715A" w:rsidRDefault="0065715A" w:rsidP="0065715A">
      <w:r>
        <w:rPr>
          <w:rFonts w:hint="eastAsia"/>
        </w:rPr>
        <w:t xml:space="preserve">　　对请示的法律适用问题，承办部门可以商请院内有关部门共同研究，或者提出初步处理意见后，征求院内有关部门意见。必要时，可以征求院外有关部门或者专家的意见。</w:t>
      </w:r>
    </w:p>
    <w:p w14:paraId="2E9C6079" w14:textId="77777777" w:rsidR="0065715A" w:rsidRDefault="0065715A" w:rsidP="0065715A"/>
    <w:p w14:paraId="402DC4DE" w14:textId="77777777" w:rsidR="0065715A" w:rsidRDefault="0065715A" w:rsidP="0065715A">
      <w:r>
        <w:rPr>
          <w:rFonts w:hint="eastAsia"/>
        </w:rPr>
        <w:t xml:space="preserve">　　第十一条</w:t>
      </w:r>
      <w:r>
        <w:rPr>
          <w:rFonts w:hint="eastAsia"/>
        </w:rPr>
        <w:t xml:space="preserve"> </w:t>
      </w:r>
      <w:r>
        <w:rPr>
          <w:rFonts w:hint="eastAsia"/>
        </w:rPr>
        <w:t>承办部门应当将处理意见报分管院领导审批。必要时，分管院领导可以报院长审批或者提请审判委员会讨论决定。</w:t>
      </w:r>
    </w:p>
    <w:p w14:paraId="36E65A5B" w14:textId="77777777" w:rsidR="0065715A" w:rsidRDefault="0065715A" w:rsidP="0065715A"/>
    <w:p w14:paraId="3E252981" w14:textId="77777777" w:rsidR="0065715A" w:rsidRDefault="0065715A" w:rsidP="0065715A">
      <w:r>
        <w:rPr>
          <w:rFonts w:hint="eastAsia"/>
        </w:rPr>
        <w:t xml:space="preserve">　　在报分管院领导审批前，承办部门应当将处理意见送研究室审核。研究室一般在五个工作日内出具审核意见。研究室提出不同意见的，承办部门在报分管院领导审批时，应当</w:t>
      </w:r>
      <w:proofErr w:type="gramStart"/>
      <w:r>
        <w:rPr>
          <w:rFonts w:hint="eastAsia"/>
        </w:rPr>
        <w:t>作出</w:t>
      </w:r>
      <w:proofErr w:type="gramEnd"/>
      <w:r>
        <w:rPr>
          <w:rFonts w:hint="eastAsia"/>
        </w:rPr>
        <w:t>说明。</w:t>
      </w:r>
    </w:p>
    <w:p w14:paraId="32B6088A" w14:textId="77777777" w:rsidR="0065715A" w:rsidRDefault="0065715A" w:rsidP="0065715A"/>
    <w:p w14:paraId="0C726556" w14:textId="77777777" w:rsidR="0065715A" w:rsidRDefault="0065715A" w:rsidP="0065715A">
      <w:r>
        <w:rPr>
          <w:rFonts w:hint="eastAsia"/>
        </w:rPr>
        <w:t xml:space="preserve">　　第十二条</w:t>
      </w:r>
      <w:r>
        <w:rPr>
          <w:rFonts w:hint="eastAsia"/>
        </w:rPr>
        <w:t xml:space="preserve"> </w:t>
      </w:r>
      <w:r>
        <w:rPr>
          <w:rFonts w:hint="eastAsia"/>
        </w:rPr>
        <w:t>最高人民法院应当分别按照以下情形</w:t>
      </w:r>
      <w:proofErr w:type="gramStart"/>
      <w:r>
        <w:rPr>
          <w:rFonts w:hint="eastAsia"/>
        </w:rPr>
        <w:t>作出</w:t>
      </w:r>
      <w:proofErr w:type="gramEnd"/>
      <w:r>
        <w:rPr>
          <w:rFonts w:hint="eastAsia"/>
        </w:rPr>
        <w:t>处理：</w:t>
      </w:r>
    </w:p>
    <w:p w14:paraId="1BA6477F" w14:textId="77777777" w:rsidR="0065715A" w:rsidRDefault="0065715A" w:rsidP="0065715A"/>
    <w:p w14:paraId="55118FE7" w14:textId="77777777" w:rsidR="0065715A" w:rsidRDefault="0065715A" w:rsidP="0065715A">
      <w:r>
        <w:rPr>
          <w:rFonts w:hint="eastAsia"/>
        </w:rPr>
        <w:t xml:space="preserve">　　（一）对请示的法律适用问题</w:t>
      </w:r>
      <w:proofErr w:type="gramStart"/>
      <w:r>
        <w:rPr>
          <w:rFonts w:hint="eastAsia"/>
        </w:rPr>
        <w:t>作出</w:t>
      </w:r>
      <w:proofErr w:type="gramEnd"/>
      <w:r>
        <w:rPr>
          <w:rFonts w:hint="eastAsia"/>
        </w:rPr>
        <w:t>明确答复，并写明答复依据；</w:t>
      </w:r>
    </w:p>
    <w:p w14:paraId="1DCA76AC" w14:textId="77777777" w:rsidR="0065715A" w:rsidRDefault="0065715A" w:rsidP="0065715A"/>
    <w:p w14:paraId="7B377195" w14:textId="77777777" w:rsidR="0065715A" w:rsidRDefault="0065715A" w:rsidP="0065715A">
      <w:r>
        <w:rPr>
          <w:rFonts w:hint="eastAsia"/>
        </w:rPr>
        <w:t xml:space="preserve">　　（二）不属于请示范围，或者违反请示程序的，不予答复，并书面告知提出请示的人民法院；</w:t>
      </w:r>
    </w:p>
    <w:p w14:paraId="190D5DD0" w14:textId="77777777" w:rsidR="0065715A" w:rsidRDefault="0065715A" w:rsidP="0065715A"/>
    <w:p w14:paraId="30D4B1A1" w14:textId="77777777" w:rsidR="0065715A" w:rsidRDefault="0065715A" w:rsidP="0065715A">
      <w:r>
        <w:rPr>
          <w:rFonts w:hint="eastAsia"/>
        </w:rPr>
        <w:t xml:space="preserve">　　（三）最高人民法院对相同或者类似法律适用问题</w:t>
      </w:r>
      <w:proofErr w:type="gramStart"/>
      <w:r>
        <w:rPr>
          <w:rFonts w:hint="eastAsia"/>
        </w:rPr>
        <w:t>作出</w:t>
      </w:r>
      <w:proofErr w:type="gramEnd"/>
      <w:r>
        <w:rPr>
          <w:rFonts w:hint="eastAsia"/>
        </w:rPr>
        <w:t>过答复的，可以不予答复，并将有关情况告知提出请示的人民法院。</w:t>
      </w:r>
    </w:p>
    <w:p w14:paraId="6AAF48C0" w14:textId="77777777" w:rsidR="0065715A" w:rsidRDefault="0065715A" w:rsidP="0065715A"/>
    <w:p w14:paraId="6186D0BB" w14:textId="77777777" w:rsidR="0065715A" w:rsidRDefault="0065715A" w:rsidP="0065715A">
      <w:r>
        <w:rPr>
          <w:rFonts w:hint="eastAsia"/>
        </w:rPr>
        <w:t xml:space="preserve">　　第十三条</w:t>
      </w:r>
      <w:r>
        <w:rPr>
          <w:rFonts w:hint="eastAsia"/>
        </w:rPr>
        <w:t xml:space="preserve"> </w:t>
      </w:r>
      <w:r>
        <w:rPr>
          <w:rFonts w:hint="eastAsia"/>
        </w:rPr>
        <w:t>最高人民法院的答复应当以院名义</w:t>
      </w:r>
      <w:proofErr w:type="gramStart"/>
      <w:r>
        <w:rPr>
          <w:rFonts w:hint="eastAsia"/>
        </w:rPr>
        <w:t>作出</w:t>
      </w:r>
      <w:proofErr w:type="gramEnd"/>
      <w:r>
        <w:rPr>
          <w:rFonts w:hint="eastAsia"/>
        </w:rPr>
        <w:t>。</w:t>
      </w:r>
    </w:p>
    <w:p w14:paraId="0C026DC1" w14:textId="77777777" w:rsidR="0065715A" w:rsidRDefault="0065715A" w:rsidP="0065715A"/>
    <w:p w14:paraId="54393418" w14:textId="77777777" w:rsidR="0065715A" w:rsidRDefault="0065715A" w:rsidP="0065715A">
      <w:r>
        <w:rPr>
          <w:rFonts w:hint="eastAsia"/>
        </w:rPr>
        <w:lastRenderedPageBreak/>
        <w:t xml:space="preserve">　　答复一般采用书面形式。以电话答复等其他形式</w:t>
      </w:r>
      <w:proofErr w:type="gramStart"/>
      <w:r>
        <w:rPr>
          <w:rFonts w:hint="eastAsia"/>
        </w:rPr>
        <w:t>作出</w:t>
      </w:r>
      <w:proofErr w:type="gramEnd"/>
      <w:r>
        <w:rPr>
          <w:rFonts w:hint="eastAsia"/>
        </w:rPr>
        <w:t>的，应当将底稿等材料留存备查。</w:t>
      </w:r>
    </w:p>
    <w:p w14:paraId="3190524A" w14:textId="77777777" w:rsidR="0065715A" w:rsidRDefault="0065715A" w:rsidP="0065715A"/>
    <w:p w14:paraId="08B1A4FF" w14:textId="77777777" w:rsidR="0065715A" w:rsidRDefault="0065715A" w:rsidP="0065715A">
      <w:r>
        <w:rPr>
          <w:rFonts w:hint="eastAsia"/>
        </w:rPr>
        <w:t xml:space="preserve">　　答复</w:t>
      </w:r>
      <w:proofErr w:type="gramStart"/>
      <w:r>
        <w:rPr>
          <w:rFonts w:hint="eastAsia"/>
        </w:rPr>
        <w:t>作出</w:t>
      </w:r>
      <w:proofErr w:type="gramEnd"/>
      <w:r>
        <w:rPr>
          <w:rFonts w:hint="eastAsia"/>
        </w:rPr>
        <w:t>后，承办部门应当及时将答复上传至查询数据库。</w:t>
      </w:r>
    </w:p>
    <w:p w14:paraId="22138263" w14:textId="77777777" w:rsidR="0065715A" w:rsidRDefault="0065715A" w:rsidP="0065715A"/>
    <w:p w14:paraId="617DC8D5" w14:textId="77777777" w:rsidR="0065715A" w:rsidRDefault="0065715A" w:rsidP="0065715A">
      <w:r>
        <w:rPr>
          <w:rFonts w:hint="eastAsia"/>
        </w:rPr>
        <w:t xml:space="preserve">　　第十四条</w:t>
      </w:r>
      <w:r>
        <w:rPr>
          <w:rFonts w:hint="eastAsia"/>
        </w:rPr>
        <w:t xml:space="preserve"> </w:t>
      </w:r>
      <w:r>
        <w:rPr>
          <w:rFonts w:hint="eastAsia"/>
        </w:rPr>
        <w:t>最高人民法院应当尽快办理请示，至迟在受理请示之日起二个月内办结。需要征求院外有关部门意见或者提请审判委员会讨论的，可以延长二个月。</w:t>
      </w:r>
    </w:p>
    <w:p w14:paraId="318E8E6A" w14:textId="77777777" w:rsidR="0065715A" w:rsidRDefault="0065715A" w:rsidP="0065715A"/>
    <w:p w14:paraId="44FA35B9" w14:textId="77777777" w:rsidR="0065715A" w:rsidRDefault="0065715A" w:rsidP="0065715A">
      <w:r>
        <w:rPr>
          <w:rFonts w:hint="eastAsia"/>
        </w:rPr>
        <w:t xml:space="preserve">　　因特殊原因不能在前款规定的期限内办结的，承办部门应当在报告分管院领导后，及时通知提出请示的人民法院，并抄送审判管理办公室。</w:t>
      </w:r>
    </w:p>
    <w:p w14:paraId="4DEBE368" w14:textId="77777777" w:rsidR="0065715A" w:rsidRDefault="0065715A" w:rsidP="0065715A"/>
    <w:p w14:paraId="6D7FE784" w14:textId="77777777" w:rsidR="0065715A" w:rsidRDefault="0065715A" w:rsidP="0065715A">
      <w:r>
        <w:rPr>
          <w:rFonts w:hint="eastAsia"/>
        </w:rPr>
        <w:t xml:space="preserve">　　对于涉及刑事法律适用问题的请示，必要时，可以提醒有关人民法院依法变更强制措施。</w:t>
      </w:r>
    </w:p>
    <w:p w14:paraId="5EE1B1E1" w14:textId="77777777" w:rsidR="0065715A" w:rsidRDefault="0065715A" w:rsidP="0065715A"/>
    <w:p w14:paraId="1371F98E" w14:textId="77777777" w:rsidR="0065715A" w:rsidRDefault="0065715A" w:rsidP="0065715A">
      <w:r>
        <w:rPr>
          <w:rFonts w:hint="eastAsia"/>
        </w:rPr>
        <w:t xml:space="preserve">　　第十五条</w:t>
      </w:r>
      <w:r>
        <w:rPr>
          <w:rFonts w:hint="eastAsia"/>
        </w:rPr>
        <w:t xml:space="preserve"> </w:t>
      </w:r>
      <w:r>
        <w:rPr>
          <w:rFonts w:hint="eastAsia"/>
        </w:rPr>
        <w:t>对最高人民法院的答复，提出请示的人民法院应当执行，但不得作为裁判依据援引。</w:t>
      </w:r>
    </w:p>
    <w:p w14:paraId="167F76E2" w14:textId="77777777" w:rsidR="0065715A" w:rsidRDefault="0065715A" w:rsidP="0065715A"/>
    <w:p w14:paraId="33007BB8" w14:textId="77777777" w:rsidR="0065715A" w:rsidRDefault="0065715A" w:rsidP="0065715A">
      <w:r>
        <w:rPr>
          <w:rFonts w:hint="eastAsia"/>
        </w:rPr>
        <w:t xml:space="preserve">　　第十六条</w:t>
      </w:r>
      <w:r>
        <w:rPr>
          <w:rFonts w:hint="eastAsia"/>
        </w:rPr>
        <w:t xml:space="preserve"> </w:t>
      </w:r>
      <w:r>
        <w:rPr>
          <w:rFonts w:hint="eastAsia"/>
        </w:rPr>
        <w:t>可以公开的答复，最高人民法院应当通过适当方式向社会公布。</w:t>
      </w:r>
    </w:p>
    <w:p w14:paraId="3496FD7D" w14:textId="77777777" w:rsidR="0065715A" w:rsidRDefault="0065715A" w:rsidP="0065715A"/>
    <w:p w14:paraId="1F876E5E" w14:textId="77777777" w:rsidR="0065715A" w:rsidRDefault="0065715A" w:rsidP="0065715A">
      <w:r>
        <w:rPr>
          <w:rFonts w:hint="eastAsia"/>
        </w:rPr>
        <w:t xml:space="preserve">　　四、其他规定</w:t>
      </w:r>
    </w:p>
    <w:p w14:paraId="29A1CA57" w14:textId="77777777" w:rsidR="0065715A" w:rsidRDefault="0065715A" w:rsidP="0065715A"/>
    <w:p w14:paraId="3EDC3C4E" w14:textId="77777777" w:rsidR="0065715A" w:rsidRDefault="0065715A" w:rsidP="0065715A">
      <w:r>
        <w:rPr>
          <w:rFonts w:hint="eastAsia"/>
        </w:rPr>
        <w:t xml:space="preserve">　　第十七条</w:t>
      </w:r>
      <w:r>
        <w:rPr>
          <w:rFonts w:hint="eastAsia"/>
        </w:rPr>
        <w:t xml:space="preserve"> </w:t>
      </w:r>
      <w:r>
        <w:rPr>
          <w:rFonts w:hint="eastAsia"/>
        </w:rPr>
        <w:t>最高人民法院对办理请示答复编定案号，类型代字为“法复”。</w:t>
      </w:r>
    </w:p>
    <w:p w14:paraId="220247DE" w14:textId="77777777" w:rsidR="0065715A" w:rsidRDefault="0065715A" w:rsidP="0065715A"/>
    <w:p w14:paraId="4C8BC6B8" w14:textId="77777777" w:rsidR="0065715A" w:rsidRDefault="0065715A" w:rsidP="0065715A">
      <w:r>
        <w:rPr>
          <w:rFonts w:hint="eastAsia"/>
        </w:rPr>
        <w:t xml:space="preserve">　　第十八条</w:t>
      </w:r>
      <w:r>
        <w:rPr>
          <w:rFonts w:hint="eastAsia"/>
        </w:rPr>
        <w:t xml:space="preserve"> </w:t>
      </w:r>
      <w:r>
        <w:rPr>
          <w:rFonts w:hint="eastAsia"/>
        </w:rPr>
        <w:t>最高人民法院在办理请示答复过程中，认为请示的法律适用问题具有普遍性、代表性，影响特别重大的，可以通知下级人民法院依法将有关案件移送本院审判。</w:t>
      </w:r>
    </w:p>
    <w:p w14:paraId="29536E17" w14:textId="77777777" w:rsidR="0065715A" w:rsidRDefault="0065715A" w:rsidP="0065715A"/>
    <w:p w14:paraId="00B33BC1" w14:textId="77777777" w:rsidR="0065715A" w:rsidRDefault="0065715A" w:rsidP="0065715A">
      <w:r>
        <w:rPr>
          <w:rFonts w:hint="eastAsia"/>
        </w:rPr>
        <w:t xml:space="preserve">　　第十九条</w:t>
      </w:r>
      <w:r>
        <w:rPr>
          <w:rFonts w:hint="eastAsia"/>
        </w:rPr>
        <w:t xml:space="preserve"> </w:t>
      </w:r>
      <w:r>
        <w:rPr>
          <w:rFonts w:hint="eastAsia"/>
        </w:rPr>
        <w:t>答复针对的法律适用问题具有普遍指导意义的，提出请示的人民法院可以编写案例，作为备选指导性案例向最高人民法院推荐。</w:t>
      </w:r>
    </w:p>
    <w:p w14:paraId="770814F4" w14:textId="77777777" w:rsidR="0065715A" w:rsidRDefault="0065715A" w:rsidP="0065715A"/>
    <w:p w14:paraId="0C18DD8A" w14:textId="77777777" w:rsidR="0065715A" w:rsidRDefault="0065715A" w:rsidP="0065715A">
      <w:r>
        <w:rPr>
          <w:rFonts w:hint="eastAsia"/>
        </w:rPr>
        <w:t xml:space="preserve">　　第二十条</w:t>
      </w:r>
      <w:r>
        <w:rPr>
          <w:rFonts w:hint="eastAsia"/>
        </w:rPr>
        <w:t xml:space="preserve"> </w:t>
      </w:r>
      <w:r>
        <w:rPr>
          <w:rFonts w:hint="eastAsia"/>
        </w:rPr>
        <w:t>对请示的法律适用问题，必要时，最高人民法院可以制定司法解释</w:t>
      </w:r>
      <w:proofErr w:type="gramStart"/>
      <w:r>
        <w:rPr>
          <w:rFonts w:hint="eastAsia"/>
        </w:rPr>
        <w:t>作出</w:t>
      </w:r>
      <w:proofErr w:type="gramEnd"/>
      <w:r>
        <w:rPr>
          <w:rFonts w:hint="eastAsia"/>
        </w:rPr>
        <w:t>明确。</w:t>
      </w:r>
    </w:p>
    <w:p w14:paraId="30F7B0C1" w14:textId="77777777" w:rsidR="0065715A" w:rsidRDefault="0065715A" w:rsidP="0065715A"/>
    <w:p w14:paraId="2944A9BE" w14:textId="77777777" w:rsidR="0065715A" w:rsidRDefault="0065715A" w:rsidP="0065715A">
      <w:r>
        <w:rPr>
          <w:rFonts w:hint="eastAsia"/>
        </w:rPr>
        <w:t xml:space="preserve">　　第二十一条</w:t>
      </w:r>
      <w:r>
        <w:rPr>
          <w:rFonts w:hint="eastAsia"/>
        </w:rPr>
        <w:t xml:space="preserve"> </w:t>
      </w:r>
      <w:r>
        <w:rPr>
          <w:rFonts w:hint="eastAsia"/>
        </w:rPr>
        <w:t>最高人民法院应当建设本院办理请示答复的专门模块和查询数据库，对请示答复进行信息化办理、智能化管理和数字化分析应用。</w:t>
      </w:r>
    </w:p>
    <w:p w14:paraId="4A309864" w14:textId="77777777" w:rsidR="0065715A" w:rsidRDefault="0065715A" w:rsidP="0065715A"/>
    <w:p w14:paraId="45532146" w14:textId="77777777" w:rsidR="0065715A" w:rsidRDefault="0065715A" w:rsidP="0065715A">
      <w:r>
        <w:rPr>
          <w:rFonts w:hint="eastAsia"/>
        </w:rPr>
        <w:t xml:space="preserve">　　请示答复的流程管理、质量评查等由审判管理办公室负责。</w:t>
      </w:r>
    </w:p>
    <w:p w14:paraId="21305851" w14:textId="77777777" w:rsidR="0065715A" w:rsidRDefault="0065715A" w:rsidP="0065715A"/>
    <w:p w14:paraId="56B8E5C1" w14:textId="77777777" w:rsidR="0065715A" w:rsidRDefault="0065715A" w:rsidP="0065715A">
      <w:r>
        <w:rPr>
          <w:rFonts w:hint="eastAsia"/>
        </w:rPr>
        <w:t xml:space="preserve">　　承办部门超过本规定第十四条规定期限未办结的，审判管理办公室应当要求承办部门书面说明情况，督促其限期办结，并视情予以通报。</w:t>
      </w:r>
    </w:p>
    <w:p w14:paraId="0E52FE26" w14:textId="77777777" w:rsidR="0065715A" w:rsidRDefault="0065715A" w:rsidP="0065715A"/>
    <w:p w14:paraId="20ECB3E6" w14:textId="77777777" w:rsidR="0065715A" w:rsidRDefault="0065715A" w:rsidP="0065715A">
      <w:r>
        <w:rPr>
          <w:rFonts w:hint="eastAsia"/>
        </w:rPr>
        <w:t xml:space="preserve">　　第二十二条</w:t>
      </w:r>
      <w:r>
        <w:rPr>
          <w:rFonts w:hint="eastAsia"/>
        </w:rPr>
        <w:t xml:space="preserve"> </w:t>
      </w:r>
      <w:r>
        <w:rPr>
          <w:rFonts w:hint="eastAsia"/>
        </w:rPr>
        <w:t>提出、办理请示等工作，应当遵守有关保密工作规定。</w:t>
      </w:r>
    </w:p>
    <w:p w14:paraId="33BE4BF5" w14:textId="77777777" w:rsidR="0065715A" w:rsidRDefault="0065715A" w:rsidP="0065715A"/>
    <w:p w14:paraId="2674C1D5" w14:textId="77777777" w:rsidR="0065715A" w:rsidRDefault="0065715A" w:rsidP="0065715A">
      <w:r>
        <w:rPr>
          <w:rFonts w:hint="eastAsia"/>
        </w:rPr>
        <w:lastRenderedPageBreak/>
        <w:t xml:space="preserve">　　第二十三条</w:t>
      </w:r>
      <w:r>
        <w:rPr>
          <w:rFonts w:hint="eastAsia"/>
        </w:rPr>
        <w:t xml:space="preserve"> </w:t>
      </w:r>
      <w:r>
        <w:rPr>
          <w:rFonts w:hint="eastAsia"/>
        </w:rPr>
        <w:t>基层、中级人民法院就法律适用问题提出请示，中级、高级人民法院对法律适用问题</w:t>
      </w:r>
      <w:proofErr w:type="gramStart"/>
      <w:r>
        <w:rPr>
          <w:rFonts w:hint="eastAsia"/>
        </w:rPr>
        <w:t>作出</w:t>
      </w:r>
      <w:proofErr w:type="gramEnd"/>
      <w:r>
        <w:rPr>
          <w:rFonts w:hint="eastAsia"/>
        </w:rPr>
        <w:t>处理的，参照适用本规定。</w:t>
      </w:r>
    </w:p>
    <w:p w14:paraId="683CDB53" w14:textId="77777777" w:rsidR="0065715A" w:rsidRDefault="0065715A" w:rsidP="0065715A"/>
    <w:p w14:paraId="01B6DBEB" w14:textId="77777777" w:rsidR="0065715A" w:rsidRDefault="0065715A" w:rsidP="0065715A">
      <w:r>
        <w:rPr>
          <w:rFonts w:hint="eastAsia"/>
        </w:rPr>
        <w:t xml:space="preserve">　　第二十四条</w:t>
      </w:r>
      <w:r>
        <w:rPr>
          <w:rFonts w:hint="eastAsia"/>
        </w:rPr>
        <w:t xml:space="preserve"> </w:t>
      </w:r>
      <w:r>
        <w:rPr>
          <w:rFonts w:hint="eastAsia"/>
        </w:rPr>
        <w:t>各高级人民法院、解放军军事法院应当在每年</w:t>
      </w:r>
      <w:r>
        <w:rPr>
          <w:rFonts w:hint="eastAsia"/>
        </w:rPr>
        <w:t>1</w:t>
      </w:r>
      <w:r>
        <w:rPr>
          <w:rFonts w:hint="eastAsia"/>
        </w:rPr>
        <w:t>月</w:t>
      </w:r>
      <w:r>
        <w:rPr>
          <w:rFonts w:hint="eastAsia"/>
        </w:rPr>
        <w:t>31</w:t>
      </w:r>
      <w:r>
        <w:rPr>
          <w:rFonts w:hint="eastAsia"/>
        </w:rPr>
        <w:t>日之前，将上一年度本院</w:t>
      </w:r>
      <w:proofErr w:type="gramStart"/>
      <w:r>
        <w:rPr>
          <w:rFonts w:hint="eastAsia"/>
        </w:rPr>
        <w:t>作出</w:t>
      </w:r>
      <w:proofErr w:type="gramEnd"/>
      <w:r>
        <w:rPr>
          <w:rFonts w:hint="eastAsia"/>
        </w:rPr>
        <w:t>的答复报送最高人民法院研究室。</w:t>
      </w:r>
    </w:p>
    <w:p w14:paraId="5F1F74E6" w14:textId="77777777" w:rsidR="0065715A" w:rsidRDefault="0065715A" w:rsidP="0065715A"/>
    <w:p w14:paraId="54D4940A" w14:textId="77777777" w:rsidR="0065715A" w:rsidRDefault="0065715A" w:rsidP="0065715A">
      <w:r>
        <w:rPr>
          <w:rFonts w:hint="eastAsia"/>
        </w:rPr>
        <w:t xml:space="preserve">　　第二十五条</w:t>
      </w:r>
      <w:r>
        <w:rPr>
          <w:rFonts w:hint="eastAsia"/>
        </w:rPr>
        <w:t xml:space="preserve"> </w:t>
      </w:r>
      <w:r>
        <w:rPr>
          <w:rFonts w:hint="eastAsia"/>
        </w:rPr>
        <w:t>本规定自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日起施行。此前的规范性文件与本规定不一致的，以本规定为准。</w:t>
      </w:r>
    </w:p>
    <w:p w14:paraId="3591E7CF" w14:textId="77777777" w:rsidR="00462000" w:rsidRPr="00462000" w:rsidRDefault="00462000" w:rsidP="0065715A">
      <w:pPr>
        <w:rPr>
          <w:rFonts w:hint="eastAsia"/>
        </w:rPr>
      </w:pPr>
    </w:p>
    <w:p w14:paraId="04063062" w14:textId="77777777" w:rsidR="00F45EEB" w:rsidRDefault="00F45EEB"/>
    <w:p w14:paraId="26DD66A6" w14:textId="57795198" w:rsidR="00A54E6F" w:rsidRDefault="00A54E6F">
      <w:r>
        <w:rPr>
          <w:rFonts w:hint="eastAsia"/>
        </w:rPr>
        <w:t>信息来源：</w:t>
      </w:r>
      <w:hyperlink r:id="rId6" w:history="1">
        <w:r w:rsidRPr="009A7483">
          <w:rPr>
            <w:rStyle w:val="a3"/>
          </w:rPr>
          <w:t>https://www.chinacourt.org/law/detail/2023/06/id/150477.shtml</w:t>
        </w:r>
      </w:hyperlink>
    </w:p>
    <w:p w14:paraId="3BB4FBCA" w14:textId="77777777" w:rsidR="00A54E6F" w:rsidRPr="00A54E6F" w:rsidRDefault="00A54E6F"/>
    <w:sectPr w:rsidR="00A54E6F" w:rsidRPr="00A54E6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17F9" w14:textId="77777777" w:rsidR="008054BC" w:rsidRDefault="008054BC" w:rsidP="008054BC">
      <w:pPr>
        <w:spacing w:line="240" w:lineRule="auto"/>
      </w:pPr>
      <w:r>
        <w:separator/>
      </w:r>
    </w:p>
  </w:endnote>
  <w:endnote w:type="continuationSeparator" w:id="0">
    <w:p w14:paraId="6A14A77C" w14:textId="77777777" w:rsidR="008054BC" w:rsidRDefault="008054BC" w:rsidP="00805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3109" w14:textId="77777777" w:rsidR="008054BC" w:rsidRDefault="008054BC" w:rsidP="008054BC">
      <w:pPr>
        <w:spacing w:line="240" w:lineRule="auto"/>
      </w:pPr>
      <w:r>
        <w:separator/>
      </w:r>
    </w:p>
  </w:footnote>
  <w:footnote w:type="continuationSeparator" w:id="0">
    <w:p w14:paraId="277BE7D2" w14:textId="77777777" w:rsidR="008054BC" w:rsidRDefault="008054BC" w:rsidP="008054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5A"/>
    <w:rsid w:val="003504FE"/>
    <w:rsid w:val="00462000"/>
    <w:rsid w:val="004D031A"/>
    <w:rsid w:val="0065715A"/>
    <w:rsid w:val="008054BC"/>
    <w:rsid w:val="00A54E6F"/>
    <w:rsid w:val="00B41EDF"/>
    <w:rsid w:val="00E82D83"/>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DCDFC"/>
  <w15:chartTrackingRefBased/>
  <w15:docId w15:val="{2309D5DF-6E9C-43F9-B6B7-A5BBAE5C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E6F"/>
    <w:rPr>
      <w:color w:val="0563C1" w:themeColor="hyperlink"/>
      <w:u w:val="single"/>
    </w:rPr>
  </w:style>
  <w:style w:type="character" w:styleId="a4">
    <w:name w:val="Unresolved Mention"/>
    <w:basedOn w:val="a0"/>
    <w:uiPriority w:val="99"/>
    <w:semiHidden/>
    <w:unhideWhenUsed/>
    <w:rsid w:val="00A54E6F"/>
    <w:rPr>
      <w:color w:val="605E5C"/>
      <w:shd w:val="clear" w:color="auto" w:fill="E1DFDD"/>
    </w:rPr>
  </w:style>
  <w:style w:type="paragraph" w:styleId="a5">
    <w:name w:val="header"/>
    <w:basedOn w:val="a"/>
    <w:link w:val="a6"/>
    <w:uiPriority w:val="99"/>
    <w:unhideWhenUsed/>
    <w:rsid w:val="008054BC"/>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054BC"/>
    <w:rPr>
      <w:sz w:val="18"/>
      <w:szCs w:val="18"/>
    </w:rPr>
  </w:style>
  <w:style w:type="paragraph" w:styleId="a7">
    <w:name w:val="footer"/>
    <w:basedOn w:val="a"/>
    <w:link w:val="a8"/>
    <w:uiPriority w:val="99"/>
    <w:unhideWhenUsed/>
    <w:rsid w:val="008054B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805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court.org/law/detail/2023/06/id/150477.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HHP</cp:lastModifiedBy>
  <cp:revision>3</cp:revision>
  <dcterms:created xsi:type="dcterms:W3CDTF">2023-06-06T08:08:00Z</dcterms:created>
  <dcterms:modified xsi:type="dcterms:W3CDTF">2023-06-08T12:31:00Z</dcterms:modified>
</cp:coreProperties>
</file>