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4341" w14:textId="77777777" w:rsidR="00CA4B85" w:rsidRPr="00D006EE" w:rsidRDefault="00CA4B85" w:rsidP="00CA4B85">
      <w:pPr>
        <w:jc w:val="center"/>
        <w:rPr>
          <w:b/>
          <w:bCs/>
          <w:color w:val="E36C0A"/>
          <w:sz w:val="32"/>
          <w:szCs w:val="32"/>
        </w:rPr>
      </w:pPr>
      <w:r w:rsidRPr="00D006EE">
        <w:rPr>
          <w:rFonts w:hint="eastAsia"/>
          <w:b/>
          <w:bCs/>
          <w:color w:val="E36C0A"/>
          <w:sz w:val="32"/>
          <w:szCs w:val="32"/>
        </w:rPr>
        <w:t>关于发布</w:t>
      </w:r>
      <w:r w:rsidRPr="00D006EE">
        <w:rPr>
          <w:rFonts w:hint="eastAsia"/>
          <w:b/>
          <w:bCs/>
          <w:color w:val="E36C0A"/>
          <w:sz w:val="32"/>
          <w:szCs w:val="32"/>
        </w:rPr>
        <w:t>2021</w:t>
      </w:r>
      <w:r w:rsidRPr="00D006EE">
        <w:rPr>
          <w:rFonts w:hint="eastAsia"/>
          <w:b/>
          <w:bCs/>
          <w:color w:val="E36C0A"/>
          <w:sz w:val="32"/>
          <w:szCs w:val="32"/>
        </w:rPr>
        <w:t>—</w:t>
      </w:r>
      <w:r w:rsidRPr="00D006EE">
        <w:rPr>
          <w:rFonts w:hint="eastAsia"/>
          <w:b/>
          <w:bCs/>
          <w:color w:val="E36C0A"/>
          <w:sz w:val="32"/>
          <w:szCs w:val="32"/>
        </w:rPr>
        <w:t>2022</w:t>
      </w:r>
      <w:r w:rsidRPr="00D006EE">
        <w:rPr>
          <w:rFonts w:hint="eastAsia"/>
          <w:b/>
          <w:bCs/>
          <w:color w:val="E36C0A"/>
          <w:sz w:val="32"/>
          <w:szCs w:val="32"/>
        </w:rPr>
        <w:t>年知识产权纠纷多元调解典型经验做法和案例的通知</w:t>
      </w:r>
    </w:p>
    <w:p w14:paraId="743791EB" w14:textId="77777777" w:rsidR="00CA4B85" w:rsidRDefault="00CA4B85" w:rsidP="00CA4B85"/>
    <w:p w14:paraId="4CE0FCC0" w14:textId="4C40FD05" w:rsidR="00CA4B85" w:rsidRDefault="00CA4B85" w:rsidP="00CA4B85">
      <w:r>
        <w:rPr>
          <w:rFonts w:hint="eastAsia"/>
        </w:rPr>
        <w:t>各省、自治区、直辖市知识产权局、高级人民法院，新疆生产建设兵团知识产权局、新疆维吾尔自治区高级人民法院生产建设兵团分院：</w:t>
      </w:r>
    </w:p>
    <w:p w14:paraId="6E4D30E8" w14:textId="77777777" w:rsidR="00CA4B85" w:rsidRDefault="00CA4B85" w:rsidP="00CA4B85"/>
    <w:p w14:paraId="225A2859" w14:textId="77777777" w:rsidR="00CA4B85" w:rsidRDefault="00CA4B85" w:rsidP="00CA4B85">
      <w:pPr>
        <w:ind w:firstLineChars="200" w:firstLine="440"/>
      </w:pPr>
      <w:r>
        <w:rPr>
          <w:rFonts w:hint="eastAsia"/>
        </w:rPr>
        <w:t>近年来，各级知识产权管理部门和人民法院深入学习贯彻党的二十大精神，认真贯彻党中央、国务院关于强化知识产权保护的决策部署，坚持把非诉讼纠纷解决机制挺在前面，从源头预防、在线调解、多元化解、一站式解纷等多个方面加强知识产权纠纷调解工作，健全完善知识产权在线诉调对接工作机制，在构建中国特色“总对总”在线多元解纷新格局方面，取得积极成效。</w:t>
      </w:r>
    </w:p>
    <w:p w14:paraId="77CA9FBE" w14:textId="77777777" w:rsidR="00CA4B85" w:rsidRDefault="00CA4B85" w:rsidP="00CA4B85"/>
    <w:p w14:paraId="335F2BD1" w14:textId="77777777" w:rsidR="00CA4B85" w:rsidRDefault="00CA4B85" w:rsidP="00CA4B85">
      <w:pPr>
        <w:ind w:firstLineChars="200" w:firstLine="440"/>
      </w:pPr>
      <w:r>
        <w:rPr>
          <w:rFonts w:hint="eastAsia"/>
        </w:rPr>
        <w:t>为总结梳理知识产权纠纷多元调解工作开展情况，提炼知识产权纠纷多元调解经验做法，挖掘一批“总对总”知识产权纠纷调解优秀案例，按照《国家知识产权局办公室</w:t>
      </w:r>
      <w:r>
        <w:rPr>
          <w:rFonts w:hint="eastAsia"/>
        </w:rPr>
        <w:t xml:space="preserve"> </w:t>
      </w:r>
      <w:r>
        <w:rPr>
          <w:rFonts w:hint="eastAsia"/>
        </w:rPr>
        <w:t>最高人民法院办公厅关于征集</w:t>
      </w:r>
      <w:r>
        <w:rPr>
          <w:rFonts w:hint="eastAsia"/>
        </w:rPr>
        <w:t>2021</w:t>
      </w:r>
      <w:r>
        <w:rPr>
          <w:rFonts w:hint="eastAsia"/>
        </w:rPr>
        <w:t>—</w:t>
      </w:r>
      <w:r>
        <w:rPr>
          <w:rFonts w:hint="eastAsia"/>
        </w:rPr>
        <w:t>2022</w:t>
      </w:r>
      <w:r>
        <w:rPr>
          <w:rFonts w:hint="eastAsia"/>
        </w:rPr>
        <w:t>年知识产权纠纷多元调解经验做法和案例的通知》（国知办发保字〔</w:t>
      </w:r>
      <w:r>
        <w:rPr>
          <w:rFonts w:hint="eastAsia"/>
        </w:rPr>
        <w:t>2022</w:t>
      </w:r>
      <w:r>
        <w:rPr>
          <w:rFonts w:hint="eastAsia"/>
        </w:rPr>
        <w:t>〕</w:t>
      </w:r>
      <w:r>
        <w:rPr>
          <w:rFonts w:hint="eastAsia"/>
        </w:rPr>
        <w:t>54</w:t>
      </w:r>
      <w:r>
        <w:rPr>
          <w:rFonts w:hint="eastAsia"/>
        </w:rPr>
        <w:t>号）部署，国家知识产权局会同最高人民法院组织开展了知识产权纠纷多元调解经验做法和案例征集工作，在各地知识产权管理部门和人民法院报送案例的基础上评选出首批</w:t>
      </w:r>
      <w:r>
        <w:rPr>
          <w:rFonts w:hint="eastAsia"/>
        </w:rPr>
        <w:t>10</w:t>
      </w:r>
      <w:r>
        <w:rPr>
          <w:rFonts w:hint="eastAsia"/>
        </w:rPr>
        <w:t>个省（市）的</w:t>
      </w:r>
      <w:r>
        <w:rPr>
          <w:rFonts w:hint="eastAsia"/>
        </w:rPr>
        <w:t>10</w:t>
      </w:r>
      <w:r>
        <w:rPr>
          <w:rFonts w:hint="eastAsia"/>
        </w:rPr>
        <w:t>条典型经验做法和</w:t>
      </w:r>
      <w:r>
        <w:rPr>
          <w:rFonts w:hint="eastAsia"/>
        </w:rPr>
        <w:t>10</w:t>
      </w:r>
      <w:r>
        <w:rPr>
          <w:rFonts w:hint="eastAsia"/>
        </w:rPr>
        <w:t>个案例，现予以发布。请各级知识产权管理部门和人民法院加强对典型经验做法和案例的宣传推广，发挥典型经验做法和案例引领示范带动作用，不断把知识产权纠纷多元调解工作引向深入，为加快推进知识产权强国建设提供有力支撑。</w:t>
      </w:r>
    </w:p>
    <w:p w14:paraId="6520CB10" w14:textId="77777777" w:rsidR="00CA4B85" w:rsidRDefault="00CA4B85" w:rsidP="00CA4B85"/>
    <w:p w14:paraId="361B125C" w14:textId="77777777" w:rsidR="00CA4B85" w:rsidRDefault="00CA4B85" w:rsidP="00CA4B85">
      <w:pPr>
        <w:ind w:firstLineChars="200" w:firstLine="440"/>
      </w:pPr>
      <w:r>
        <w:rPr>
          <w:rFonts w:hint="eastAsia"/>
        </w:rPr>
        <w:t>特此通知。</w:t>
      </w:r>
    </w:p>
    <w:p w14:paraId="479C1C54" w14:textId="77777777" w:rsidR="00CA4B85" w:rsidRDefault="00CA4B85" w:rsidP="00CA4B85"/>
    <w:p w14:paraId="4AF7923D" w14:textId="1697BD1B" w:rsidR="00CA4B85" w:rsidRDefault="00CA4B85" w:rsidP="00CA4B85">
      <w:r>
        <w:rPr>
          <w:rFonts w:hint="eastAsia"/>
        </w:rPr>
        <w:t xml:space="preserve">　　附件：</w:t>
      </w:r>
      <w:r>
        <w:rPr>
          <w:rFonts w:hint="eastAsia"/>
        </w:rPr>
        <w:t>1</w:t>
      </w:r>
      <w:r>
        <w:rPr>
          <w:rFonts w:hint="eastAsia"/>
        </w:rPr>
        <w:t>．</w:t>
      </w:r>
      <w:hyperlink r:id="rId6" w:history="1">
        <w:r w:rsidRPr="00D006EE">
          <w:rPr>
            <w:rStyle w:val="a5"/>
            <w:rFonts w:hint="eastAsia"/>
          </w:rPr>
          <w:t>2021</w:t>
        </w:r>
        <w:r w:rsidRPr="00D006EE">
          <w:rPr>
            <w:rStyle w:val="a5"/>
            <w:rFonts w:hint="eastAsia"/>
          </w:rPr>
          <w:t>—</w:t>
        </w:r>
        <w:r w:rsidRPr="00D006EE">
          <w:rPr>
            <w:rStyle w:val="a5"/>
            <w:rFonts w:hint="eastAsia"/>
          </w:rPr>
          <w:t>2022</w:t>
        </w:r>
        <w:r w:rsidRPr="00D006EE">
          <w:rPr>
            <w:rStyle w:val="a5"/>
            <w:rFonts w:hint="eastAsia"/>
          </w:rPr>
          <w:t>年知识产权纠纷多元调解典型经验做法和案例汇总表</w:t>
        </w:r>
      </w:hyperlink>
    </w:p>
    <w:p w14:paraId="4870A815" w14:textId="772A42B1" w:rsidR="00CA4B85" w:rsidRDefault="00CA4B85" w:rsidP="00CA4B85">
      <w:r>
        <w:rPr>
          <w:rFonts w:hint="eastAsia"/>
        </w:rPr>
        <w:t xml:space="preserve">　　　　　</w:t>
      </w:r>
      <w:r>
        <w:rPr>
          <w:rFonts w:hint="eastAsia"/>
        </w:rPr>
        <w:t>2</w:t>
      </w:r>
      <w:r>
        <w:rPr>
          <w:rFonts w:hint="eastAsia"/>
        </w:rPr>
        <w:t>．</w:t>
      </w:r>
      <w:hyperlink r:id="rId7" w:history="1">
        <w:r w:rsidRPr="00D006EE">
          <w:rPr>
            <w:rStyle w:val="a5"/>
            <w:rFonts w:hint="eastAsia"/>
          </w:rPr>
          <w:t>2021</w:t>
        </w:r>
        <w:r w:rsidRPr="00D006EE">
          <w:rPr>
            <w:rStyle w:val="a5"/>
            <w:rFonts w:hint="eastAsia"/>
          </w:rPr>
          <w:t>—</w:t>
        </w:r>
        <w:r w:rsidRPr="00D006EE">
          <w:rPr>
            <w:rStyle w:val="a5"/>
            <w:rFonts w:hint="eastAsia"/>
          </w:rPr>
          <w:t>2022</w:t>
        </w:r>
        <w:r w:rsidRPr="00D006EE">
          <w:rPr>
            <w:rStyle w:val="a5"/>
            <w:rFonts w:hint="eastAsia"/>
          </w:rPr>
          <w:t>年知识产权纠纷多元调解典型经验做法和案例</w:t>
        </w:r>
      </w:hyperlink>
    </w:p>
    <w:p w14:paraId="24ED1602" w14:textId="77777777" w:rsidR="00CA4B85" w:rsidRDefault="00CA4B85" w:rsidP="00CA4B85"/>
    <w:p w14:paraId="3671FF2D" w14:textId="0D8541FB" w:rsidR="00CA4B85" w:rsidRDefault="00CA4B85" w:rsidP="00CA4B85"/>
    <w:p w14:paraId="2F24C3D0" w14:textId="274F1670" w:rsidR="00CA4B85" w:rsidRDefault="00CA4B85" w:rsidP="00CA4B85">
      <w:pPr>
        <w:jc w:val="right"/>
      </w:pPr>
      <w:r>
        <w:rPr>
          <w:rFonts w:hint="eastAsia"/>
        </w:rPr>
        <w:t>国家知识产权局办公室</w:t>
      </w:r>
    </w:p>
    <w:p w14:paraId="7E2B6F3E" w14:textId="00B4B231" w:rsidR="00CA4B85" w:rsidRDefault="00CA4B85" w:rsidP="00CA4B85">
      <w:pPr>
        <w:jc w:val="right"/>
      </w:pPr>
      <w:r>
        <w:rPr>
          <w:rFonts w:hint="eastAsia"/>
        </w:rPr>
        <w:t>最高人民法院办公厅</w:t>
      </w:r>
    </w:p>
    <w:p w14:paraId="710CD987" w14:textId="6C1BB63F" w:rsidR="00F45EEB" w:rsidRDefault="00CA4B85" w:rsidP="00CA4B85">
      <w:pPr>
        <w:jc w:val="right"/>
      </w:pPr>
      <w:r>
        <w:rPr>
          <w:rFonts w:hint="eastAsia"/>
        </w:rPr>
        <w:t>2023</w:t>
      </w:r>
      <w:r>
        <w:rPr>
          <w:rFonts w:hint="eastAsia"/>
        </w:rPr>
        <w:t>年</w:t>
      </w:r>
      <w:r>
        <w:rPr>
          <w:rFonts w:hint="eastAsia"/>
        </w:rPr>
        <w:t>5</w:t>
      </w:r>
      <w:r>
        <w:rPr>
          <w:rFonts w:hint="eastAsia"/>
        </w:rPr>
        <w:t>月</w:t>
      </w:r>
      <w:r>
        <w:rPr>
          <w:rFonts w:hint="eastAsia"/>
        </w:rPr>
        <w:t>26</w:t>
      </w:r>
      <w:r>
        <w:rPr>
          <w:rFonts w:hint="eastAsia"/>
        </w:rPr>
        <w:t>日</w:t>
      </w:r>
    </w:p>
    <w:p w14:paraId="0056659F" w14:textId="77777777" w:rsidR="00CA4B85" w:rsidRDefault="00CA4B85" w:rsidP="00CA4B85"/>
    <w:p w14:paraId="0440E7BB" w14:textId="77777777" w:rsidR="00F14B95" w:rsidRDefault="00F14B95" w:rsidP="00CA4B85"/>
    <w:p w14:paraId="18C3AA0C" w14:textId="5278F018" w:rsidR="00CA4B85" w:rsidRDefault="00CA4B85" w:rsidP="00CA4B85">
      <w:r>
        <w:rPr>
          <w:rFonts w:hint="eastAsia"/>
        </w:rPr>
        <w:t>信息来源：</w:t>
      </w:r>
      <w:hyperlink r:id="rId8" w:history="1">
        <w:r w:rsidRPr="009A7483">
          <w:rPr>
            <w:rStyle w:val="a5"/>
          </w:rPr>
          <w:t>https://www.cnipa.gov.cn/art/2023/6/5/art_545_185532.html?xxgkhide=1</w:t>
        </w:r>
      </w:hyperlink>
    </w:p>
    <w:p w14:paraId="7B49FBEA" w14:textId="77777777" w:rsidR="00CA4B85" w:rsidRPr="00CA4B85" w:rsidRDefault="00CA4B85" w:rsidP="00CA4B85"/>
    <w:sectPr w:rsidR="00CA4B85" w:rsidRPr="00CA4B85"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BEA5" w14:textId="77777777" w:rsidR="00541406" w:rsidRDefault="00541406" w:rsidP="00D006EE">
      <w:pPr>
        <w:spacing w:line="240" w:lineRule="auto"/>
      </w:pPr>
      <w:r>
        <w:separator/>
      </w:r>
    </w:p>
  </w:endnote>
  <w:endnote w:type="continuationSeparator" w:id="0">
    <w:p w14:paraId="21691191" w14:textId="77777777" w:rsidR="00541406" w:rsidRDefault="00541406" w:rsidP="00D00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2769" w14:textId="77777777" w:rsidR="00541406" w:rsidRDefault="00541406" w:rsidP="00D006EE">
      <w:pPr>
        <w:spacing w:line="240" w:lineRule="auto"/>
      </w:pPr>
      <w:r>
        <w:separator/>
      </w:r>
    </w:p>
  </w:footnote>
  <w:footnote w:type="continuationSeparator" w:id="0">
    <w:p w14:paraId="708EEDA4" w14:textId="77777777" w:rsidR="00541406" w:rsidRDefault="00541406" w:rsidP="00D006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85"/>
    <w:rsid w:val="0029235C"/>
    <w:rsid w:val="003504FE"/>
    <w:rsid w:val="004D031A"/>
    <w:rsid w:val="00541406"/>
    <w:rsid w:val="00A3208B"/>
    <w:rsid w:val="00A53FA2"/>
    <w:rsid w:val="00B41EDF"/>
    <w:rsid w:val="00CA4B85"/>
    <w:rsid w:val="00D006EE"/>
    <w:rsid w:val="00F14B95"/>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C806B"/>
  <w15:chartTrackingRefBased/>
  <w15:docId w15:val="{54C5B1A0-C9AD-4FA6-B938-4BF032A8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4B85"/>
    <w:pPr>
      <w:ind w:leftChars="2500" w:left="100"/>
    </w:pPr>
  </w:style>
  <w:style w:type="character" w:customStyle="1" w:styleId="a4">
    <w:name w:val="日期 字符"/>
    <w:basedOn w:val="a0"/>
    <w:link w:val="a3"/>
    <w:uiPriority w:val="99"/>
    <w:semiHidden/>
    <w:rsid w:val="00CA4B85"/>
  </w:style>
  <w:style w:type="character" w:styleId="a5">
    <w:name w:val="Hyperlink"/>
    <w:basedOn w:val="a0"/>
    <w:uiPriority w:val="99"/>
    <w:unhideWhenUsed/>
    <w:rsid w:val="00CA4B85"/>
    <w:rPr>
      <w:color w:val="0563C1" w:themeColor="hyperlink"/>
      <w:u w:val="single"/>
    </w:rPr>
  </w:style>
  <w:style w:type="character" w:styleId="a6">
    <w:name w:val="Unresolved Mention"/>
    <w:basedOn w:val="a0"/>
    <w:uiPriority w:val="99"/>
    <w:semiHidden/>
    <w:unhideWhenUsed/>
    <w:rsid w:val="00CA4B85"/>
    <w:rPr>
      <w:color w:val="605E5C"/>
      <w:shd w:val="clear" w:color="auto" w:fill="E1DFDD"/>
    </w:rPr>
  </w:style>
  <w:style w:type="paragraph" w:styleId="a7">
    <w:name w:val="header"/>
    <w:basedOn w:val="a"/>
    <w:link w:val="a8"/>
    <w:uiPriority w:val="99"/>
    <w:unhideWhenUsed/>
    <w:rsid w:val="00D006EE"/>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D006EE"/>
    <w:rPr>
      <w:sz w:val="18"/>
      <w:szCs w:val="18"/>
    </w:rPr>
  </w:style>
  <w:style w:type="paragraph" w:styleId="a9">
    <w:name w:val="footer"/>
    <w:basedOn w:val="a"/>
    <w:link w:val="aa"/>
    <w:uiPriority w:val="99"/>
    <w:unhideWhenUsed/>
    <w:rsid w:val="00D006EE"/>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D00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7960">
      <w:bodyDiv w:val="1"/>
      <w:marLeft w:val="0"/>
      <w:marRight w:val="0"/>
      <w:marTop w:val="0"/>
      <w:marBottom w:val="0"/>
      <w:divBdr>
        <w:top w:val="none" w:sz="0" w:space="0" w:color="auto"/>
        <w:left w:val="none" w:sz="0" w:space="0" w:color="auto"/>
        <w:bottom w:val="none" w:sz="0" w:space="0" w:color="auto"/>
        <w:right w:val="none" w:sz="0" w:space="0" w:color="auto"/>
      </w:divBdr>
      <w:divsChild>
        <w:div w:id="547953671">
          <w:marLeft w:val="0"/>
          <w:marRight w:val="0"/>
          <w:marTop w:val="0"/>
          <w:marBottom w:val="0"/>
          <w:divBdr>
            <w:top w:val="none" w:sz="0" w:space="0" w:color="auto"/>
            <w:left w:val="none" w:sz="0" w:space="0" w:color="auto"/>
            <w:bottom w:val="none" w:sz="0" w:space="0" w:color="auto"/>
            <w:right w:val="none" w:sz="0" w:space="0" w:color="auto"/>
          </w:divBdr>
        </w:div>
        <w:div w:id="1133253927">
          <w:marLeft w:val="0"/>
          <w:marRight w:val="450"/>
          <w:marTop w:val="0"/>
          <w:marBottom w:val="0"/>
          <w:divBdr>
            <w:top w:val="none" w:sz="0" w:space="0" w:color="auto"/>
            <w:left w:val="none" w:sz="0" w:space="0" w:color="auto"/>
            <w:bottom w:val="none" w:sz="0" w:space="0" w:color="auto"/>
            <w:right w:val="none" w:sz="0" w:space="0" w:color="auto"/>
          </w:divBdr>
        </w:div>
        <w:div w:id="22086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pa.gov.cn/art/2023/6/5/art_545_185532.html?xxgkhide=1" TargetMode="External"/><Relationship Id="rId3" Type="http://schemas.openxmlformats.org/officeDocument/2006/relationships/webSettings" Target="webSettings.xml"/><Relationship Id="rId7" Type="http://schemas.openxmlformats.org/officeDocument/2006/relationships/hyperlink" Target="https://centrum.hhp.com.cn/newlaw/20230608005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608005_0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Yanlu Shen</cp:lastModifiedBy>
  <cp:revision>5</cp:revision>
  <dcterms:created xsi:type="dcterms:W3CDTF">2023-06-06T08:00:00Z</dcterms:created>
  <dcterms:modified xsi:type="dcterms:W3CDTF">2023-06-09T03:08:00Z</dcterms:modified>
</cp:coreProperties>
</file>