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BD3" w14:textId="275F1ADB" w:rsidR="00B64FA4" w:rsidRPr="000B3A63" w:rsidRDefault="00B64FA4" w:rsidP="000B3A63">
      <w:pPr>
        <w:pStyle w:val="AD"/>
        <w:spacing w:line="276" w:lineRule="auto"/>
        <w:jc w:val="center"/>
        <w:rPr>
          <w:b/>
          <w:bCs/>
          <w:color w:val="E36C0A"/>
          <w:sz w:val="32"/>
          <w:szCs w:val="32"/>
          <w14:ligatures w14:val="none"/>
        </w:rPr>
      </w:pPr>
      <w:r w:rsidRPr="000B3A63">
        <w:rPr>
          <w:rFonts w:hint="eastAsia"/>
          <w:b/>
          <w:bCs/>
          <w:color w:val="E36C0A"/>
          <w:sz w:val="32"/>
          <w:szCs w:val="32"/>
          <w14:ligatures w14:val="none"/>
        </w:rPr>
        <w:t>发布《个人信息出境标准合同备案指南（第一版）》</w:t>
      </w:r>
    </w:p>
    <w:p w14:paraId="1D00162A" w14:textId="77777777" w:rsidR="00B64FA4" w:rsidRDefault="00B64FA4" w:rsidP="000B3A63">
      <w:pPr>
        <w:pStyle w:val="AD"/>
        <w:spacing w:line="276" w:lineRule="auto"/>
      </w:pPr>
    </w:p>
    <w:p w14:paraId="752D15A2" w14:textId="23A57181" w:rsidR="00B64FA4" w:rsidRDefault="00B64FA4" w:rsidP="00C7215A">
      <w:pPr>
        <w:pStyle w:val="AD"/>
        <w:spacing w:line="276" w:lineRule="auto"/>
        <w:ind w:firstLineChars="200" w:firstLine="440"/>
      </w:pPr>
      <w:r>
        <w:rPr>
          <w:rFonts w:hint="eastAsia"/>
        </w:rPr>
        <w:t>为了指导和帮助个人信息处理者规范、有序备案个人信息出境标准合同，国家互联网信息办公室编制了《个人信息出境标准合同备案指南（第一版）》，对个人信息出境标准合同备案方式、备案流程、备案材料等具体要求作出了说明。</w:t>
      </w:r>
    </w:p>
    <w:p w14:paraId="5DA3F10B" w14:textId="77777777" w:rsidR="00B64FA4" w:rsidRDefault="00B64FA4" w:rsidP="00C7215A">
      <w:pPr>
        <w:pStyle w:val="AD"/>
        <w:spacing w:line="276" w:lineRule="auto"/>
        <w:ind w:firstLineChars="200" w:firstLine="440"/>
      </w:pPr>
    </w:p>
    <w:p w14:paraId="75632350" w14:textId="77777777" w:rsidR="00B64FA4" w:rsidRDefault="00B64FA4" w:rsidP="00C7215A">
      <w:pPr>
        <w:pStyle w:val="AD"/>
        <w:spacing w:line="276" w:lineRule="auto"/>
        <w:ind w:firstLineChars="200" w:firstLine="440"/>
      </w:pPr>
      <w:r>
        <w:rPr>
          <w:rFonts w:hint="eastAsia"/>
        </w:rPr>
        <w:t>个人信息处理者通过与境外接收方订立个人信息出境标准合同的方式向境外提供个人信息，应当根据《个人信息出境标准合同办法》规定，按照备案指南向所在地省级网信部门备案。</w:t>
      </w:r>
    </w:p>
    <w:p w14:paraId="774E989D" w14:textId="77777777" w:rsidR="00B64FA4" w:rsidRDefault="00B64FA4" w:rsidP="00C7215A">
      <w:pPr>
        <w:pStyle w:val="AD"/>
        <w:spacing w:line="276" w:lineRule="auto"/>
        <w:ind w:firstLineChars="200" w:firstLine="440"/>
      </w:pPr>
    </w:p>
    <w:p w14:paraId="3BC498EE" w14:textId="121B4DE9" w:rsidR="00B15193" w:rsidRDefault="00B64FA4" w:rsidP="00C7215A">
      <w:pPr>
        <w:pStyle w:val="AD"/>
        <w:spacing w:line="276" w:lineRule="auto"/>
        <w:ind w:firstLineChars="200" w:firstLine="442"/>
      </w:pPr>
      <w:r w:rsidRPr="00B64FA4">
        <w:rPr>
          <w:rFonts w:hint="eastAsia"/>
          <w:b/>
          <w:bCs/>
        </w:rPr>
        <w:t>附件：</w:t>
      </w:r>
      <w:hyperlink r:id="rId6" w:tgtFrame="CMSFILEINCONTENT" w:history="1">
        <w:r w:rsidRPr="00B64FA4">
          <w:rPr>
            <w:rStyle w:val="a7"/>
            <w:rFonts w:hint="eastAsia"/>
            <w:b/>
            <w:bCs/>
          </w:rPr>
          <w:t>《个人信息出境标准合同备案指南（第一版）》</w:t>
        </w:r>
      </w:hyperlink>
    </w:p>
    <w:p w14:paraId="7DC587BC" w14:textId="77777777" w:rsidR="00B64FA4" w:rsidRDefault="00B64FA4" w:rsidP="000B3A63">
      <w:pPr>
        <w:pStyle w:val="AD"/>
        <w:spacing w:line="276" w:lineRule="auto"/>
      </w:pPr>
    </w:p>
    <w:p w14:paraId="1DA6791A" w14:textId="77777777" w:rsidR="00C7215A" w:rsidRDefault="00C7215A" w:rsidP="000B3A63">
      <w:pPr>
        <w:pStyle w:val="AD"/>
        <w:spacing w:line="276" w:lineRule="auto"/>
        <w:rPr>
          <w:rFonts w:hint="eastAsia"/>
        </w:rPr>
      </w:pPr>
    </w:p>
    <w:p w14:paraId="62118A3F" w14:textId="1C5E6D53" w:rsidR="00B64FA4" w:rsidRDefault="00B64FA4" w:rsidP="000B3A63">
      <w:pPr>
        <w:pStyle w:val="AD"/>
        <w:spacing w:line="276" w:lineRule="auto"/>
      </w:pPr>
      <w:r>
        <w:rPr>
          <w:rFonts w:hint="eastAsia"/>
        </w:rPr>
        <w:t>信息来源：</w:t>
      </w:r>
      <w:hyperlink r:id="rId7" w:history="1">
        <w:r w:rsidR="00C40025" w:rsidRPr="00160E66">
          <w:rPr>
            <w:rStyle w:val="a7"/>
          </w:rPr>
          <w:t>http://www.cac.</w:t>
        </w:r>
        <w:r w:rsidR="00C40025" w:rsidRPr="00160E66">
          <w:rPr>
            <w:rStyle w:val="a7"/>
          </w:rPr>
          <w:t>g</w:t>
        </w:r>
        <w:r w:rsidR="00C40025" w:rsidRPr="00160E66">
          <w:rPr>
            <w:rStyle w:val="a7"/>
          </w:rPr>
          <w:t>ov.cn/2023-05/30/c_1687090906222927.htm</w:t>
        </w:r>
      </w:hyperlink>
    </w:p>
    <w:p w14:paraId="2899506B" w14:textId="77777777" w:rsidR="00C40025" w:rsidRPr="00C40025" w:rsidRDefault="00C40025" w:rsidP="000B3A63">
      <w:pPr>
        <w:pStyle w:val="AD"/>
        <w:spacing w:line="276" w:lineRule="auto"/>
      </w:pPr>
    </w:p>
    <w:sectPr w:rsidR="00C40025" w:rsidRPr="00C40025" w:rsidSect="00E73FF5">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5CFA" w14:textId="77777777" w:rsidR="00C76988" w:rsidRDefault="00C76988" w:rsidP="00C20A6A">
      <w:pPr>
        <w:spacing w:line="240" w:lineRule="auto"/>
      </w:pPr>
      <w:r>
        <w:separator/>
      </w:r>
    </w:p>
  </w:endnote>
  <w:endnote w:type="continuationSeparator" w:id="0">
    <w:p w14:paraId="1371D6A1" w14:textId="77777777" w:rsidR="00C76988" w:rsidRDefault="00C7698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1E1B" w14:textId="77777777" w:rsidR="00C76988" w:rsidRDefault="00C76988" w:rsidP="00C20A6A">
      <w:pPr>
        <w:spacing w:line="240" w:lineRule="auto"/>
      </w:pPr>
      <w:r>
        <w:separator/>
      </w:r>
    </w:p>
  </w:footnote>
  <w:footnote w:type="continuationSeparator" w:id="0">
    <w:p w14:paraId="1E6B3805" w14:textId="77777777" w:rsidR="00C76988" w:rsidRDefault="00C7698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A4"/>
    <w:rsid w:val="00015CD0"/>
    <w:rsid w:val="00033B1D"/>
    <w:rsid w:val="0006747F"/>
    <w:rsid w:val="00067A83"/>
    <w:rsid w:val="000B3A63"/>
    <w:rsid w:val="000E6F37"/>
    <w:rsid w:val="000F4C6A"/>
    <w:rsid w:val="00176A25"/>
    <w:rsid w:val="001C4C6F"/>
    <w:rsid w:val="0036055E"/>
    <w:rsid w:val="003D27E2"/>
    <w:rsid w:val="004B5983"/>
    <w:rsid w:val="004D4AE2"/>
    <w:rsid w:val="005264B6"/>
    <w:rsid w:val="005F7C76"/>
    <w:rsid w:val="00696597"/>
    <w:rsid w:val="007D7BDB"/>
    <w:rsid w:val="008143D4"/>
    <w:rsid w:val="008D59BC"/>
    <w:rsid w:val="00990563"/>
    <w:rsid w:val="009B1C7D"/>
    <w:rsid w:val="00A548E7"/>
    <w:rsid w:val="00A739C7"/>
    <w:rsid w:val="00B15193"/>
    <w:rsid w:val="00B64FA4"/>
    <w:rsid w:val="00B731F1"/>
    <w:rsid w:val="00BB39A3"/>
    <w:rsid w:val="00BC5229"/>
    <w:rsid w:val="00BE75F6"/>
    <w:rsid w:val="00C13C09"/>
    <w:rsid w:val="00C20A6A"/>
    <w:rsid w:val="00C22624"/>
    <w:rsid w:val="00C40025"/>
    <w:rsid w:val="00C7215A"/>
    <w:rsid w:val="00C76988"/>
    <w:rsid w:val="00CE2892"/>
    <w:rsid w:val="00D02718"/>
    <w:rsid w:val="00D146C5"/>
    <w:rsid w:val="00D41F5E"/>
    <w:rsid w:val="00E1211B"/>
    <w:rsid w:val="00E73FF5"/>
    <w:rsid w:val="00EB78AB"/>
    <w:rsid w:val="00F21688"/>
    <w:rsid w:val="00F36849"/>
    <w:rsid w:val="00FE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8CDA"/>
  <w15:chartTrackingRefBased/>
  <w15:docId w15:val="{C93E6464-9FDC-49A0-952A-63B8224D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64FA4"/>
    <w:rPr>
      <w:color w:val="0000FF" w:themeColor="hyperlink"/>
      <w:u w:val="single"/>
    </w:rPr>
  </w:style>
  <w:style w:type="character" w:styleId="a8">
    <w:name w:val="Unresolved Mention"/>
    <w:basedOn w:val="a0"/>
    <w:uiPriority w:val="99"/>
    <w:semiHidden/>
    <w:unhideWhenUsed/>
    <w:rsid w:val="00B64FA4"/>
    <w:rPr>
      <w:color w:val="605E5C"/>
      <w:shd w:val="clear" w:color="auto" w:fill="E1DFDD"/>
    </w:rPr>
  </w:style>
  <w:style w:type="character" w:styleId="a9">
    <w:name w:val="FollowedHyperlink"/>
    <w:basedOn w:val="a0"/>
    <w:uiPriority w:val="99"/>
    <w:semiHidden/>
    <w:unhideWhenUsed/>
    <w:rsid w:val="00C721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c.gov.cn/2023-05/30/c_168709090622292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ntrum.hhp.com.cn/newlaw/20230601002_01.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JJZ</dc:creator>
  <cp:keywords/>
  <dc:description/>
  <cp:lastModifiedBy>Yanlu Shen</cp:lastModifiedBy>
  <cp:revision>4</cp:revision>
  <dcterms:created xsi:type="dcterms:W3CDTF">2023-06-01T16:52:00Z</dcterms:created>
  <dcterms:modified xsi:type="dcterms:W3CDTF">2023-06-02T03:21:00Z</dcterms:modified>
</cp:coreProperties>
</file>