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FAC7" w14:textId="77777777" w:rsidR="00A21B3F" w:rsidRPr="004E032D" w:rsidRDefault="00A21B3F" w:rsidP="004E032D">
      <w:pPr>
        <w:jc w:val="center"/>
        <w:rPr>
          <w:b/>
          <w:bCs/>
          <w:color w:val="E36C0A"/>
          <w:sz w:val="32"/>
          <w:szCs w:val="32"/>
        </w:rPr>
      </w:pPr>
      <w:r w:rsidRPr="004E032D">
        <w:rPr>
          <w:rFonts w:hint="eastAsia"/>
          <w:b/>
          <w:bCs/>
          <w:color w:val="E36C0A"/>
          <w:sz w:val="32"/>
          <w:szCs w:val="32"/>
        </w:rPr>
        <w:t>巡回区房地产及建设工程领域</w:t>
      </w:r>
      <w:proofErr w:type="gramStart"/>
      <w:r w:rsidRPr="004E032D">
        <w:rPr>
          <w:rFonts w:hint="eastAsia"/>
          <w:b/>
          <w:bCs/>
          <w:color w:val="E36C0A"/>
          <w:sz w:val="32"/>
          <w:szCs w:val="32"/>
        </w:rPr>
        <w:t>诉源治理</w:t>
      </w:r>
      <w:proofErr w:type="gramEnd"/>
      <w:r w:rsidRPr="004E032D">
        <w:rPr>
          <w:rFonts w:hint="eastAsia"/>
          <w:b/>
          <w:bCs/>
          <w:color w:val="E36C0A"/>
          <w:sz w:val="32"/>
          <w:szCs w:val="32"/>
        </w:rPr>
        <w:t>典型案例</w:t>
      </w:r>
    </w:p>
    <w:p w14:paraId="356B7451" w14:textId="77777777" w:rsidR="00A21B3F" w:rsidRDefault="00A21B3F" w:rsidP="004E032D"/>
    <w:p w14:paraId="7AAF7FE4" w14:textId="2C343D6E" w:rsidR="00A21B3F" w:rsidRDefault="00A21B3F" w:rsidP="00126949">
      <w:pPr>
        <w:jc w:val="center"/>
        <w:rPr>
          <w:b/>
          <w:bCs/>
        </w:rPr>
      </w:pPr>
      <w:r w:rsidRPr="004E032D">
        <w:rPr>
          <w:rFonts w:hint="eastAsia"/>
          <w:b/>
          <w:bCs/>
        </w:rPr>
        <w:t>目录</w:t>
      </w:r>
    </w:p>
    <w:p w14:paraId="69CC3769" w14:textId="77777777" w:rsidR="004E032D" w:rsidRDefault="004E032D" w:rsidP="004E032D">
      <w:pPr>
        <w:rPr>
          <w:b/>
          <w:bCs/>
        </w:rPr>
      </w:pPr>
    </w:p>
    <w:p w14:paraId="1DCD80F0" w14:textId="105A0DB3" w:rsidR="00A21B3F" w:rsidRDefault="00A21B3F" w:rsidP="004E032D">
      <w:r>
        <w:rPr>
          <w:rFonts w:hint="eastAsia"/>
        </w:rPr>
        <w:t>一、坚持党的领导</w:t>
      </w:r>
      <w:r>
        <w:rPr>
          <w:rFonts w:hint="eastAsia"/>
        </w:rPr>
        <w:t xml:space="preserve"> </w:t>
      </w:r>
      <w:r>
        <w:rPr>
          <w:rFonts w:hint="eastAsia"/>
        </w:rPr>
        <w:t>构建</w:t>
      </w:r>
      <w:proofErr w:type="gramStart"/>
      <w:r>
        <w:rPr>
          <w:rFonts w:hint="eastAsia"/>
        </w:rPr>
        <w:t>诉源治理</w:t>
      </w:r>
      <w:proofErr w:type="gramEnd"/>
      <w:r>
        <w:rPr>
          <w:rFonts w:hint="eastAsia"/>
        </w:rPr>
        <w:t>新格局</w:t>
      </w:r>
    </w:p>
    <w:p w14:paraId="129EF9F8" w14:textId="77777777" w:rsidR="004E032D" w:rsidRPr="004E032D" w:rsidRDefault="004E032D" w:rsidP="004E032D"/>
    <w:p w14:paraId="52B8AFA1" w14:textId="31C86796" w:rsidR="00A21B3F" w:rsidRDefault="00A21B3F" w:rsidP="004E032D">
      <w:r>
        <w:rPr>
          <w:rFonts w:hint="eastAsia"/>
        </w:rPr>
        <w:t>二、跟踪关注重点工程</w:t>
      </w:r>
      <w:r>
        <w:rPr>
          <w:rFonts w:hint="eastAsia"/>
        </w:rPr>
        <w:t xml:space="preserve"> </w:t>
      </w:r>
      <w:r>
        <w:rPr>
          <w:rFonts w:hint="eastAsia"/>
        </w:rPr>
        <w:t>保障建设项目零纠纷</w:t>
      </w:r>
    </w:p>
    <w:p w14:paraId="30437431" w14:textId="77777777" w:rsidR="004E032D" w:rsidRDefault="004E032D" w:rsidP="004E032D"/>
    <w:p w14:paraId="50CA6D58" w14:textId="40AD89F4" w:rsidR="00A21B3F" w:rsidRDefault="00A21B3F" w:rsidP="004E032D">
      <w:r>
        <w:rPr>
          <w:rFonts w:hint="eastAsia"/>
        </w:rPr>
        <w:t>三、齐心共抓“办证难”</w:t>
      </w:r>
      <w:r>
        <w:rPr>
          <w:rFonts w:hint="eastAsia"/>
        </w:rPr>
        <w:t xml:space="preserve"> </w:t>
      </w:r>
      <w:r>
        <w:rPr>
          <w:rFonts w:hint="eastAsia"/>
        </w:rPr>
        <w:t>解决群众</w:t>
      </w:r>
      <w:proofErr w:type="gramStart"/>
      <w:r>
        <w:rPr>
          <w:rFonts w:hint="eastAsia"/>
        </w:rPr>
        <w:t>难愁盼</w:t>
      </w:r>
      <w:proofErr w:type="gramEnd"/>
    </w:p>
    <w:p w14:paraId="2E94C3AA" w14:textId="77777777" w:rsidR="004E032D" w:rsidRDefault="004E032D" w:rsidP="004E032D"/>
    <w:p w14:paraId="05DE2B2F" w14:textId="21DC5A20" w:rsidR="00A21B3F" w:rsidRDefault="00A21B3F" w:rsidP="004E032D">
      <w:r>
        <w:rPr>
          <w:rFonts w:hint="eastAsia"/>
        </w:rPr>
        <w:t>四、协同联动盘活项目</w:t>
      </w:r>
      <w:r>
        <w:rPr>
          <w:rFonts w:hint="eastAsia"/>
        </w:rPr>
        <w:t xml:space="preserve"> </w:t>
      </w:r>
      <w:r>
        <w:rPr>
          <w:rFonts w:hint="eastAsia"/>
        </w:rPr>
        <w:t>实现“三保”化解民忧</w:t>
      </w:r>
    </w:p>
    <w:p w14:paraId="0B3A4BDD" w14:textId="77777777" w:rsidR="004E032D" w:rsidRDefault="004E032D" w:rsidP="004E032D"/>
    <w:p w14:paraId="1731F611" w14:textId="5EEDC09B" w:rsidR="00A21B3F" w:rsidRDefault="00A21B3F" w:rsidP="004E032D">
      <w:r>
        <w:rPr>
          <w:rFonts w:hint="eastAsia"/>
        </w:rPr>
        <w:t>五、拓展公证参与司法辅助范围</w:t>
      </w:r>
      <w:r>
        <w:rPr>
          <w:rFonts w:hint="eastAsia"/>
        </w:rPr>
        <w:t xml:space="preserve"> </w:t>
      </w:r>
      <w:r>
        <w:rPr>
          <w:rFonts w:hint="eastAsia"/>
        </w:rPr>
        <w:t>诉前调解再添“新军”</w:t>
      </w:r>
    </w:p>
    <w:p w14:paraId="15CDE7F7" w14:textId="77777777" w:rsidR="004E032D" w:rsidRDefault="004E032D" w:rsidP="004E032D"/>
    <w:p w14:paraId="549A3015" w14:textId="3363F720" w:rsidR="00A21B3F" w:rsidRDefault="00A21B3F" w:rsidP="004E032D">
      <w:r>
        <w:rPr>
          <w:rFonts w:hint="eastAsia"/>
        </w:rPr>
        <w:t>六、创新诉前鉴定模式</w:t>
      </w:r>
      <w:r>
        <w:rPr>
          <w:rFonts w:hint="eastAsia"/>
        </w:rPr>
        <w:t xml:space="preserve"> </w:t>
      </w:r>
      <w:r>
        <w:rPr>
          <w:rFonts w:hint="eastAsia"/>
        </w:rPr>
        <w:t>促进解纷提质增效</w:t>
      </w:r>
    </w:p>
    <w:p w14:paraId="596F5252" w14:textId="77777777" w:rsidR="004E032D" w:rsidRDefault="004E032D" w:rsidP="004E032D"/>
    <w:p w14:paraId="63A110BF" w14:textId="33136C4B" w:rsidR="00A21B3F" w:rsidRDefault="00A21B3F" w:rsidP="004E032D">
      <w:r>
        <w:rPr>
          <w:rFonts w:hint="eastAsia"/>
        </w:rPr>
        <w:t>七、司法建议落地见效</w:t>
      </w:r>
      <w:r>
        <w:rPr>
          <w:rFonts w:hint="eastAsia"/>
        </w:rPr>
        <w:t xml:space="preserve"> </w:t>
      </w:r>
      <w:r>
        <w:rPr>
          <w:rFonts w:hint="eastAsia"/>
        </w:rPr>
        <w:t>靶向施策精准治理</w:t>
      </w:r>
    </w:p>
    <w:p w14:paraId="45727F43" w14:textId="77777777" w:rsidR="004E032D" w:rsidRDefault="004E032D" w:rsidP="004E032D"/>
    <w:p w14:paraId="33F1C147" w14:textId="14F24D05" w:rsidR="00A21B3F" w:rsidRDefault="00A21B3F" w:rsidP="004E032D">
      <w:r>
        <w:rPr>
          <w:rFonts w:hint="eastAsia"/>
        </w:rPr>
        <w:t>八、发挥裁判示范作用</w:t>
      </w:r>
      <w:r>
        <w:rPr>
          <w:rFonts w:hint="eastAsia"/>
        </w:rPr>
        <w:t xml:space="preserve"> </w:t>
      </w:r>
      <w:r>
        <w:rPr>
          <w:rFonts w:hint="eastAsia"/>
        </w:rPr>
        <w:t>促进矛盾源头化解</w:t>
      </w:r>
    </w:p>
    <w:p w14:paraId="28807A67" w14:textId="77777777" w:rsidR="004E032D" w:rsidRDefault="004E032D" w:rsidP="004E032D"/>
    <w:p w14:paraId="3055A3DF" w14:textId="3B52C316" w:rsidR="00A21B3F" w:rsidRDefault="00A21B3F" w:rsidP="004E032D">
      <w:r>
        <w:rPr>
          <w:rFonts w:hint="eastAsia"/>
        </w:rPr>
        <w:t>九、制发合</w:t>
      </w:r>
      <w:proofErr w:type="gramStart"/>
      <w:r>
        <w:rPr>
          <w:rFonts w:hint="eastAsia"/>
        </w:rPr>
        <w:t>规</w:t>
      </w:r>
      <w:proofErr w:type="gramEnd"/>
      <w:r>
        <w:rPr>
          <w:rFonts w:hint="eastAsia"/>
        </w:rPr>
        <w:t>管理建议</w:t>
      </w:r>
      <w:r>
        <w:rPr>
          <w:rFonts w:hint="eastAsia"/>
        </w:rPr>
        <w:t xml:space="preserve"> </w:t>
      </w:r>
      <w:r>
        <w:rPr>
          <w:rFonts w:hint="eastAsia"/>
        </w:rPr>
        <w:t>助力企业防范纠纷</w:t>
      </w:r>
    </w:p>
    <w:p w14:paraId="4F793A73" w14:textId="77777777" w:rsidR="004E032D" w:rsidRDefault="004E032D" w:rsidP="004E032D"/>
    <w:p w14:paraId="22E76906" w14:textId="143DC67B" w:rsidR="00A21B3F" w:rsidRDefault="00A21B3F" w:rsidP="004E032D">
      <w:r>
        <w:rPr>
          <w:rFonts w:hint="eastAsia"/>
        </w:rPr>
        <w:t>十、切实做好风险提示</w:t>
      </w:r>
      <w:r>
        <w:rPr>
          <w:rFonts w:hint="eastAsia"/>
        </w:rPr>
        <w:t xml:space="preserve"> </w:t>
      </w:r>
      <w:r>
        <w:rPr>
          <w:rFonts w:hint="eastAsia"/>
        </w:rPr>
        <w:t>保障企业健康发展</w:t>
      </w:r>
    </w:p>
    <w:p w14:paraId="6BD2E23A" w14:textId="77777777" w:rsidR="00A21B3F" w:rsidRDefault="00A21B3F" w:rsidP="004E032D"/>
    <w:p w14:paraId="4F0E3BB4" w14:textId="77777777" w:rsidR="00A21B3F" w:rsidRPr="00A21B3F" w:rsidRDefault="00A21B3F" w:rsidP="004E032D"/>
    <w:p w14:paraId="0E9ADB52" w14:textId="701540E1" w:rsidR="00A21B3F" w:rsidRPr="00C36ACD" w:rsidRDefault="00A21B3F" w:rsidP="004E032D">
      <w:pPr>
        <w:jc w:val="center"/>
        <w:rPr>
          <w:b/>
          <w:bCs/>
          <w:sz w:val="24"/>
          <w:szCs w:val="24"/>
        </w:rPr>
      </w:pPr>
      <w:r w:rsidRPr="00C36ACD">
        <w:rPr>
          <w:rFonts w:hint="eastAsia"/>
          <w:b/>
          <w:bCs/>
          <w:sz w:val="24"/>
          <w:szCs w:val="24"/>
        </w:rPr>
        <w:t>一、坚持党的领导</w:t>
      </w:r>
      <w:r w:rsidRPr="00C36ACD">
        <w:rPr>
          <w:rFonts w:hint="eastAsia"/>
          <w:b/>
          <w:bCs/>
          <w:sz w:val="24"/>
          <w:szCs w:val="24"/>
        </w:rPr>
        <w:t xml:space="preserve"> </w:t>
      </w:r>
      <w:r w:rsidRPr="00C36ACD">
        <w:rPr>
          <w:rFonts w:hint="eastAsia"/>
          <w:b/>
          <w:bCs/>
          <w:sz w:val="24"/>
          <w:szCs w:val="24"/>
        </w:rPr>
        <w:t>构建</w:t>
      </w:r>
      <w:proofErr w:type="gramStart"/>
      <w:r w:rsidRPr="00C36ACD">
        <w:rPr>
          <w:rFonts w:hint="eastAsia"/>
          <w:b/>
          <w:bCs/>
          <w:sz w:val="24"/>
          <w:szCs w:val="24"/>
        </w:rPr>
        <w:t>诉源治理</w:t>
      </w:r>
      <w:proofErr w:type="gramEnd"/>
      <w:r w:rsidRPr="00C36ACD">
        <w:rPr>
          <w:rFonts w:hint="eastAsia"/>
          <w:b/>
          <w:bCs/>
          <w:sz w:val="24"/>
          <w:szCs w:val="24"/>
        </w:rPr>
        <w:t>新格局</w:t>
      </w:r>
    </w:p>
    <w:p w14:paraId="65DCA3CA" w14:textId="77777777" w:rsidR="00A21B3F" w:rsidRPr="00C36ACD" w:rsidRDefault="00A21B3F" w:rsidP="004E032D">
      <w:pPr>
        <w:jc w:val="center"/>
        <w:rPr>
          <w:b/>
          <w:bCs/>
          <w:sz w:val="24"/>
          <w:szCs w:val="24"/>
        </w:rPr>
      </w:pPr>
      <w:r w:rsidRPr="00C36ACD">
        <w:rPr>
          <w:rFonts w:hint="eastAsia"/>
          <w:b/>
          <w:bCs/>
          <w:sz w:val="24"/>
          <w:szCs w:val="24"/>
        </w:rPr>
        <w:t>——陕西省委</w:t>
      </w:r>
      <w:proofErr w:type="gramStart"/>
      <w:r w:rsidRPr="00C36ACD">
        <w:rPr>
          <w:rFonts w:hint="eastAsia"/>
          <w:b/>
          <w:bCs/>
          <w:sz w:val="24"/>
          <w:szCs w:val="24"/>
        </w:rPr>
        <w:t>把诉源治理</w:t>
      </w:r>
      <w:proofErr w:type="gramEnd"/>
      <w:r w:rsidRPr="00C36ACD">
        <w:rPr>
          <w:rFonts w:hint="eastAsia"/>
          <w:b/>
          <w:bCs/>
          <w:sz w:val="24"/>
          <w:szCs w:val="24"/>
        </w:rPr>
        <w:t>和矛盾纠纷源头预防化解工作纳入全省平安建设总体工作</w:t>
      </w:r>
    </w:p>
    <w:p w14:paraId="5C8475C4" w14:textId="77777777" w:rsidR="00A21B3F" w:rsidRDefault="00A21B3F" w:rsidP="004E032D"/>
    <w:p w14:paraId="60A6C3EE" w14:textId="77777777" w:rsidR="00A21B3F" w:rsidRPr="00A21B3F" w:rsidRDefault="00A21B3F" w:rsidP="004E032D">
      <w:pPr>
        <w:rPr>
          <w:b/>
          <w:bCs/>
        </w:rPr>
      </w:pPr>
      <w:r w:rsidRPr="00A21B3F">
        <w:rPr>
          <w:rFonts w:hint="eastAsia"/>
          <w:b/>
          <w:bCs/>
        </w:rPr>
        <w:t xml:space="preserve">　　【典型做法】</w:t>
      </w:r>
    </w:p>
    <w:p w14:paraId="78B77898" w14:textId="77777777" w:rsidR="00A21B3F" w:rsidRDefault="00A21B3F" w:rsidP="004E032D"/>
    <w:p w14:paraId="319A5814" w14:textId="77777777" w:rsidR="00A21B3F" w:rsidRDefault="00A21B3F" w:rsidP="004E032D">
      <w:r>
        <w:rPr>
          <w:rFonts w:hint="eastAsia"/>
        </w:rPr>
        <w:t xml:space="preserve">　　陕西省委平安陕西建设领导小组发布《关于加强诉源治理推动矛盾纠纷源头预防化解的实施意见》，围绕推动矛盾纠纷源头预防、前端化解、关口把控的目标要求，明确责任分工，细化工作任务，推动各级各有关部门履行责任、抓好落实，形成问题联治、工作联动、</w:t>
      </w:r>
      <w:proofErr w:type="gramStart"/>
      <w:r>
        <w:rPr>
          <w:rFonts w:hint="eastAsia"/>
        </w:rPr>
        <w:t>平安联</w:t>
      </w:r>
      <w:proofErr w:type="gramEnd"/>
      <w:r>
        <w:rPr>
          <w:rFonts w:hint="eastAsia"/>
        </w:rPr>
        <w:t>创的良好局面。陕西法院全面落</w:t>
      </w:r>
      <w:proofErr w:type="gramStart"/>
      <w:r>
        <w:rPr>
          <w:rFonts w:hint="eastAsia"/>
        </w:rPr>
        <w:t>实习近</w:t>
      </w:r>
      <w:proofErr w:type="gramEnd"/>
      <w:r>
        <w:rPr>
          <w:rFonts w:hint="eastAsia"/>
        </w:rPr>
        <w:t>平总书记关于“要坚持把非诉讼纠纷解决机制挺在前面”重要指示精神，对标对表省委平安陕西建设领导小组</w:t>
      </w:r>
      <w:proofErr w:type="gramStart"/>
      <w:r>
        <w:rPr>
          <w:rFonts w:hint="eastAsia"/>
        </w:rPr>
        <w:t>关于诉源治理</w:t>
      </w:r>
      <w:proofErr w:type="gramEnd"/>
      <w:r>
        <w:rPr>
          <w:rFonts w:hint="eastAsia"/>
        </w:rPr>
        <w:t>的工作要求，加强协同联动，拓宽多元解纷“朋友圈”，推动构建全方位、多层次、无缝隙、全覆盖的</w:t>
      </w:r>
      <w:proofErr w:type="gramStart"/>
      <w:r>
        <w:rPr>
          <w:rFonts w:hint="eastAsia"/>
        </w:rPr>
        <w:t>诉源治理</w:t>
      </w:r>
      <w:proofErr w:type="gramEnd"/>
      <w:r>
        <w:rPr>
          <w:rFonts w:hint="eastAsia"/>
        </w:rPr>
        <w:t>新格局。</w:t>
      </w:r>
    </w:p>
    <w:p w14:paraId="0931D0A9" w14:textId="77777777" w:rsidR="00A21B3F" w:rsidRDefault="00A21B3F" w:rsidP="004E032D"/>
    <w:p w14:paraId="571E8B41" w14:textId="77777777" w:rsidR="00A21B3F" w:rsidRDefault="00A21B3F" w:rsidP="004E032D">
      <w:r>
        <w:rPr>
          <w:rFonts w:hint="eastAsia"/>
        </w:rPr>
        <w:t xml:space="preserve">　　一是优化顶层设计，构建“府院联动”新格局。</w:t>
      </w:r>
      <w:r>
        <w:rPr>
          <w:rFonts w:hint="eastAsia"/>
        </w:rPr>
        <w:t>2023</w:t>
      </w:r>
      <w:r>
        <w:rPr>
          <w:rFonts w:hint="eastAsia"/>
        </w:rPr>
        <w:t>年</w:t>
      </w:r>
      <w:r>
        <w:rPr>
          <w:rFonts w:hint="eastAsia"/>
        </w:rPr>
        <w:t>3</w:t>
      </w:r>
      <w:r>
        <w:rPr>
          <w:rFonts w:hint="eastAsia"/>
        </w:rPr>
        <w:t>月</w:t>
      </w:r>
      <w:r>
        <w:rPr>
          <w:rFonts w:hint="eastAsia"/>
        </w:rPr>
        <w:t>14</w:t>
      </w:r>
      <w:r>
        <w:rPr>
          <w:rFonts w:hint="eastAsia"/>
        </w:rPr>
        <w:t>日，陕西高院与陕西住建厅联合下发《关于建立健全房地产和工程建设领域矛盾纠纷多元化解工作联动机制的意见》，</w:t>
      </w:r>
      <w:r>
        <w:rPr>
          <w:rFonts w:hint="eastAsia"/>
        </w:rPr>
        <w:lastRenderedPageBreak/>
        <w:t>对建立健全专业性行业组织，培养人才队伍，建立全省法院特邀调解员库、专家咨询</w:t>
      </w:r>
      <w:proofErr w:type="gramStart"/>
      <w:r>
        <w:rPr>
          <w:rFonts w:hint="eastAsia"/>
        </w:rPr>
        <w:t>库提出</w:t>
      </w:r>
      <w:proofErr w:type="gramEnd"/>
      <w:r>
        <w:rPr>
          <w:rFonts w:hint="eastAsia"/>
        </w:rPr>
        <w:t>明确要求。延安市政府与延安中院会签《关于建立常态化府院联动机制的意见》，共同发力破解“烂尾楼”整治等市</w:t>
      </w:r>
      <w:proofErr w:type="gramStart"/>
      <w:r>
        <w:rPr>
          <w:rFonts w:hint="eastAsia"/>
        </w:rPr>
        <w:t>域社会</w:t>
      </w:r>
      <w:proofErr w:type="gramEnd"/>
      <w:r>
        <w:rPr>
          <w:rFonts w:hint="eastAsia"/>
        </w:rPr>
        <w:t>治理难题。</w:t>
      </w:r>
    </w:p>
    <w:p w14:paraId="49D12EBB" w14:textId="77777777" w:rsidR="00A21B3F" w:rsidRDefault="00A21B3F" w:rsidP="004E032D"/>
    <w:p w14:paraId="78FA87E8" w14:textId="77777777" w:rsidR="00A21B3F" w:rsidRDefault="00A21B3F" w:rsidP="004E032D">
      <w:r>
        <w:rPr>
          <w:rFonts w:hint="eastAsia"/>
        </w:rPr>
        <w:t xml:space="preserve">　　二是健全非诉机制，凝聚多元解纷新力量。陕西高院与陕西省造价协会共同制定《关于建立建设工程造价纠纷联动解纷机制的意见》，设立工程价款纠纷专业调解委员会，建立特邀调解员队伍，推动工程价款纠纷诉前化解；西安市新城区人民法院成立建设工程纠纷调解工作室，打造“法院</w:t>
      </w:r>
      <w:r>
        <w:rPr>
          <w:rFonts w:hint="eastAsia"/>
        </w:rPr>
        <w:t>+</w:t>
      </w:r>
      <w:r>
        <w:rPr>
          <w:rFonts w:hint="eastAsia"/>
        </w:rPr>
        <w:t>建筑业协会”的行业调解联动解纷模式，充分发挥行业协会在纠纷调解中的专业优势和实践经验，加大类型化纠纷诉前调解力度。</w:t>
      </w:r>
    </w:p>
    <w:p w14:paraId="3E3CD687" w14:textId="77777777" w:rsidR="00A21B3F" w:rsidRDefault="00A21B3F" w:rsidP="004E032D"/>
    <w:p w14:paraId="3EFECDA3" w14:textId="77777777" w:rsidR="00A21B3F" w:rsidRDefault="00A21B3F" w:rsidP="004E032D">
      <w:r>
        <w:rPr>
          <w:rFonts w:hint="eastAsia"/>
        </w:rPr>
        <w:t xml:space="preserve">　　三是强化担当作为，形成能动司法新局面。陕西法院在房地产及建工类案件审理及全省房地产风险防范化解督导工作中，就</w:t>
      </w:r>
      <w:r>
        <w:rPr>
          <w:rFonts w:hint="eastAsia"/>
        </w:rPr>
        <w:t>382</w:t>
      </w:r>
      <w:r>
        <w:rPr>
          <w:rFonts w:hint="eastAsia"/>
        </w:rPr>
        <w:t>个项目所涉</w:t>
      </w:r>
      <w:r>
        <w:rPr>
          <w:rFonts w:hint="eastAsia"/>
        </w:rPr>
        <w:t>13</w:t>
      </w:r>
      <w:r>
        <w:rPr>
          <w:rFonts w:hint="eastAsia"/>
        </w:rPr>
        <w:t>类问题进行汇总整理，形成详尽问题清单书，借助陕西高院</w:t>
      </w:r>
      <w:proofErr w:type="gramStart"/>
      <w:r>
        <w:rPr>
          <w:rFonts w:hint="eastAsia"/>
        </w:rPr>
        <w:t>与省住建</w:t>
      </w:r>
      <w:proofErr w:type="gramEnd"/>
      <w:r>
        <w:rPr>
          <w:rFonts w:hint="eastAsia"/>
        </w:rPr>
        <w:t>厅、省市场监督管理局、人民银行西安分行、省银保监局等单位合作机制，督促相关职能部门对问题进行查处和规范整改；就大型建工企业存在的管理漏洞问题进行专门分析，发送合</w:t>
      </w:r>
      <w:proofErr w:type="gramStart"/>
      <w:r>
        <w:rPr>
          <w:rFonts w:hint="eastAsia"/>
        </w:rPr>
        <w:t>规</w:t>
      </w:r>
      <w:proofErr w:type="gramEnd"/>
      <w:r>
        <w:rPr>
          <w:rFonts w:hint="eastAsia"/>
        </w:rPr>
        <w:t>管理建议，帮助企业从源头上预防和防范矛盾纠纷的发生；加强协作配合，发挥司法建议引领作用。针对审判过程中发现的行业领域诸多不规范问题，向相关单位及监管部门发出司法建议，支持行政机关加强监管；发挥示范判决引领作用，做到“办理一案，治理一片”。</w:t>
      </w:r>
    </w:p>
    <w:p w14:paraId="5023C2D3" w14:textId="77777777" w:rsidR="00A21B3F" w:rsidRDefault="00A21B3F" w:rsidP="004E032D"/>
    <w:p w14:paraId="06F605FA" w14:textId="77777777" w:rsidR="00A21B3F" w:rsidRPr="00A21B3F" w:rsidRDefault="00A21B3F" w:rsidP="004E032D">
      <w:pPr>
        <w:rPr>
          <w:b/>
          <w:bCs/>
        </w:rPr>
      </w:pPr>
      <w:r w:rsidRPr="00A21B3F">
        <w:rPr>
          <w:rFonts w:hint="eastAsia"/>
          <w:b/>
          <w:bCs/>
        </w:rPr>
        <w:t xml:space="preserve">　　【典型意义】</w:t>
      </w:r>
    </w:p>
    <w:p w14:paraId="274FFBD3" w14:textId="77777777" w:rsidR="00A21B3F" w:rsidRDefault="00A21B3F" w:rsidP="004E032D"/>
    <w:p w14:paraId="427C8360" w14:textId="77777777" w:rsidR="00A21B3F" w:rsidRDefault="00A21B3F" w:rsidP="004E032D">
      <w:r>
        <w:rPr>
          <w:rFonts w:hint="eastAsia"/>
        </w:rPr>
        <w:t xml:space="preserve">　　</w:t>
      </w:r>
      <w:proofErr w:type="gramStart"/>
      <w:r>
        <w:rPr>
          <w:rFonts w:hint="eastAsia"/>
        </w:rPr>
        <w:t>推进诉源治理</w:t>
      </w:r>
      <w:proofErr w:type="gramEnd"/>
      <w:r>
        <w:rPr>
          <w:rFonts w:hint="eastAsia"/>
        </w:rPr>
        <w:t>，是贯彻落实党中央关于矛盾纠纷多元化</w:t>
      </w:r>
      <w:proofErr w:type="gramStart"/>
      <w:r>
        <w:rPr>
          <w:rFonts w:hint="eastAsia"/>
        </w:rPr>
        <w:t>解决策</w:t>
      </w:r>
      <w:proofErr w:type="gramEnd"/>
      <w:r>
        <w:rPr>
          <w:rFonts w:hint="eastAsia"/>
        </w:rPr>
        <w:t>部署的需要，是推进国家治理体系和治理能力现代化，促进经济社会高质量发展的需要。陕西省委</w:t>
      </w:r>
      <w:proofErr w:type="gramStart"/>
      <w:r>
        <w:rPr>
          <w:rFonts w:hint="eastAsia"/>
        </w:rPr>
        <w:t>将诉源治理</w:t>
      </w:r>
      <w:proofErr w:type="gramEnd"/>
      <w:r>
        <w:rPr>
          <w:rFonts w:hint="eastAsia"/>
        </w:rPr>
        <w:t>工作纳入平安建设，充分发挥党</w:t>
      </w:r>
      <w:proofErr w:type="gramStart"/>
      <w:r>
        <w:rPr>
          <w:rFonts w:hint="eastAsia"/>
        </w:rPr>
        <w:t>对诉源治理</w:t>
      </w:r>
      <w:proofErr w:type="gramEnd"/>
      <w:r>
        <w:rPr>
          <w:rFonts w:hint="eastAsia"/>
        </w:rPr>
        <w:t>工作的集中统一领导，有利于把思想和行动统一到中央、省委的部署要求上来，以统一的意志、统一的</w:t>
      </w:r>
      <w:proofErr w:type="gramStart"/>
      <w:r>
        <w:rPr>
          <w:rFonts w:hint="eastAsia"/>
        </w:rPr>
        <w:t>行动抓好</w:t>
      </w:r>
      <w:proofErr w:type="gramEnd"/>
      <w:r>
        <w:rPr>
          <w:rFonts w:hint="eastAsia"/>
        </w:rPr>
        <w:t>各项工作任务落实，确保</w:t>
      </w:r>
      <w:proofErr w:type="gramStart"/>
      <w:r>
        <w:rPr>
          <w:rFonts w:hint="eastAsia"/>
        </w:rPr>
        <w:t>诉源治理</w:t>
      </w:r>
      <w:proofErr w:type="gramEnd"/>
      <w:r>
        <w:rPr>
          <w:rFonts w:hint="eastAsia"/>
        </w:rPr>
        <w:t>各项部署取得扎实成效。在党委领导下，陕西各级法院主动作为，推动形成各级相关部门既各负其责、履职担当，又凝聚合力推动工作，形成了府院联动良好局面。</w:t>
      </w:r>
      <w:proofErr w:type="gramStart"/>
      <w:r>
        <w:rPr>
          <w:rFonts w:hint="eastAsia"/>
        </w:rPr>
        <w:t>将诉源治理</w:t>
      </w:r>
      <w:proofErr w:type="gramEnd"/>
      <w:r>
        <w:rPr>
          <w:rFonts w:hint="eastAsia"/>
        </w:rPr>
        <w:t>纳入平安建设，能有效推动完善源头预防为先、非诉机制挺前、法院裁判终局多元共治、分层递进的解纷新格局，努力满足人民群众对新时代人民司法的新需求、新期待。</w:t>
      </w:r>
    </w:p>
    <w:p w14:paraId="3DC8DCC8" w14:textId="77777777" w:rsidR="00A21B3F" w:rsidRDefault="00A21B3F" w:rsidP="004E032D"/>
    <w:p w14:paraId="6845C6BC" w14:textId="77777777" w:rsidR="00C36ACD" w:rsidRDefault="00C36ACD" w:rsidP="004E032D">
      <w:pPr>
        <w:rPr>
          <w:rFonts w:hint="eastAsia"/>
        </w:rPr>
      </w:pPr>
    </w:p>
    <w:p w14:paraId="5DCAB581" w14:textId="77777777" w:rsidR="00A21B3F" w:rsidRPr="00C36ACD" w:rsidRDefault="00A21B3F" w:rsidP="004E032D">
      <w:pPr>
        <w:jc w:val="center"/>
        <w:rPr>
          <w:b/>
          <w:bCs/>
          <w:sz w:val="24"/>
          <w:szCs w:val="24"/>
        </w:rPr>
      </w:pPr>
      <w:r w:rsidRPr="00C36ACD">
        <w:rPr>
          <w:rFonts w:hint="eastAsia"/>
          <w:b/>
          <w:bCs/>
          <w:sz w:val="24"/>
          <w:szCs w:val="24"/>
        </w:rPr>
        <w:t>二、跟踪关注重点工程</w:t>
      </w:r>
      <w:r w:rsidRPr="00C36ACD">
        <w:rPr>
          <w:rFonts w:hint="eastAsia"/>
          <w:b/>
          <w:bCs/>
          <w:sz w:val="24"/>
          <w:szCs w:val="24"/>
        </w:rPr>
        <w:t xml:space="preserve"> </w:t>
      </w:r>
      <w:r w:rsidRPr="00C36ACD">
        <w:rPr>
          <w:rFonts w:hint="eastAsia"/>
          <w:b/>
          <w:bCs/>
          <w:sz w:val="24"/>
          <w:szCs w:val="24"/>
        </w:rPr>
        <w:t>保障建设项目零纠纷</w:t>
      </w:r>
    </w:p>
    <w:p w14:paraId="13673EB6" w14:textId="77777777" w:rsidR="00A21B3F" w:rsidRPr="00C36ACD" w:rsidRDefault="00A21B3F" w:rsidP="004E032D">
      <w:pPr>
        <w:jc w:val="center"/>
        <w:rPr>
          <w:b/>
          <w:bCs/>
          <w:sz w:val="24"/>
          <w:szCs w:val="24"/>
        </w:rPr>
      </w:pPr>
      <w:r w:rsidRPr="00C36ACD">
        <w:rPr>
          <w:rFonts w:hint="eastAsia"/>
          <w:b/>
          <w:bCs/>
          <w:sz w:val="24"/>
          <w:szCs w:val="24"/>
        </w:rPr>
        <w:t>——甘肃高院依法保障甘肃政法大学兰州新区新校区建设项目零纠纷</w:t>
      </w:r>
    </w:p>
    <w:p w14:paraId="7ADD93BF" w14:textId="77777777" w:rsidR="00A21B3F" w:rsidRDefault="00A21B3F" w:rsidP="004E032D"/>
    <w:p w14:paraId="2179F91B" w14:textId="77777777" w:rsidR="00A21B3F" w:rsidRPr="00A21B3F" w:rsidRDefault="00A21B3F" w:rsidP="004E032D">
      <w:pPr>
        <w:rPr>
          <w:b/>
          <w:bCs/>
        </w:rPr>
      </w:pPr>
      <w:r w:rsidRPr="00A21B3F">
        <w:rPr>
          <w:rFonts w:hint="eastAsia"/>
          <w:b/>
          <w:bCs/>
        </w:rPr>
        <w:t xml:space="preserve">　　【典型做法】</w:t>
      </w:r>
    </w:p>
    <w:p w14:paraId="5F5637E1" w14:textId="77777777" w:rsidR="00A21B3F" w:rsidRDefault="00A21B3F" w:rsidP="004E032D"/>
    <w:p w14:paraId="09AA9FFD" w14:textId="77777777" w:rsidR="00A21B3F" w:rsidRDefault="00A21B3F" w:rsidP="004E032D">
      <w:r>
        <w:rPr>
          <w:rFonts w:hint="eastAsia"/>
        </w:rPr>
        <w:t xml:space="preserve">　　甘肃省委、省政府高度重视经济发展和项目建设，出台《重大项目建设协同推进》《省级领导包抓省列重大项目》等机制文件。甘肃高院作为建设法治化营商环境成员单位，用实际行动</w:t>
      </w:r>
      <w:proofErr w:type="gramStart"/>
      <w:r>
        <w:rPr>
          <w:rFonts w:hint="eastAsia"/>
        </w:rPr>
        <w:t>践行</w:t>
      </w:r>
      <w:proofErr w:type="gramEnd"/>
      <w:r>
        <w:rPr>
          <w:rFonts w:hint="eastAsia"/>
        </w:rPr>
        <w:t>能动司法理念，主动担当，为甘肃政法大学兰州新区新校区建设项目提供全周期法治保</w:t>
      </w:r>
      <w:r>
        <w:rPr>
          <w:rFonts w:hint="eastAsia"/>
        </w:rPr>
        <w:lastRenderedPageBreak/>
        <w:t>障。该项目投资接近</w:t>
      </w:r>
      <w:r>
        <w:rPr>
          <w:rFonts w:hint="eastAsia"/>
        </w:rPr>
        <w:t>5</w:t>
      </w:r>
      <w:r>
        <w:rPr>
          <w:rFonts w:hint="eastAsia"/>
        </w:rPr>
        <w:t>亿，属于投资规模大、示范效应强、协调事项多的省列重大项目。甘肃高院坚持党建引领，注重发挥司法职能作用，加强法治保障，跟踪关注甘肃政法大学兰州新区新校区建设项目从规划立项、招标设计、动工建设、验收竣工、结算交付的全过程，根据审判实践中总结出的工程项目施工过程中的共性问题、常见风险，前移司法服务关口，主动对接建设、施工、监理以及设计单位，做到风险隐患早提醒、早预防、早化解；同时积极对接政府职能部门，针对资金监管、工程验收等问题加强沟通协调，提出法律意见，保障项目平稳进行。一期工程从</w:t>
      </w:r>
      <w:r>
        <w:rPr>
          <w:rFonts w:hint="eastAsia"/>
        </w:rPr>
        <w:t>2018</w:t>
      </w:r>
      <w:r>
        <w:rPr>
          <w:rFonts w:hint="eastAsia"/>
        </w:rPr>
        <w:t>年开工建设，到</w:t>
      </w:r>
      <w:r>
        <w:rPr>
          <w:rFonts w:hint="eastAsia"/>
        </w:rPr>
        <w:t>2022</w:t>
      </w:r>
      <w:r>
        <w:rPr>
          <w:rFonts w:hint="eastAsia"/>
        </w:rPr>
        <w:t>年交付使用仅用时</w:t>
      </w:r>
      <w:r>
        <w:rPr>
          <w:rFonts w:hint="eastAsia"/>
        </w:rPr>
        <w:t>4</w:t>
      </w:r>
      <w:r>
        <w:rPr>
          <w:rFonts w:hint="eastAsia"/>
        </w:rPr>
        <w:t>年，做到了快开工、快建设、快竣工、快验收、早投用、零纠纷。</w:t>
      </w:r>
    </w:p>
    <w:p w14:paraId="71C859F0" w14:textId="77777777" w:rsidR="00A21B3F" w:rsidRDefault="00A21B3F" w:rsidP="004E032D"/>
    <w:p w14:paraId="2E2F52C3" w14:textId="77777777" w:rsidR="00A21B3F" w:rsidRDefault="00A21B3F" w:rsidP="004E032D">
      <w:r>
        <w:rPr>
          <w:rFonts w:hint="eastAsia"/>
        </w:rPr>
        <w:t xml:space="preserve">　　在甘肃高院带头示范引领下，近五年来甘肃省各级法院为省、市、县域</w:t>
      </w:r>
      <w:r>
        <w:rPr>
          <w:rFonts w:hint="eastAsia"/>
        </w:rPr>
        <w:t>120</w:t>
      </w:r>
      <w:r>
        <w:rPr>
          <w:rFonts w:hint="eastAsia"/>
        </w:rPr>
        <w:t>多个重大项目建设提供了坚实的法治保障。</w:t>
      </w:r>
    </w:p>
    <w:p w14:paraId="6886BF01" w14:textId="77777777" w:rsidR="00A21B3F" w:rsidRDefault="00A21B3F" w:rsidP="004E032D"/>
    <w:p w14:paraId="145A8419" w14:textId="77777777" w:rsidR="00A21B3F" w:rsidRPr="00A21B3F" w:rsidRDefault="00A21B3F" w:rsidP="004E032D">
      <w:pPr>
        <w:rPr>
          <w:b/>
          <w:bCs/>
        </w:rPr>
      </w:pPr>
      <w:r w:rsidRPr="00A21B3F">
        <w:rPr>
          <w:rFonts w:hint="eastAsia"/>
          <w:b/>
          <w:bCs/>
        </w:rPr>
        <w:t xml:space="preserve">　　【典型意义】</w:t>
      </w:r>
    </w:p>
    <w:p w14:paraId="6F8A7AC9" w14:textId="77777777" w:rsidR="00A21B3F" w:rsidRDefault="00A21B3F" w:rsidP="004E032D"/>
    <w:p w14:paraId="2E956AB4" w14:textId="77777777" w:rsidR="00A21B3F" w:rsidRDefault="00A21B3F" w:rsidP="004E032D">
      <w:r>
        <w:rPr>
          <w:rFonts w:hint="eastAsia"/>
        </w:rPr>
        <w:t xml:space="preserve">　　甘肃法院自觉发挥职能作用，为本地重点工程提供司法保障，护航建设工程项目稳定运行。在项目建设过程中，全程跟踪关注，做到风险</w:t>
      </w:r>
      <w:proofErr w:type="gramStart"/>
      <w:r>
        <w:rPr>
          <w:rFonts w:hint="eastAsia"/>
        </w:rPr>
        <w:t>动向第</w:t>
      </w:r>
      <w:proofErr w:type="gramEnd"/>
      <w:r>
        <w:rPr>
          <w:rFonts w:hint="eastAsia"/>
        </w:rPr>
        <w:t>一时间获悉、解纷</w:t>
      </w:r>
      <w:proofErr w:type="gramStart"/>
      <w:r>
        <w:rPr>
          <w:rFonts w:hint="eastAsia"/>
        </w:rPr>
        <w:t>需求第</w:t>
      </w:r>
      <w:proofErr w:type="gramEnd"/>
      <w:r>
        <w:rPr>
          <w:rFonts w:hint="eastAsia"/>
        </w:rPr>
        <w:t>一时间了解，及时进行风险提示，预防纠纷发生，做到服务到位“不越位”，实现了从事后治理转变为事前预防，从被动审理走向靠前指导，服务了地方经济建设，维护了地区安全稳定，以实际行动履行了“促一方发展保一方平安”的政治责任，从源头上预防和减少了矛盾纠纷的发生。</w:t>
      </w:r>
    </w:p>
    <w:p w14:paraId="352B54A2" w14:textId="77777777" w:rsidR="00A21B3F" w:rsidRDefault="00A21B3F" w:rsidP="004E032D"/>
    <w:p w14:paraId="30939DAF" w14:textId="77777777" w:rsidR="00C36ACD" w:rsidRDefault="00C36ACD" w:rsidP="004E032D">
      <w:pPr>
        <w:rPr>
          <w:rFonts w:hint="eastAsia"/>
        </w:rPr>
      </w:pPr>
    </w:p>
    <w:p w14:paraId="5A5A8B24" w14:textId="77777777" w:rsidR="00A21B3F" w:rsidRPr="00C36ACD" w:rsidRDefault="00A21B3F" w:rsidP="004E032D">
      <w:pPr>
        <w:jc w:val="center"/>
        <w:rPr>
          <w:b/>
          <w:bCs/>
          <w:sz w:val="24"/>
          <w:szCs w:val="24"/>
        </w:rPr>
      </w:pPr>
      <w:r w:rsidRPr="00C36ACD">
        <w:rPr>
          <w:rFonts w:hint="eastAsia"/>
          <w:b/>
          <w:bCs/>
          <w:sz w:val="24"/>
          <w:szCs w:val="24"/>
        </w:rPr>
        <w:t>三、齐心共抓“办证难”</w:t>
      </w:r>
      <w:r w:rsidRPr="00C36ACD">
        <w:rPr>
          <w:rFonts w:hint="eastAsia"/>
          <w:b/>
          <w:bCs/>
          <w:sz w:val="24"/>
          <w:szCs w:val="24"/>
        </w:rPr>
        <w:t xml:space="preserve"> </w:t>
      </w:r>
      <w:r w:rsidRPr="00C36ACD">
        <w:rPr>
          <w:rFonts w:hint="eastAsia"/>
          <w:b/>
          <w:bCs/>
          <w:sz w:val="24"/>
          <w:szCs w:val="24"/>
        </w:rPr>
        <w:t>解决群众</w:t>
      </w:r>
      <w:proofErr w:type="gramStart"/>
      <w:r w:rsidRPr="00C36ACD">
        <w:rPr>
          <w:rFonts w:hint="eastAsia"/>
          <w:b/>
          <w:bCs/>
          <w:sz w:val="24"/>
          <w:szCs w:val="24"/>
        </w:rPr>
        <w:t>难愁盼</w:t>
      </w:r>
      <w:proofErr w:type="gramEnd"/>
    </w:p>
    <w:p w14:paraId="23DA7C22" w14:textId="77777777" w:rsidR="00A21B3F" w:rsidRPr="00C36ACD" w:rsidRDefault="00A21B3F" w:rsidP="004E032D">
      <w:pPr>
        <w:jc w:val="center"/>
        <w:rPr>
          <w:b/>
          <w:bCs/>
          <w:sz w:val="24"/>
          <w:szCs w:val="24"/>
        </w:rPr>
      </w:pPr>
      <w:r w:rsidRPr="00C36ACD">
        <w:rPr>
          <w:rFonts w:hint="eastAsia"/>
          <w:b/>
          <w:bCs/>
          <w:sz w:val="24"/>
          <w:szCs w:val="24"/>
        </w:rPr>
        <w:t>——甘肃三级法院抓实房屋“办证难”</w:t>
      </w:r>
    </w:p>
    <w:p w14:paraId="0FD8E5EB" w14:textId="77777777" w:rsidR="00A21B3F" w:rsidRDefault="00A21B3F" w:rsidP="004E032D"/>
    <w:p w14:paraId="0EF91961" w14:textId="77777777" w:rsidR="00A21B3F" w:rsidRPr="00A21B3F" w:rsidRDefault="00A21B3F" w:rsidP="004E032D">
      <w:pPr>
        <w:rPr>
          <w:b/>
          <w:bCs/>
        </w:rPr>
      </w:pPr>
      <w:r w:rsidRPr="00A21B3F">
        <w:rPr>
          <w:rFonts w:hint="eastAsia"/>
          <w:b/>
          <w:bCs/>
        </w:rPr>
        <w:t xml:space="preserve">　　【典型做法】</w:t>
      </w:r>
    </w:p>
    <w:p w14:paraId="054F49C7" w14:textId="77777777" w:rsidR="00A21B3F" w:rsidRDefault="00A21B3F" w:rsidP="004E032D"/>
    <w:p w14:paraId="4DCDF8DC" w14:textId="77777777" w:rsidR="00A21B3F" w:rsidRDefault="00A21B3F" w:rsidP="004E032D">
      <w:r>
        <w:rPr>
          <w:rFonts w:hint="eastAsia"/>
        </w:rPr>
        <w:t xml:space="preserve">　　截至</w:t>
      </w:r>
      <w:r>
        <w:rPr>
          <w:rFonts w:hint="eastAsia"/>
        </w:rPr>
        <w:t>2021</w:t>
      </w:r>
      <w:r>
        <w:rPr>
          <w:rFonts w:hint="eastAsia"/>
        </w:rPr>
        <w:t>年底，甘肃全省因历史遗留问题导致无法办理产权登记的房屋共有</w:t>
      </w:r>
      <w:r>
        <w:rPr>
          <w:rFonts w:hint="eastAsia"/>
        </w:rPr>
        <w:t>87</w:t>
      </w:r>
      <w:r>
        <w:rPr>
          <w:rFonts w:hint="eastAsia"/>
        </w:rPr>
        <w:t>万套。“办证难”成为群众</w:t>
      </w:r>
      <w:proofErr w:type="gramStart"/>
      <w:r>
        <w:rPr>
          <w:rFonts w:hint="eastAsia"/>
        </w:rPr>
        <w:t>急难愁盼的</w:t>
      </w:r>
      <w:proofErr w:type="gramEnd"/>
      <w:r>
        <w:rPr>
          <w:rFonts w:hint="eastAsia"/>
        </w:rPr>
        <w:t>大事。在省委领导下，甘肃省各级法院从为人民服务出发，主动认领工作任务，协力推动解决“办证难”。</w:t>
      </w:r>
    </w:p>
    <w:p w14:paraId="71D0F825" w14:textId="77777777" w:rsidR="00A21B3F" w:rsidRDefault="00A21B3F" w:rsidP="004E032D"/>
    <w:p w14:paraId="78CC96AE" w14:textId="77777777" w:rsidR="00A21B3F" w:rsidRDefault="00A21B3F" w:rsidP="004E032D">
      <w:r>
        <w:rPr>
          <w:rFonts w:hint="eastAsia"/>
        </w:rPr>
        <w:t xml:space="preserve">　　一是主动担当，靠前服务。“无证”房屋只有</w:t>
      </w:r>
      <w:r>
        <w:rPr>
          <w:rFonts w:hint="eastAsia"/>
        </w:rPr>
        <w:t>1.5%</w:t>
      </w:r>
      <w:r>
        <w:rPr>
          <w:rFonts w:hint="eastAsia"/>
        </w:rPr>
        <w:t>进入法院审判执行程序，</w:t>
      </w:r>
      <w:r>
        <w:rPr>
          <w:rFonts w:hint="eastAsia"/>
        </w:rPr>
        <w:t>98.5%</w:t>
      </w:r>
      <w:r>
        <w:rPr>
          <w:rFonts w:hint="eastAsia"/>
        </w:rPr>
        <w:t>的房屋未进入法院系统，诉讼外运行的比例占绝大多数，这部分留在社会层面的房屋，处理不妥容易引发群体性诉讼。对此，各级法院主动把步子迈到院外，把工作做到案外，把纠纷处置在诉前。坚持协同发力，甘肃高院向</w:t>
      </w:r>
      <w:r>
        <w:rPr>
          <w:rFonts w:hint="eastAsia"/>
        </w:rPr>
        <w:t>23</w:t>
      </w:r>
      <w:r>
        <w:rPr>
          <w:rFonts w:hint="eastAsia"/>
        </w:rPr>
        <w:t>家审理执行法院、</w:t>
      </w:r>
      <w:r>
        <w:rPr>
          <w:rFonts w:hint="eastAsia"/>
        </w:rPr>
        <w:t>5</w:t>
      </w:r>
      <w:r>
        <w:rPr>
          <w:rFonts w:hint="eastAsia"/>
        </w:rPr>
        <w:t>家政府部门发出协调督办函，配合制定《化解“登记难”加强失信失责行为监管惩戒措施》，联合公安、市场监管、不动产登记等部门依法对整改不到位、恶意欠缴税费、</w:t>
      </w:r>
      <w:proofErr w:type="gramStart"/>
      <w:r>
        <w:rPr>
          <w:rFonts w:hint="eastAsia"/>
        </w:rPr>
        <w:t>涉访涉</w:t>
      </w:r>
      <w:proofErr w:type="gramEnd"/>
      <w:r>
        <w:rPr>
          <w:rFonts w:hint="eastAsia"/>
        </w:rPr>
        <w:t>诉的市场主体通过“黑榜”曝光、落实联合惩戒措施，倒</w:t>
      </w:r>
      <w:proofErr w:type="gramStart"/>
      <w:r>
        <w:rPr>
          <w:rFonts w:hint="eastAsia"/>
        </w:rPr>
        <w:t>逼责任</w:t>
      </w:r>
      <w:proofErr w:type="gramEnd"/>
      <w:r>
        <w:rPr>
          <w:rFonts w:hint="eastAsia"/>
        </w:rPr>
        <w:t>主体履行合同义务。目前，未进入法院诉讼执行程序的</w:t>
      </w:r>
      <w:r>
        <w:rPr>
          <w:rFonts w:hint="eastAsia"/>
        </w:rPr>
        <w:t>85.6</w:t>
      </w:r>
      <w:r>
        <w:rPr>
          <w:rFonts w:hint="eastAsia"/>
        </w:rPr>
        <w:t>万套房屋，已有</w:t>
      </w:r>
      <w:r>
        <w:rPr>
          <w:rFonts w:hint="eastAsia"/>
        </w:rPr>
        <w:t>84.3</w:t>
      </w:r>
      <w:r>
        <w:rPr>
          <w:rFonts w:hint="eastAsia"/>
        </w:rPr>
        <w:t>万套依法消除了法律和事实层面影响不动产登记的障碍困难，依法完成了产权登记，实现了绝大部分“无证”房屋问题化解在诉前，有效避免了诉讼风险。</w:t>
      </w:r>
    </w:p>
    <w:p w14:paraId="5BBD7923" w14:textId="77777777" w:rsidR="00A21B3F" w:rsidRDefault="00A21B3F" w:rsidP="004E032D"/>
    <w:p w14:paraId="0EDD0B29" w14:textId="77777777" w:rsidR="00A21B3F" w:rsidRDefault="00A21B3F" w:rsidP="004E032D">
      <w:r>
        <w:rPr>
          <w:rFonts w:hint="eastAsia"/>
        </w:rPr>
        <w:t xml:space="preserve">　　二是多策并举，高效解纷。对于进入诉讼程序的“无证”房屋，甘肃高院制定《法院化解“登记难”问题实施方案》，积极融入到当地党委、政府开展的化解工作中，建立与银保监、住建、发改、财政等政府部门的联席制度，进一步甄别确定合力化解的案件范围。对于因查封导致无法办证的，积极协调开发企业、金融机构，依法通过还款、协商、追缴、置换等方式处理债务纠纷问题，及时解除抵押和查封。查封难以解除的，协助相关部门运用法治手段与债权人协商达成一致意见，确定置换查封标的和依法偿债方式，达到解封条件后及时裁定解封。截至目前，全省法院成功化解案件</w:t>
      </w:r>
      <w:r>
        <w:rPr>
          <w:rFonts w:hint="eastAsia"/>
        </w:rPr>
        <w:t>710</w:t>
      </w:r>
      <w:r>
        <w:rPr>
          <w:rFonts w:hint="eastAsia"/>
        </w:rPr>
        <w:t>件，</w:t>
      </w:r>
      <w:r>
        <w:rPr>
          <w:rFonts w:hint="eastAsia"/>
        </w:rPr>
        <w:t>9221</w:t>
      </w:r>
      <w:r>
        <w:rPr>
          <w:rFonts w:hint="eastAsia"/>
        </w:rPr>
        <w:t>套房屋顺利完成了不动产登记，化解率达到</w:t>
      </w:r>
      <w:r>
        <w:rPr>
          <w:rFonts w:hint="eastAsia"/>
        </w:rPr>
        <w:t>97%</w:t>
      </w:r>
      <w:r>
        <w:rPr>
          <w:rFonts w:hint="eastAsia"/>
        </w:rPr>
        <w:t>。</w:t>
      </w:r>
    </w:p>
    <w:p w14:paraId="5101D665" w14:textId="77777777" w:rsidR="00A21B3F" w:rsidRDefault="00A21B3F" w:rsidP="004E032D"/>
    <w:p w14:paraId="4E8ACADD" w14:textId="77777777" w:rsidR="00A21B3F" w:rsidRPr="00A21B3F" w:rsidRDefault="00A21B3F" w:rsidP="004E032D">
      <w:pPr>
        <w:rPr>
          <w:b/>
          <w:bCs/>
        </w:rPr>
      </w:pPr>
      <w:r w:rsidRPr="00A21B3F">
        <w:rPr>
          <w:rFonts w:hint="eastAsia"/>
          <w:b/>
          <w:bCs/>
        </w:rPr>
        <w:t xml:space="preserve">　　【典型意义】</w:t>
      </w:r>
    </w:p>
    <w:p w14:paraId="3D9568E3" w14:textId="77777777" w:rsidR="00A21B3F" w:rsidRDefault="00A21B3F" w:rsidP="004E032D"/>
    <w:p w14:paraId="27E595D2" w14:textId="77777777" w:rsidR="00A21B3F" w:rsidRDefault="00A21B3F" w:rsidP="004E032D">
      <w:r>
        <w:rPr>
          <w:rFonts w:hint="eastAsia"/>
        </w:rPr>
        <w:t xml:space="preserve">　　“办证难”事关人民群众安居乐业，关系社会大局稳定，也关系到作为家庭主要资产的房屋能否投入生产生活，加快流转、促进交易。甘肃省各级法院从问题症结着手，牢固树立以人民为中心的发展思想，坚决扛起政治责任。坚持法治化理念，主动担当作为，延伸司法审判服务，协同其他部门运用法治手段将大量潜在风险隐患消除在诉前，减少了诉讼增量。对于进入诉讼的矛盾纠纷，加强联动配合，劲往一处使，依法推动解决“办证难”历史遗留问题，切实保障了人民群众住房权益，是人民法院开展房地产领域</w:t>
      </w:r>
      <w:proofErr w:type="gramStart"/>
      <w:r>
        <w:rPr>
          <w:rFonts w:hint="eastAsia"/>
        </w:rPr>
        <w:t>诉源治理</w:t>
      </w:r>
      <w:proofErr w:type="gramEnd"/>
      <w:r>
        <w:rPr>
          <w:rFonts w:hint="eastAsia"/>
        </w:rPr>
        <w:t>的成功实践。</w:t>
      </w:r>
    </w:p>
    <w:p w14:paraId="2DB16C76" w14:textId="77777777" w:rsidR="00A21B3F" w:rsidRDefault="00A21B3F" w:rsidP="004E032D"/>
    <w:p w14:paraId="0457DE0F" w14:textId="77777777" w:rsidR="00C36ACD" w:rsidRDefault="00C36ACD" w:rsidP="004E032D">
      <w:pPr>
        <w:rPr>
          <w:rFonts w:hint="eastAsia"/>
        </w:rPr>
      </w:pPr>
    </w:p>
    <w:p w14:paraId="0A9AB62C" w14:textId="77777777" w:rsidR="00A21B3F" w:rsidRPr="00C36ACD" w:rsidRDefault="00A21B3F" w:rsidP="004E032D">
      <w:pPr>
        <w:jc w:val="center"/>
        <w:rPr>
          <w:b/>
          <w:bCs/>
          <w:sz w:val="24"/>
          <w:szCs w:val="24"/>
        </w:rPr>
      </w:pPr>
      <w:r w:rsidRPr="00C36ACD">
        <w:rPr>
          <w:rFonts w:hint="eastAsia"/>
          <w:b/>
          <w:bCs/>
          <w:sz w:val="24"/>
          <w:szCs w:val="24"/>
        </w:rPr>
        <w:t>四、协同联动盘活项目</w:t>
      </w:r>
      <w:r w:rsidRPr="00C36ACD">
        <w:rPr>
          <w:rFonts w:hint="eastAsia"/>
          <w:b/>
          <w:bCs/>
          <w:sz w:val="24"/>
          <w:szCs w:val="24"/>
        </w:rPr>
        <w:t xml:space="preserve"> </w:t>
      </w:r>
      <w:r w:rsidRPr="00C36ACD">
        <w:rPr>
          <w:rFonts w:hint="eastAsia"/>
          <w:b/>
          <w:bCs/>
          <w:sz w:val="24"/>
          <w:szCs w:val="24"/>
        </w:rPr>
        <w:t>实现“三保”化解民忧</w:t>
      </w:r>
    </w:p>
    <w:p w14:paraId="27416133" w14:textId="77777777" w:rsidR="00A21B3F" w:rsidRPr="00C36ACD" w:rsidRDefault="00A21B3F" w:rsidP="004E032D">
      <w:pPr>
        <w:jc w:val="center"/>
        <w:rPr>
          <w:b/>
          <w:bCs/>
          <w:sz w:val="24"/>
          <w:szCs w:val="24"/>
        </w:rPr>
      </w:pPr>
      <w:r w:rsidRPr="00C36ACD">
        <w:rPr>
          <w:rFonts w:hint="eastAsia"/>
          <w:b/>
          <w:bCs/>
          <w:sz w:val="24"/>
          <w:szCs w:val="24"/>
        </w:rPr>
        <w:t>——兵团第六师法院化解某项目烂尾风险</w:t>
      </w:r>
    </w:p>
    <w:p w14:paraId="123AB3E0" w14:textId="77777777" w:rsidR="00A21B3F" w:rsidRDefault="00A21B3F" w:rsidP="004E032D"/>
    <w:p w14:paraId="711363C0" w14:textId="77777777" w:rsidR="00A21B3F" w:rsidRPr="00A21B3F" w:rsidRDefault="00A21B3F" w:rsidP="004E032D">
      <w:pPr>
        <w:rPr>
          <w:b/>
          <w:bCs/>
        </w:rPr>
      </w:pPr>
      <w:r w:rsidRPr="00A21B3F">
        <w:rPr>
          <w:rFonts w:hint="eastAsia"/>
          <w:b/>
          <w:bCs/>
        </w:rPr>
        <w:t xml:space="preserve">　　【典型做法】</w:t>
      </w:r>
    </w:p>
    <w:p w14:paraId="0FE6B29E" w14:textId="77777777" w:rsidR="00A21B3F" w:rsidRDefault="00A21B3F" w:rsidP="004E032D"/>
    <w:p w14:paraId="205F003D" w14:textId="77777777" w:rsidR="00A21B3F" w:rsidRDefault="00A21B3F" w:rsidP="004E032D">
      <w:r>
        <w:rPr>
          <w:rFonts w:hint="eastAsia"/>
        </w:rPr>
        <w:t xml:space="preserve">　　某旅游度假项目面临烂尾，大量购房者起诉请求解除合同，涉及</w:t>
      </w:r>
      <w:r>
        <w:rPr>
          <w:rFonts w:hint="eastAsia"/>
        </w:rPr>
        <w:t>4</w:t>
      </w:r>
      <w:r>
        <w:rPr>
          <w:rFonts w:hint="eastAsia"/>
        </w:rPr>
        <w:t>栋楼</w:t>
      </w:r>
      <w:r>
        <w:rPr>
          <w:rFonts w:hint="eastAsia"/>
        </w:rPr>
        <w:t>422</w:t>
      </w:r>
      <w:r>
        <w:rPr>
          <w:rFonts w:hint="eastAsia"/>
        </w:rPr>
        <w:t>套房屋。在起诉同时，购房者到售楼部和地方党委政府群体上访，情绪激动。接到诉状后，第六师立即成立专项工作领导小组，第六师两级法院作为法律服务专班，紧扣“保交楼、保民生、保稳定</w:t>
      </w:r>
      <w:r>
        <w:rPr>
          <w:rFonts w:hint="eastAsia"/>
        </w:rPr>
        <w:t xml:space="preserve"> </w:t>
      </w:r>
      <w:r>
        <w:rPr>
          <w:rFonts w:hint="eastAsia"/>
        </w:rPr>
        <w:t>”要求，做好当事人释法说理工作，妥善处理该项目引发的相关涉诉纠纷。经</w:t>
      </w:r>
      <w:proofErr w:type="gramStart"/>
      <w:r>
        <w:rPr>
          <w:rFonts w:hint="eastAsia"/>
        </w:rPr>
        <w:t>研</w:t>
      </w:r>
      <w:proofErr w:type="gramEnd"/>
      <w:r>
        <w:rPr>
          <w:rFonts w:hint="eastAsia"/>
        </w:rPr>
        <w:t>判认为，盘活项目是保护购房者权益最佳方案。</w:t>
      </w:r>
    </w:p>
    <w:p w14:paraId="7798D768" w14:textId="77777777" w:rsidR="00A21B3F" w:rsidRDefault="00A21B3F" w:rsidP="004E032D"/>
    <w:p w14:paraId="3D8CBA46" w14:textId="77777777" w:rsidR="00A21B3F" w:rsidRDefault="00A21B3F" w:rsidP="004E032D">
      <w:r>
        <w:rPr>
          <w:rFonts w:hint="eastAsia"/>
        </w:rPr>
        <w:t xml:space="preserve">　　第六师两级法院一是坚持府院联动，会同住建、自然资源、金融监管、公安等部门合力推动、逐一解决影响“保交楼”的各个环节出现的问题与困难，包括：协助建立项目回款政府监管账户，确保资金经审核后仅用于项目建设；参与指导银行信贷管理，避免发生抱团停贷；协调供水、供电、供气、供暖等运营单位签订供应协议，制定网管和配套设施建设方案；与属地街道社区定期召开见面会通报项目工作进展等。二是坚持跨区域联动，解决管辖权问题，方便集中统一解决纠纷、化解矛盾。第六师法</w:t>
      </w:r>
      <w:proofErr w:type="gramStart"/>
      <w:r>
        <w:rPr>
          <w:rFonts w:hint="eastAsia"/>
        </w:rPr>
        <w:t>院积极</w:t>
      </w:r>
      <w:proofErr w:type="gramEnd"/>
      <w:r>
        <w:rPr>
          <w:rFonts w:hint="eastAsia"/>
        </w:rPr>
        <w:t>申请兵团分院协调广东高院，经与广州中院对接，最终将案件移交第六师法院管辖。</w:t>
      </w:r>
    </w:p>
    <w:p w14:paraId="5AD2F542" w14:textId="77777777" w:rsidR="00A21B3F" w:rsidRDefault="00A21B3F" w:rsidP="004E032D"/>
    <w:p w14:paraId="6A17B90B" w14:textId="77777777" w:rsidR="00A21B3F" w:rsidRDefault="00A21B3F" w:rsidP="004E032D">
      <w:r>
        <w:rPr>
          <w:rFonts w:hint="eastAsia"/>
        </w:rPr>
        <w:lastRenderedPageBreak/>
        <w:t xml:space="preserve">　　目前涉案的</w:t>
      </w:r>
      <w:r>
        <w:rPr>
          <w:rFonts w:hint="eastAsia"/>
        </w:rPr>
        <w:t>4</w:t>
      </w:r>
      <w:r>
        <w:rPr>
          <w:rFonts w:hint="eastAsia"/>
        </w:rPr>
        <w:t>栋住宅楼，</w:t>
      </w:r>
      <w:r>
        <w:rPr>
          <w:rFonts w:hint="eastAsia"/>
        </w:rPr>
        <w:t>1</w:t>
      </w:r>
      <w:r>
        <w:rPr>
          <w:rFonts w:hint="eastAsia"/>
        </w:rPr>
        <w:t>栋楼已按期达到入住使用条件，其余</w:t>
      </w:r>
      <w:r>
        <w:rPr>
          <w:rFonts w:hint="eastAsia"/>
        </w:rPr>
        <w:t>3</w:t>
      </w:r>
      <w:r>
        <w:rPr>
          <w:rFonts w:hint="eastAsia"/>
        </w:rPr>
        <w:t>栋楼将在</w:t>
      </w:r>
      <w:r>
        <w:rPr>
          <w:rFonts w:hint="eastAsia"/>
        </w:rPr>
        <w:t>2024</w:t>
      </w:r>
      <w:r>
        <w:rPr>
          <w:rFonts w:hint="eastAsia"/>
        </w:rPr>
        <w:t>年按期交付。该项目风险有效化解后，带动解决了辖区内其他</w:t>
      </w:r>
      <w:r>
        <w:rPr>
          <w:rFonts w:hint="eastAsia"/>
        </w:rPr>
        <w:t>3</w:t>
      </w:r>
      <w:r>
        <w:rPr>
          <w:rFonts w:hint="eastAsia"/>
        </w:rPr>
        <w:t>个房地产的类似纠纷。</w:t>
      </w:r>
    </w:p>
    <w:p w14:paraId="2B22D38F" w14:textId="77777777" w:rsidR="00A21B3F" w:rsidRDefault="00A21B3F" w:rsidP="004E032D"/>
    <w:p w14:paraId="721AD263" w14:textId="77777777" w:rsidR="00A21B3F" w:rsidRPr="00A21B3F" w:rsidRDefault="00A21B3F" w:rsidP="004E032D">
      <w:pPr>
        <w:rPr>
          <w:b/>
          <w:bCs/>
        </w:rPr>
      </w:pPr>
      <w:r w:rsidRPr="00A21B3F">
        <w:rPr>
          <w:rFonts w:hint="eastAsia"/>
          <w:b/>
          <w:bCs/>
        </w:rPr>
        <w:t xml:space="preserve">　　【典型意义】</w:t>
      </w:r>
    </w:p>
    <w:p w14:paraId="0A061E13" w14:textId="77777777" w:rsidR="00A21B3F" w:rsidRDefault="00A21B3F" w:rsidP="004E032D"/>
    <w:p w14:paraId="27BC66FE" w14:textId="77777777" w:rsidR="00A21B3F" w:rsidRDefault="00A21B3F" w:rsidP="004E032D">
      <w:r>
        <w:rPr>
          <w:rFonts w:hint="eastAsia"/>
        </w:rPr>
        <w:t xml:space="preserve">　　防范化解大型项目风险隐患，实现中央经济工作会议提出的“保交楼、保民生、保稳定”任务，既是各级党委政府的责任，也是人民法院的政治责任。在</w:t>
      </w:r>
      <w:proofErr w:type="gramStart"/>
      <w:r>
        <w:rPr>
          <w:rFonts w:hint="eastAsia"/>
        </w:rPr>
        <w:t>接到涉某项目</w:t>
      </w:r>
      <w:proofErr w:type="gramEnd"/>
      <w:r>
        <w:rPr>
          <w:rFonts w:hint="eastAsia"/>
        </w:rPr>
        <w:t>诉状后，第六师两级法院讲政治顾大局，紧紧依靠地方党委领导，加强协同配合，凝聚解纷合力，充分发挥司法服务保障地区安全和发展的职能作用，助力解决政府各部门遇到的法律专业问题。同时树立协同思维，两地三级法院上下联动、跨区域协同，以“时时放心不下”的责任感，协调移送管辖，保证了涉案项目购房者权利一体保护，以实际行动消除了风险隐患，牢牢兜住“三保”底线。</w:t>
      </w:r>
    </w:p>
    <w:p w14:paraId="01C7D892" w14:textId="77777777" w:rsidR="00A21B3F" w:rsidRDefault="00A21B3F" w:rsidP="004E032D"/>
    <w:p w14:paraId="104B3AD6" w14:textId="77777777" w:rsidR="00C36ACD" w:rsidRDefault="00C36ACD" w:rsidP="004E032D">
      <w:pPr>
        <w:rPr>
          <w:rFonts w:hint="eastAsia"/>
        </w:rPr>
      </w:pPr>
    </w:p>
    <w:p w14:paraId="6ACC18A7" w14:textId="77777777" w:rsidR="00A21B3F" w:rsidRPr="00C36ACD" w:rsidRDefault="00A21B3F" w:rsidP="004E032D">
      <w:pPr>
        <w:jc w:val="center"/>
        <w:rPr>
          <w:b/>
          <w:bCs/>
          <w:sz w:val="24"/>
          <w:szCs w:val="24"/>
        </w:rPr>
      </w:pPr>
      <w:r w:rsidRPr="00C36ACD">
        <w:rPr>
          <w:rFonts w:hint="eastAsia"/>
          <w:b/>
          <w:bCs/>
          <w:sz w:val="24"/>
          <w:szCs w:val="24"/>
        </w:rPr>
        <w:t>五、拓展公证参与司法辅助范围</w:t>
      </w:r>
      <w:r w:rsidRPr="00C36ACD">
        <w:rPr>
          <w:rFonts w:hint="eastAsia"/>
          <w:b/>
          <w:bCs/>
          <w:sz w:val="24"/>
          <w:szCs w:val="24"/>
        </w:rPr>
        <w:t xml:space="preserve"> </w:t>
      </w:r>
      <w:r w:rsidRPr="00C36ACD">
        <w:rPr>
          <w:rFonts w:hint="eastAsia"/>
          <w:b/>
          <w:bCs/>
          <w:sz w:val="24"/>
          <w:szCs w:val="24"/>
        </w:rPr>
        <w:t>诉前调解再添“新军”</w:t>
      </w:r>
    </w:p>
    <w:p w14:paraId="0852EDE2" w14:textId="77777777" w:rsidR="00A21B3F" w:rsidRPr="00C36ACD" w:rsidRDefault="00A21B3F" w:rsidP="004E032D">
      <w:pPr>
        <w:jc w:val="center"/>
        <w:rPr>
          <w:b/>
          <w:bCs/>
          <w:sz w:val="24"/>
          <w:szCs w:val="24"/>
        </w:rPr>
      </w:pPr>
      <w:r w:rsidRPr="00C36ACD">
        <w:rPr>
          <w:rFonts w:hint="eastAsia"/>
          <w:b/>
          <w:bCs/>
          <w:sz w:val="24"/>
          <w:szCs w:val="24"/>
        </w:rPr>
        <w:t>——宁夏兴庆区法院引入公证力量联合开展诉前调解</w:t>
      </w:r>
    </w:p>
    <w:p w14:paraId="707CB331" w14:textId="77777777" w:rsidR="00A21B3F" w:rsidRDefault="00A21B3F" w:rsidP="004E032D"/>
    <w:p w14:paraId="7AF35290" w14:textId="77777777" w:rsidR="00A21B3F" w:rsidRPr="00A21B3F" w:rsidRDefault="00A21B3F" w:rsidP="004E032D">
      <w:pPr>
        <w:rPr>
          <w:b/>
          <w:bCs/>
        </w:rPr>
      </w:pPr>
      <w:r w:rsidRPr="00A21B3F">
        <w:rPr>
          <w:rFonts w:hint="eastAsia"/>
          <w:b/>
          <w:bCs/>
        </w:rPr>
        <w:t xml:space="preserve">　　【典型做法】</w:t>
      </w:r>
    </w:p>
    <w:p w14:paraId="63B35094" w14:textId="77777777" w:rsidR="00A21B3F" w:rsidRDefault="00A21B3F" w:rsidP="004E032D"/>
    <w:p w14:paraId="712717C0" w14:textId="77777777" w:rsidR="00A21B3F" w:rsidRDefault="00A21B3F" w:rsidP="004E032D">
      <w:r>
        <w:rPr>
          <w:rFonts w:hint="eastAsia"/>
        </w:rPr>
        <w:t xml:space="preserve">　　公证工作在创新社会治理、防控社会发展风险、促进社会和谐稳定方面具有积极作用。经过调查研究，</w:t>
      </w:r>
      <w:proofErr w:type="gramStart"/>
      <w:r>
        <w:rPr>
          <w:rFonts w:hint="eastAsia"/>
        </w:rPr>
        <w:t>兴庆区法院</w:t>
      </w:r>
      <w:proofErr w:type="gramEnd"/>
      <w:r>
        <w:rPr>
          <w:rFonts w:hint="eastAsia"/>
        </w:rPr>
        <w:t>与银川市某公证处签署《公证参与法院司法辅助事务试点工作的合作协议》，探索扩宽公证</w:t>
      </w:r>
      <w:proofErr w:type="gramStart"/>
      <w:r>
        <w:rPr>
          <w:rFonts w:hint="eastAsia"/>
        </w:rPr>
        <w:t>参与诉调对接</w:t>
      </w:r>
      <w:proofErr w:type="gramEnd"/>
      <w:r>
        <w:rPr>
          <w:rFonts w:hint="eastAsia"/>
        </w:rPr>
        <w:t>领域，发挥公证解纷职能。具体做法是：对于当事人提起的诉讼争议，人民法院立案</w:t>
      </w:r>
      <w:proofErr w:type="gramStart"/>
      <w:r>
        <w:rPr>
          <w:rFonts w:hint="eastAsia"/>
        </w:rPr>
        <w:t>庭设公证导诉员</w:t>
      </w:r>
      <w:proofErr w:type="gramEnd"/>
      <w:r>
        <w:rPr>
          <w:rFonts w:hint="eastAsia"/>
        </w:rPr>
        <w:t>，引导类型化纠纷先行进入公证调解环节。公证处运用公证方式对易引起纠纷的证据进行固定，在此基础上了解当事人真实需求，通过释法明理，促使争议当事人自愿选择和解方式解决纠纷。在当事人达成调解协议后，当日办理公证，赋予调解协议强制执行效力；若不能达成调解协议，则立即转入诉讼程序，法官运用公证调解形成的阶段性成果，作为裁判参考，实现公正高效裁判。</w:t>
      </w:r>
    </w:p>
    <w:p w14:paraId="03C726BA" w14:textId="77777777" w:rsidR="00A21B3F" w:rsidRDefault="00A21B3F" w:rsidP="004E032D"/>
    <w:p w14:paraId="0A25585C" w14:textId="77777777" w:rsidR="00A21B3F" w:rsidRDefault="00A21B3F" w:rsidP="004E032D">
      <w:r>
        <w:rPr>
          <w:rFonts w:hint="eastAsia"/>
        </w:rPr>
        <w:t xml:space="preserve">　　自</w:t>
      </w:r>
      <w:r>
        <w:rPr>
          <w:rFonts w:hint="eastAsia"/>
        </w:rPr>
        <w:t>2021</w:t>
      </w:r>
      <w:r>
        <w:rPr>
          <w:rFonts w:hint="eastAsia"/>
        </w:rPr>
        <w:t>年推行公证调解以来，某公证处参与处理拟向兴庆区法院立案的房地产类、建设工程类纠纷</w:t>
      </w:r>
      <w:r>
        <w:rPr>
          <w:rFonts w:hint="eastAsia"/>
        </w:rPr>
        <w:t>361</w:t>
      </w:r>
      <w:r>
        <w:rPr>
          <w:rFonts w:hint="eastAsia"/>
        </w:rPr>
        <w:t>件次，成功化解</w:t>
      </w:r>
      <w:r>
        <w:rPr>
          <w:rFonts w:hint="eastAsia"/>
        </w:rPr>
        <w:t>242</w:t>
      </w:r>
      <w:r>
        <w:rPr>
          <w:rFonts w:hint="eastAsia"/>
        </w:rPr>
        <w:t>件，办理赋予强制执行效力的调解协议公证</w:t>
      </w:r>
      <w:r>
        <w:rPr>
          <w:rFonts w:hint="eastAsia"/>
        </w:rPr>
        <w:t>154</w:t>
      </w:r>
      <w:r>
        <w:rPr>
          <w:rFonts w:hint="eastAsia"/>
        </w:rPr>
        <w:t>件。</w:t>
      </w:r>
    </w:p>
    <w:p w14:paraId="55BB6A08" w14:textId="77777777" w:rsidR="00A21B3F" w:rsidRDefault="00A21B3F" w:rsidP="004E032D"/>
    <w:p w14:paraId="11DF9FFB" w14:textId="77777777" w:rsidR="00A21B3F" w:rsidRPr="00A21B3F" w:rsidRDefault="00A21B3F" w:rsidP="004E032D">
      <w:pPr>
        <w:rPr>
          <w:b/>
          <w:bCs/>
        </w:rPr>
      </w:pPr>
      <w:r w:rsidRPr="00A21B3F">
        <w:rPr>
          <w:rFonts w:hint="eastAsia"/>
          <w:b/>
          <w:bCs/>
        </w:rPr>
        <w:t xml:space="preserve">　　【典型意义】</w:t>
      </w:r>
    </w:p>
    <w:p w14:paraId="4B092950" w14:textId="77777777" w:rsidR="00A21B3F" w:rsidRDefault="00A21B3F" w:rsidP="004E032D"/>
    <w:p w14:paraId="3982C6B1" w14:textId="77777777" w:rsidR="00A21B3F" w:rsidRDefault="00A21B3F" w:rsidP="004E032D">
      <w:r>
        <w:rPr>
          <w:rFonts w:hint="eastAsia"/>
        </w:rPr>
        <w:t xml:space="preserve">　　兴庆区法院立足矛盾纠纷化解，与某公证处签订合作协议，形成多元解纷合力，开拓公证在房地产及建工领域业务范围。充分利用公证员的法律专业优势，发挥公证制度服务、沟通、证明、监督等功能作用，共同推动解决该领域涉及环节多、证据链条长、证据不易固定等难题，辅助事实认定，为双方达成和解打好基础。对于不能调解结案的，诉前公证调解环节解决的问题亦有助于人民法院公正高效裁判，推动实质性化解纠纷。</w:t>
      </w:r>
    </w:p>
    <w:p w14:paraId="690D4BF7" w14:textId="77777777" w:rsidR="00A21B3F" w:rsidRDefault="00A21B3F" w:rsidP="004E032D"/>
    <w:p w14:paraId="398ABBC0" w14:textId="77777777" w:rsidR="00C36ACD" w:rsidRDefault="00C36ACD" w:rsidP="004E032D">
      <w:pPr>
        <w:rPr>
          <w:rFonts w:hint="eastAsia"/>
        </w:rPr>
      </w:pPr>
    </w:p>
    <w:p w14:paraId="3E283080" w14:textId="77777777" w:rsidR="00A21B3F" w:rsidRPr="00C36ACD" w:rsidRDefault="00A21B3F" w:rsidP="004E032D">
      <w:pPr>
        <w:jc w:val="center"/>
        <w:rPr>
          <w:b/>
          <w:bCs/>
          <w:sz w:val="24"/>
          <w:szCs w:val="24"/>
        </w:rPr>
      </w:pPr>
      <w:r w:rsidRPr="00C36ACD">
        <w:rPr>
          <w:rFonts w:hint="eastAsia"/>
          <w:b/>
          <w:bCs/>
          <w:sz w:val="24"/>
          <w:szCs w:val="24"/>
        </w:rPr>
        <w:t>六、创新诉前鉴定模式</w:t>
      </w:r>
      <w:r w:rsidRPr="00C36ACD">
        <w:rPr>
          <w:rFonts w:hint="eastAsia"/>
          <w:b/>
          <w:bCs/>
          <w:sz w:val="24"/>
          <w:szCs w:val="24"/>
        </w:rPr>
        <w:t xml:space="preserve"> </w:t>
      </w:r>
      <w:r w:rsidRPr="00C36ACD">
        <w:rPr>
          <w:rFonts w:hint="eastAsia"/>
          <w:b/>
          <w:bCs/>
          <w:sz w:val="24"/>
          <w:szCs w:val="24"/>
        </w:rPr>
        <w:t>促进解纷提质增效</w:t>
      </w:r>
    </w:p>
    <w:p w14:paraId="0082CC6D" w14:textId="77777777" w:rsidR="00A21B3F" w:rsidRPr="00C36ACD" w:rsidRDefault="00A21B3F" w:rsidP="004E032D">
      <w:pPr>
        <w:jc w:val="center"/>
        <w:rPr>
          <w:b/>
          <w:bCs/>
          <w:sz w:val="24"/>
          <w:szCs w:val="24"/>
        </w:rPr>
      </w:pPr>
      <w:r w:rsidRPr="00C36ACD">
        <w:rPr>
          <w:rFonts w:hint="eastAsia"/>
          <w:b/>
          <w:bCs/>
          <w:sz w:val="24"/>
          <w:szCs w:val="24"/>
        </w:rPr>
        <w:t>——陕西勉县法院通过诉前鉴定成功调解建设工程案</w:t>
      </w:r>
    </w:p>
    <w:p w14:paraId="34E93063" w14:textId="77777777" w:rsidR="00A21B3F" w:rsidRDefault="00A21B3F" w:rsidP="004E032D"/>
    <w:p w14:paraId="70F2280B" w14:textId="77777777" w:rsidR="00A21B3F" w:rsidRPr="00A21B3F" w:rsidRDefault="00A21B3F" w:rsidP="004E032D">
      <w:pPr>
        <w:rPr>
          <w:b/>
          <w:bCs/>
        </w:rPr>
      </w:pPr>
      <w:r w:rsidRPr="00A21B3F">
        <w:rPr>
          <w:rFonts w:hint="eastAsia"/>
          <w:b/>
          <w:bCs/>
        </w:rPr>
        <w:t xml:space="preserve">　　【基本案情】</w:t>
      </w:r>
    </w:p>
    <w:p w14:paraId="14F730C9" w14:textId="77777777" w:rsidR="00A21B3F" w:rsidRDefault="00A21B3F" w:rsidP="004E032D"/>
    <w:p w14:paraId="6A1757C6" w14:textId="77777777" w:rsidR="00A21B3F" w:rsidRDefault="00A21B3F" w:rsidP="004E032D">
      <w:r>
        <w:rPr>
          <w:rFonts w:hint="eastAsia"/>
        </w:rPr>
        <w:t xml:space="preserve">　　</w:t>
      </w:r>
      <w:r>
        <w:rPr>
          <w:rFonts w:hint="eastAsia"/>
        </w:rPr>
        <w:t>2010</w:t>
      </w:r>
      <w:r>
        <w:rPr>
          <w:rFonts w:hint="eastAsia"/>
        </w:rPr>
        <w:t>年</w:t>
      </w:r>
      <w:r>
        <w:rPr>
          <w:rFonts w:hint="eastAsia"/>
        </w:rPr>
        <w:t>8</w:t>
      </w:r>
      <w:r>
        <w:rPr>
          <w:rFonts w:hint="eastAsia"/>
        </w:rPr>
        <w:t>月</w:t>
      </w:r>
      <w:r>
        <w:rPr>
          <w:rFonts w:hint="eastAsia"/>
        </w:rPr>
        <w:t>28</w:t>
      </w:r>
      <w:r>
        <w:rPr>
          <w:rFonts w:hint="eastAsia"/>
        </w:rPr>
        <w:t>日，某建设公司承接某材料公司</w:t>
      </w:r>
      <w:r>
        <w:rPr>
          <w:rFonts w:hint="eastAsia"/>
        </w:rPr>
        <w:t>10</w:t>
      </w:r>
      <w:r>
        <w:rPr>
          <w:rFonts w:hint="eastAsia"/>
        </w:rPr>
        <w:t>万吨</w:t>
      </w:r>
      <w:proofErr w:type="gramStart"/>
      <w:r>
        <w:rPr>
          <w:rFonts w:hint="eastAsia"/>
        </w:rPr>
        <w:t>锌</w:t>
      </w:r>
      <w:proofErr w:type="gramEnd"/>
      <w:r>
        <w:rPr>
          <w:rFonts w:hint="eastAsia"/>
        </w:rPr>
        <w:t>合金技术改造项目土建工程，双方签订了施工合同。因在施工过程中发生争议，某建设公司</w:t>
      </w:r>
      <w:r>
        <w:rPr>
          <w:rFonts w:hint="eastAsia"/>
        </w:rPr>
        <w:t>2022</w:t>
      </w:r>
      <w:r>
        <w:rPr>
          <w:rFonts w:hint="eastAsia"/>
        </w:rPr>
        <w:t>年</w:t>
      </w:r>
      <w:r>
        <w:rPr>
          <w:rFonts w:hint="eastAsia"/>
        </w:rPr>
        <w:t>8</w:t>
      </w:r>
      <w:r>
        <w:rPr>
          <w:rFonts w:hint="eastAsia"/>
        </w:rPr>
        <w:t>月诉至勉县法院，请求</w:t>
      </w:r>
      <w:proofErr w:type="gramStart"/>
      <w:r>
        <w:rPr>
          <w:rFonts w:hint="eastAsia"/>
        </w:rPr>
        <w:t>判令某</w:t>
      </w:r>
      <w:proofErr w:type="gramEnd"/>
      <w:r>
        <w:rPr>
          <w:rFonts w:hint="eastAsia"/>
        </w:rPr>
        <w:t>材料公司支付工程款</w:t>
      </w:r>
      <w:r>
        <w:rPr>
          <w:rFonts w:hint="eastAsia"/>
        </w:rPr>
        <w:t>2890.4822</w:t>
      </w:r>
      <w:r>
        <w:rPr>
          <w:rFonts w:hint="eastAsia"/>
        </w:rPr>
        <w:t>万元。</w:t>
      </w:r>
    </w:p>
    <w:p w14:paraId="1C8F2F15" w14:textId="77777777" w:rsidR="00A21B3F" w:rsidRDefault="00A21B3F" w:rsidP="004E032D"/>
    <w:p w14:paraId="3C0DFE8A" w14:textId="77777777" w:rsidR="00A21B3F" w:rsidRPr="00A21B3F" w:rsidRDefault="00A21B3F" w:rsidP="004E032D">
      <w:pPr>
        <w:rPr>
          <w:b/>
          <w:bCs/>
        </w:rPr>
      </w:pPr>
      <w:r w:rsidRPr="00A21B3F">
        <w:rPr>
          <w:rFonts w:hint="eastAsia"/>
          <w:b/>
          <w:bCs/>
        </w:rPr>
        <w:t xml:space="preserve">　　【处理结果】</w:t>
      </w:r>
    </w:p>
    <w:p w14:paraId="7FEAB9AA" w14:textId="77777777" w:rsidR="00A21B3F" w:rsidRDefault="00A21B3F" w:rsidP="004E032D"/>
    <w:p w14:paraId="6AE19E2D" w14:textId="77777777" w:rsidR="00A21B3F" w:rsidRDefault="00A21B3F" w:rsidP="004E032D">
      <w:r>
        <w:rPr>
          <w:rFonts w:hint="eastAsia"/>
        </w:rPr>
        <w:t xml:space="preserve">　　勉县法院收到某建设公司立案材料后，经法官审查、释明、与当事人沟通，明确双方争议的焦点是锌合金技术改造项目制酸系统室外场坪、道路、拦水坝等工程价款数额。因价款数额双方争议分歧较大，相关事实认定需要鉴定，为提高诉讼效率，经双方当事人同意，案件进入诉前鉴定程序，通过诉前鉴定确定争议内容。在完成鉴定后正式立案，由法官主持调解，促成双方就争议部分达成调解协议。最终某材料公司同意按照鉴定结论支付某建设公司工程款</w:t>
      </w:r>
      <w:r>
        <w:rPr>
          <w:rFonts w:hint="eastAsia"/>
        </w:rPr>
        <w:t xml:space="preserve"> 2690</w:t>
      </w:r>
      <w:r>
        <w:rPr>
          <w:rFonts w:hint="eastAsia"/>
        </w:rPr>
        <w:t>万元，案件在立案</w:t>
      </w:r>
      <w:r>
        <w:rPr>
          <w:rFonts w:hint="eastAsia"/>
        </w:rPr>
        <w:t>25</w:t>
      </w:r>
      <w:r>
        <w:rPr>
          <w:rFonts w:hint="eastAsia"/>
        </w:rPr>
        <w:t>天内顺利调解结案。</w:t>
      </w:r>
    </w:p>
    <w:p w14:paraId="6C7E0215" w14:textId="77777777" w:rsidR="00A21B3F" w:rsidRDefault="00A21B3F" w:rsidP="004E032D"/>
    <w:p w14:paraId="3922C276" w14:textId="77777777" w:rsidR="00A21B3F" w:rsidRPr="00A21B3F" w:rsidRDefault="00A21B3F" w:rsidP="004E032D">
      <w:pPr>
        <w:rPr>
          <w:b/>
          <w:bCs/>
        </w:rPr>
      </w:pPr>
      <w:r w:rsidRPr="00A21B3F">
        <w:rPr>
          <w:rFonts w:hint="eastAsia"/>
          <w:b/>
          <w:bCs/>
        </w:rPr>
        <w:t xml:space="preserve">　　【典型意义】</w:t>
      </w:r>
    </w:p>
    <w:p w14:paraId="058AF2D3" w14:textId="77777777" w:rsidR="00A21B3F" w:rsidRDefault="00A21B3F" w:rsidP="004E032D"/>
    <w:p w14:paraId="3E9246D8" w14:textId="77777777" w:rsidR="00A21B3F" w:rsidRDefault="00A21B3F" w:rsidP="004E032D">
      <w:r>
        <w:rPr>
          <w:rFonts w:hint="eastAsia"/>
        </w:rPr>
        <w:t xml:space="preserve">　　建设工程领域专业性强，隐蔽工程、工程质量、工程造价等事实认定问题往往需要专业鉴定才能解决。诉前一方自行委托鉴定、咨询机构所做的工程造价评估，诉讼中通常得不到对方认可，需要另行启动鉴定程序解决，无形之中延长了审理周期，不利于当事人权益保障。勉县法院针对这一问题构建诉前委托鉴定机制，对于涉及工程价款、工程量等方面产生的争议，经双方当事人同意进入诉前鉴定程序。经鉴定，对于双方矛盾不深，容易化解的案件，在事实清楚的前提下调解结案；对于双方争议较大，不易化解的案件，及时转入诉讼程序，依靠诉前鉴定结论辅助依法裁判，实现了矛盾纠纷“层层过滤”“繁简分流”，</w:t>
      </w:r>
      <w:proofErr w:type="gramStart"/>
      <w:r>
        <w:rPr>
          <w:rFonts w:hint="eastAsia"/>
        </w:rPr>
        <w:t>促进案结事</w:t>
      </w:r>
      <w:proofErr w:type="gramEnd"/>
      <w:r>
        <w:rPr>
          <w:rFonts w:hint="eastAsia"/>
        </w:rPr>
        <w:t>了，定分止争。</w:t>
      </w:r>
    </w:p>
    <w:p w14:paraId="0CB49D2C" w14:textId="77777777" w:rsidR="00A21B3F" w:rsidRDefault="00A21B3F" w:rsidP="004E032D"/>
    <w:p w14:paraId="454B2EDD" w14:textId="77777777" w:rsidR="00C36ACD" w:rsidRDefault="00C36ACD" w:rsidP="004E032D">
      <w:pPr>
        <w:rPr>
          <w:rFonts w:hint="eastAsia"/>
        </w:rPr>
      </w:pPr>
    </w:p>
    <w:p w14:paraId="07FE4627" w14:textId="77777777" w:rsidR="00A21B3F" w:rsidRPr="00C36ACD" w:rsidRDefault="00A21B3F" w:rsidP="004E032D">
      <w:pPr>
        <w:jc w:val="center"/>
        <w:rPr>
          <w:b/>
          <w:bCs/>
          <w:sz w:val="24"/>
          <w:szCs w:val="24"/>
        </w:rPr>
      </w:pPr>
      <w:r w:rsidRPr="00C36ACD">
        <w:rPr>
          <w:rFonts w:hint="eastAsia"/>
          <w:b/>
          <w:bCs/>
          <w:sz w:val="24"/>
          <w:szCs w:val="24"/>
        </w:rPr>
        <w:t>七、司法建议落地见效</w:t>
      </w:r>
      <w:r w:rsidRPr="00C36ACD">
        <w:rPr>
          <w:rFonts w:hint="eastAsia"/>
          <w:b/>
          <w:bCs/>
          <w:sz w:val="24"/>
          <w:szCs w:val="24"/>
        </w:rPr>
        <w:t xml:space="preserve"> </w:t>
      </w:r>
      <w:r w:rsidRPr="00C36ACD">
        <w:rPr>
          <w:rFonts w:hint="eastAsia"/>
          <w:b/>
          <w:bCs/>
          <w:sz w:val="24"/>
          <w:szCs w:val="24"/>
        </w:rPr>
        <w:t>靶向施策精准治理</w:t>
      </w:r>
    </w:p>
    <w:p w14:paraId="6C60FA67" w14:textId="77777777" w:rsidR="00A21B3F" w:rsidRPr="00C36ACD" w:rsidRDefault="00A21B3F" w:rsidP="004E032D">
      <w:pPr>
        <w:jc w:val="center"/>
        <w:rPr>
          <w:b/>
          <w:bCs/>
          <w:sz w:val="24"/>
          <w:szCs w:val="24"/>
        </w:rPr>
      </w:pPr>
      <w:r w:rsidRPr="00C36ACD">
        <w:rPr>
          <w:rFonts w:hint="eastAsia"/>
          <w:b/>
          <w:bCs/>
          <w:sz w:val="24"/>
          <w:szCs w:val="24"/>
        </w:rPr>
        <w:t>——新疆巴州中院着力推动司法建议落实见效</w:t>
      </w:r>
    </w:p>
    <w:p w14:paraId="5F733B2D" w14:textId="77777777" w:rsidR="00A21B3F" w:rsidRDefault="00A21B3F" w:rsidP="004E032D"/>
    <w:p w14:paraId="62B20DA1" w14:textId="77777777" w:rsidR="00A21B3F" w:rsidRPr="00A21B3F" w:rsidRDefault="00A21B3F" w:rsidP="004E032D">
      <w:pPr>
        <w:rPr>
          <w:b/>
          <w:bCs/>
        </w:rPr>
      </w:pPr>
      <w:r w:rsidRPr="00A21B3F">
        <w:rPr>
          <w:rFonts w:hint="eastAsia"/>
          <w:b/>
          <w:bCs/>
        </w:rPr>
        <w:t xml:space="preserve">　　【典型做法】</w:t>
      </w:r>
    </w:p>
    <w:p w14:paraId="63C1C2FC" w14:textId="77777777" w:rsidR="00A21B3F" w:rsidRDefault="00A21B3F" w:rsidP="004E032D"/>
    <w:p w14:paraId="1B623429" w14:textId="77777777" w:rsidR="00A21B3F" w:rsidRDefault="00A21B3F" w:rsidP="004E032D">
      <w:r>
        <w:rPr>
          <w:rFonts w:hint="eastAsia"/>
        </w:rPr>
        <w:t xml:space="preserve">　　巴州中院注重运用好司法建议的作用，以“小建议”推动解决“大问题”。一是突出问题导向，及时制发司法建议。</w:t>
      </w:r>
      <w:r>
        <w:rPr>
          <w:rFonts w:hint="eastAsia"/>
        </w:rPr>
        <w:t>2023</w:t>
      </w:r>
      <w:r>
        <w:rPr>
          <w:rFonts w:hint="eastAsia"/>
        </w:rPr>
        <w:t>年</w:t>
      </w:r>
      <w:r>
        <w:rPr>
          <w:rFonts w:hint="eastAsia"/>
        </w:rPr>
        <w:t>2</w:t>
      </w:r>
      <w:r>
        <w:rPr>
          <w:rFonts w:hint="eastAsia"/>
        </w:rPr>
        <w:t>月，巴州中院梳理近</w:t>
      </w:r>
      <w:r>
        <w:rPr>
          <w:rFonts w:hint="eastAsia"/>
        </w:rPr>
        <w:t>3</w:t>
      </w:r>
      <w:r>
        <w:rPr>
          <w:rFonts w:hint="eastAsia"/>
        </w:rPr>
        <w:t>年本地建设工程合同纠纷案件情况，结合审判实际、行业现状、监管实情，指出问题症结、提出对策建议，呈报党委政府，受</w:t>
      </w:r>
      <w:r>
        <w:rPr>
          <w:rFonts w:hint="eastAsia"/>
        </w:rPr>
        <w:lastRenderedPageBreak/>
        <w:t>到主要领导批示。目前，已向住建局、市场监督管理局、存在问题的房地产企业等责任单位制发强化建设竣工验收图和审批手续审查、严格验收安居富民房等</w:t>
      </w:r>
      <w:r>
        <w:rPr>
          <w:rFonts w:hint="eastAsia"/>
        </w:rPr>
        <w:t>13</w:t>
      </w:r>
      <w:r>
        <w:rPr>
          <w:rFonts w:hint="eastAsia"/>
        </w:rPr>
        <w:t>份司法建议。</w:t>
      </w:r>
    </w:p>
    <w:p w14:paraId="2177D0FA" w14:textId="77777777" w:rsidR="00A21B3F" w:rsidRDefault="00A21B3F" w:rsidP="004E032D"/>
    <w:p w14:paraId="0C98D69F" w14:textId="77777777" w:rsidR="00A21B3F" w:rsidRDefault="00A21B3F" w:rsidP="004E032D">
      <w:r>
        <w:rPr>
          <w:rFonts w:hint="eastAsia"/>
        </w:rPr>
        <w:t xml:space="preserve">　　二是深化府院联动，保障建议切实落地。巴州中院每季度与州政府召开联动会议，将司法建议转变为责任部门刚性工作措施，纳入法治建设考核、绩效考核，由政府督查室督办落实、追责问责。与住建、自然资源、市场监督、</w:t>
      </w:r>
      <w:proofErr w:type="gramStart"/>
      <w:r>
        <w:rPr>
          <w:rFonts w:hint="eastAsia"/>
        </w:rPr>
        <w:t>人社等</w:t>
      </w:r>
      <w:proofErr w:type="gramEnd"/>
      <w:r>
        <w:rPr>
          <w:rFonts w:hint="eastAsia"/>
        </w:rPr>
        <w:t>部门建立日常专项联动机制，相关部门向法院通报司法建议落实情况，审判团队提出指导意见。</w:t>
      </w:r>
    </w:p>
    <w:p w14:paraId="5E6E5665" w14:textId="77777777" w:rsidR="00A21B3F" w:rsidRDefault="00A21B3F" w:rsidP="004E032D"/>
    <w:p w14:paraId="49F54937" w14:textId="77777777" w:rsidR="00A21B3F" w:rsidRDefault="00A21B3F" w:rsidP="004E032D">
      <w:r>
        <w:rPr>
          <w:rFonts w:hint="eastAsia"/>
        </w:rPr>
        <w:t xml:space="preserve">　　三是事后跟踪督办，推动建议落实见效。注意做好司法建议“后半篇文章”，司法建议制发承办人与驻村（社区）法官工作室联合，采取调研、回访、函询等形式了解司法建议落实情况，形成司法建议问题研究、制发、实施、通报、督办、考核闭环管理。近年来巴州建工领域矛盾纠纷呈现向好态势，受理的建工合同纠纷案件下降</w:t>
      </w:r>
      <w:r>
        <w:rPr>
          <w:rFonts w:hint="eastAsia"/>
        </w:rPr>
        <w:t>55%</w:t>
      </w:r>
      <w:r>
        <w:rPr>
          <w:rFonts w:hint="eastAsia"/>
        </w:rPr>
        <w:t>，拖欠工程款及农民工工资纠纷下降</w:t>
      </w:r>
      <w:r>
        <w:rPr>
          <w:rFonts w:hint="eastAsia"/>
        </w:rPr>
        <w:t>48%</w:t>
      </w:r>
      <w:r>
        <w:rPr>
          <w:rFonts w:hint="eastAsia"/>
        </w:rPr>
        <w:t>。</w:t>
      </w:r>
    </w:p>
    <w:p w14:paraId="6206ABBA" w14:textId="77777777" w:rsidR="00A21B3F" w:rsidRDefault="00A21B3F" w:rsidP="004E032D"/>
    <w:p w14:paraId="34F6FC3A" w14:textId="77777777" w:rsidR="00A21B3F" w:rsidRPr="00A21B3F" w:rsidRDefault="00A21B3F" w:rsidP="004E032D">
      <w:pPr>
        <w:rPr>
          <w:b/>
          <w:bCs/>
        </w:rPr>
      </w:pPr>
      <w:r w:rsidRPr="00A21B3F">
        <w:rPr>
          <w:rFonts w:hint="eastAsia"/>
          <w:b/>
          <w:bCs/>
        </w:rPr>
        <w:t xml:space="preserve">　　【典型意义】</w:t>
      </w:r>
    </w:p>
    <w:p w14:paraId="02370801" w14:textId="77777777" w:rsidR="00A21B3F" w:rsidRDefault="00A21B3F" w:rsidP="004E032D"/>
    <w:p w14:paraId="143AB40E" w14:textId="77777777" w:rsidR="00A21B3F" w:rsidRDefault="00A21B3F" w:rsidP="004E032D">
      <w:r>
        <w:rPr>
          <w:rFonts w:hint="eastAsia"/>
        </w:rPr>
        <w:t xml:space="preserve">　　司法建议是法律赋予人民法院的重要职责，是发挥司法能动作用，依法将审判职能向前端延伸的重要途径，真正实现“抓前端、治未病”，</w:t>
      </w:r>
      <w:proofErr w:type="gramStart"/>
      <w:r>
        <w:rPr>
          <w:rFonts w:hint="eastAsia"/>
        </w:rPr>
        <w:t>促进诉源治理</w:t>
      </w:r>
      <w:proofErr w:type="gramEnd"/>
      <w:r>
        <w:rPr>
          <w:rFonts w:hint="eastAsia"/>
        </w:rPr>
        <w:t>、综合治理。巴州中院根据审判过程中发现的苗头性、普遍性问题，不仅深挖现象根源、</w:t>
      </w:r>
      <w:proofErr w:type="gramStart"/>
      <w:r>
        <w:rPr>
          <w:rFonts w:hint="eastAsia"/>
        </w:rPr>
        <w:t>研判有效</w:t>
      </w:r>
      <w:proofErr w:type="gramEnd"/>
      <w:r>
        <w:rPr>
          <w:rFonts w:hint="eastAsia"/>
        </w:rPr>
        <w:t>措施，制发专业化、精准化司法建议，还始终坚持效果导向，强化司法建议跟踪落实，杜绝“为发而发”倾向，防止“一发了之”现象，力争做到“件件有落实、件件有实效”。对于完善市场监管、规范行业行为、促进房地产及建工领域健康发展起到了积极作用。</w:t>
      </w:r>
    </w:p>
    <w:p w14:paraId="2B1A3E94" w14:textId="77777777" w:rsidR="00A21B3F" w:rsidRDefault="00A21B3F" w:rsidP="004E032D"/>
    <w:p w14:paraId="0A04A29E" w14:textId="77777777" w:rsidR="00C36ACD" w:rsidRDefault="00C36ACD" w:rsidP="004E032D">
      <w:pPr>
        <w:rPr>
          <w:rFonts w:hint="eastAsia"/>
        </w:rPr>
      </w:pPr>
    </w:p>
    <w:p w14:paraId="28DF74CE" w14:textId="77777777" w:rsidR="00A21B3F" w:rsidRPr="00C36ACD" w:rsidRDefault="00A21B3F" w:rsidP="004E032D">
      <w:pPr>
        <w:jc w:val="center"/>
        <w:rPr>
          <w:b/>
          <w:bCs/>
          <w:sz w:val="24"/>
          <w:szCs w:val="24"/>
        </w:rPr>
      </w:pPr>
      <w:r w:rsidRPr="00C36ACD">
        <w:rPr>
          <w:rFonts w:hint="eastAsia"/>
          <w:b/>
          <w:bCs/>
          <w:sz w:val="24"/>
          <w:szCs w:val="24"/>
        </w:rPr>
        <w:t>八、发挥裁判示范作用</w:t>
      </w:r>
      <w:r w:rsidRPr="00C36ACD">
        <w:rPr>
          <w:rFonts w:hint="eastAsia"/>
          <w:b/>
          <w:bCs/>
          <w:sz w:val="24"/>
          <w:szCs w:val="24"/>
        </w:rPr>
        <w:t xml:space="preserve"> </w:t>
      </w:r>
      <w:r w:rsidRPr="00C36ACD">
        <w:rPr>
          <w:rFonts w:hint="eastAsia"/>
          <w:b/>
          <w:bCs/>
          <w:sz w:val="24"/>
          <w:szCs w:val="24"/>
        </w:rPr>
        <w:t>促进矛盾源头化解</w:t>
      </w:r>
    </w:p>
    <w:p w14:paraId="118040C4" w14:textId="77777777" w:rsidR="00A21B3F" w:rsidRPr="00C36ACD" w:rsidRDefault="00A21B3F" w:rsidP="004E032D">
      <w:pPr>
        <w:jc w:val="center"/>
        <w:rPr>
          <w:b/>
          <w:bCs/>
          <w:sz w:val="24"/>
          <w:szCs w:val="24"/>
        </w:rPr>
      </w:pPr>
      <w:r w:rsidRPr="00C36ACD">
        <w:rPr>
          <w:rFonts w:hint="eastAsia"/>
          <w:b/>
          <w:bCs/>
          <w:sz w:val="24"/>
          <w:szCs w:val="24"/>
        </w:rPr>
        <w:t>——宁夏贺兰法院多方联动化解规模性逾期交房案</w:t>
      </w:r>
    </w:p>
    <w:p w14:paraId="00416484" w14:textId="77777777" w:rsidR="00A21B3F" w:rsidRDefault="00A21B3F" w:rsidP="004E032D"/>
    <w:p w14:paraId="67B9D01A" w14:textId="77777777" w:rsidR="00A21B3F" w:rsidRPr="00A21B3F" w:rsidRDefault="00A21B3F" w:rsidP="004E032D">
      <w:pPr>
        <w:rPr>
          <w:b/>
          <w:bCs/>
        </w:rPr>
      </w:pPr>
      <w:r w:rsidRPr="00A21B3F">
        <w:rPr>
          <w:rFonts w:hint="eastAsia"/>
          <w:b/>
          <w:bCs/>
        </w:rPr>
        <w:t xml:space="preserve">　　【基本案情】</w:t>
      </w:r>
    </w:p>
    <w:p w14:paraId="5E715F78" w14:textId="77777777" w:rsidR="00A21B3F" w:rsidRDefault="00A21B3F" w:rsidP="004E032D"/>
    <w:p w14:paraId="3E6867A5" w14:textId="77777777" w:rsidR="00A21B3F" w:rsidRDefault="00A21B3F" w:rsidP="004E032D">
      <w:r>
        <w:rPr>
          <w:rFonts w:hint="eastAsia"/>
        </w:rPr>
        <w:t xml:space="preserve">　　宁夏某建设公司开发的某小镇逾期交房，涉及</w:t>
      </w:r>
      <w:r>
        <w:rPr>
          <w:rFonts w:hint="eastAsia"/>
        </w:rPr>
        <w:t>1000</w:t>
      </w:r>
      <w:r>
        <w:rPr>
          <w:rFonts w:hint="eastAsia"/>
        </w:rPr>
        <w:t>多位购房者主张违约金，在与建设公司协商未果后，共有</w:t>
      </w:r>
      <w:r>
        <w:rPr>
          <w:rFonts w:hint="eastAsia"/>
        </w:rPr>
        <w:t>15</w:t>
      </w:r>
      <w:r>
        <w:rPr>
          <w:rFonts w:hint="eastAsia"/>
        </w:rPr>
        <w:t>位业主先后起诉至贺兰法院，向宁夏某公司索赔逾期交房违约金共计</w:t>
      </w:r>
      <w:r>
        <w:rPr>
          <w:rFonts w:hint="eastAsia"/>
        </w:rPr>
        <w:t>56</w:t>
      </w:r>
      <w:r>
        <w:rPr>
          <w:rFonts w:hint="eastAsia"/>
        </w:rPr>
        <w:t>万余元。其他业主处于观望态度，随时可能提起诉讼，群体性诉讼一触即发。</w:t>
      </w:r>
    </w:p>
    <w:p w14:paraId="465CF1BE" w14:textId="77777777" w:rsidR="00A21B3F" w:rsidRDefault="00A21B3F" w:rsidP="004E032D"/>
    <w:p w14:paraId="76B2E6D4" w14:textId="77777777" w:rsidR="00A21B3F" w:rsidRPr="00A21B3F" w:rsidRDefault="00A21B3F" w:rsidP="004E032D">
      <w:pPr>
        <w:rPr>
          <w:b/>
          <w:bCs/>
        </w:rPr>
      </w:pPr>
      <w:r w:rsidRPr="00A21B3F">
        <w:rPr>
          <w:rFonts w:hint="eastAsia"/>
          <w:b/>
          <w:bCs/>
        </w:rPr>
        <w:t xml:space="preserve">　　【处理结果】</w:t>
      </w:r>
    </w:p>
    <w:p w14:paraId="484E46EE" w14:textId="77777777" w:rsidR="00A21B3F" w:rsidRDefault="00A21B3F" w:rsidP="004E032D"/>
    <w:p w14:paraId="7E03F24C" w14:textId="77777777" w:rsidR="00A21B3F" w:rsidRDefault="00A21B3F" w:rsidP="004E032D">
      <w:r>
        <w:rPr>
          <w:rFonts w:hint="eastAsia"/>
        </w:rPr>
        <w:t xml:space="preserve">　　案件受理后，贺兰法院立刻启动矛盾纠纷多元化解工作机制，争取</w:t>
      </w:r>
      <w:proofErr w:type="gramStart"/>
      <w:r>
        <w:rPr>
          <w:rFonts w:hint="eastAsia"/>
        </w:rPr>
        <w:t>县完善</w:t>
      </w:r>
      <w:proofErr w:type="gramEnd"/>
      <w:r>
        <w:rPr>
          <w:rFonts w:hint="eastAsia"/>
        </w:rPr>
        <w:t>矛盾纠纷多元化解机制加强</w:t>
      </w:r>
      <w:proofErr w:type="gramStart"/>
      <w:r>
        <w:rPr>
          <w:rFonts w:hint="eastAsia"/>
        </w:rPr>
        <w:t>诉源治理</w:t>
      </w:r>
      <w:proofErr w:type="gramEnd"/>
      <w:r>
        <w:rPr>
          <w:rFonts w:hint="eastAsia"/>
        </w:rPr>
        <w:t>工作领导小组的支持。院里第一时间组织审判力量</w:t>
      </w:r>
      <w:proofErr w:type="gramStart"/>
      <w:r>
        <w:rPr>
          <w:rFonts w:hint="eastAsia"/>
        </w:rPr>
        <w:t>研</w:t>
      </w:r>
      <w:proofErr w:type="gramEnd"/>
      <w:r>
        <w:rPr>
          <w:rFonts w:hint="eastAsia"/>
        </w:rPr>
        <w:t>判案件特点、争议焦点、可能产生的信访风险，做好矛盾纠纷化解工作。为妥善化解纠纷，在政法委领导下，法院、司法局、住建局共同组织</w:t>
      </w:r>
      <w:proofErr w:type="gramStart"/>
      <w:r>
        <w:rPr>
          <w:rFonts w:hint="eastAsia"/>
        </w:rPr>
        <w:t>涉诉购房者</w:t>
      </w:r>
      <w:proofErr w:type="gramEnd"/>
      <w:r>
        <w:rPr>
          <w:rFonts w:hint="eastAsia"/>
        </w:rPr>
        <w:t>代表、企业代表开展多轮座谈协商，向当事人释明法理、</w:t>
      </w:r>
      <w:r>
        <w:rPr>
          <w:rFonts w:hint="eastAsia"/>
        </w:rPr>
        <w:lastRenderedPageBreak/>
        <w:t>情理和事理。涉诉</w:t>
      </w:r>
      <w:r>
        <w:rPr>
          <w:rFonts w:hint="eastAsia"/>
        </w:rPr>
        <w:t>15</w:t>
      </w:r>
      <w:r>
        <w:rPr>
          <w:rFonts w:hint="eastAsia"/>
        </w:rPr>
        <w:t>件案件，</w:t>
      </w:r>
      <w:proofErr w:type="gramStart"/>
      <w:r>
        <w:rPr>
          <w:rFonts w:hint="eastAsia"/>
        </w:rPr>
        <w:t>5</w:t>
      </w:r>
      <w:r>
        <w:rPr>
          <w:rFonts w:hint="eastAsia"/>
        </w:rPr>
        <w:t>件调撤结案</w:t>
      </w:r>
      <w:proofErr w:type="gramEnd"/>
      <w:r>
        <w:rPr>
          <w:rFonts w:hint="eastAsia"/>
        </w:rPr>
        <w:t>，剩余</w:t>
      </w:r>
      <w:r>
        <w:rPr>
          <w:rFonts w:hint="eastAsia"/>
        </w:rPr>
        <w:t>10</w:t>
      </w:r>
      <w:r>
        <w:rPr>
          <w:rFonts w:hint="eastAsia"/>
        </w:rPr>
        <w:t>件案件贺兰法院在认定合同有效基础上，依法</w:t>
      </w:r>
      <w:proofErr w:type="gramStart"/>
      <w:r>
        <w:rPr>
          <w:rFonts w:hint="eastAsia"/>
        </w:rPr>
        <w:t>作出</w:t>
      </w:r>
      <w:proofErr w:type="gramEnd"/>
      <w:r>
        <w:rPr>
          <w:rFonts w:hint="eastAsia"/>
        </w:rPr>
        <w:t>判决，双方均未上诉并已实际履行。判决生效后，法院张贴至涉案小区公告栏，以案释法，说明相同情形相同裁判，发挥裁判示范引领作用；</w:t>
      </w:r>
      <w:proofErr w:type="gramStart"/>
      <w:r>
        <w:rPr>
          <w:rFonts w:hint="eastAsia"/>
        </w:rPr>
        <w:t>请已和解</w:t>
      </w:r>
      <w:proofErr w:type="gramEnd"/>
      <w:r>
        <w:rPr>
          <w:rFonts w:hint="eastAsia"/>
        </w:rPr>
        <w:t>当事人参与矛盾纠纷化解，</w:t>
      </w:r>
      <w:proofErr w:type="gramStart"/>
      <w:r>
        <w:rPr>
          <w:rFonts w:hint="eastAsia"/>
        </w:rPr>
        <w:t>向购房者</w:t>
      </w:r>
      <w:proofErr w:type="gramEnd"/>
      <w:r>
        <w:rPr>
          <w:rFonts w:hint="eastAsia"/>
        </w:rPr>
        <w:t>释明利害关系。最终，大部分</w:t>
      </w:r>
      <w:proofErr w:type="gramStart"/>
      <w:r>
        <w:rPr>
          <w:rFonts w:hint="eastAsia"/>
        </w:rPr>
        <w:t>未涉诉购房者</w:t>
      </w:r>
      <w:proofErr w:type="gramEnd"/>
      <w:r>
        <w:rPr>
          <w:rFonts w:hint="eastAsia"/>
        </w:rPr>
        <w:t>选择与宁夏某公司达成和解协议，同意以“车位购买、车位租赁、物业费、储藏间、房屋面积差额”抵顶违约金；部分购房者选择参照生效判决或已达成的和解协议解决纠纷，这起涉</w:t>
      </w:r>
      <w:proofErr w:type="gramStart"/>
      <w:r>
        <w:rPr>
          <w:rFonts w:hint="eastAsia"/>
        </w:rPr>
        <w:t>众型矛盾</w:t>
      </w:r>
      <w:proofErr w:type="gramEnd"/>
      <w:r>
        <w:rPr>
          <w:rFonts w:hint="eastAsia"/>
        </w:rPr>
        <w:t>得以彻底化解。</w:t>
      </w:r>
    </w:p>
    <w:p w14:paraId="787345A4" w14:textId="77777777" w:rsidR="00A21B3F" w:rsidRDefault="00A21B3F" w:rsidP="004E032D"/>
    <w:p w14:paraId="7943A47A" w14:textId="77777777" w:rsidR="00A21B3F" w:rsidRPr="00A21B3F" w:rsidRDefault="00A21B3F" w:rsidP="004E032D">
      <w:pPr>
        <w:rPr>
          <w:b/>
          <w:bCs/>
        </w:rPr>
      </w:pPr>
      <w:r w:rsidRPr="00A21B3F">
        <w:rPr>
          <w:rFonts w:hint="eastAsia"/>
          <w:b/>
          <w:bCs/>
        </w:rPr>
        <w:t xml:space="preserve">　　【典型意义】</w:t>
      </w:r>
    </w:p>
    <w:p w14:paraId="3309DEEC" w14:textId="77777777" w:rsidR="00A21B3F" w:rsidRDefault="00A21B3F" w:rsidP="004E032D"/>
    <w:p w14:paraId="1CB9CE4A" w14:textId="77777777" w:rsidR="00A21B3F" w:rsidRDefault="00A21B3F" w:rsidP="004E032D">
      <w:r>
        <w:rPr>
          <w:rFonts w:hint="eastAsia"/>
        </w:rPr>
        <w:t xml:space="preserve">　　房屋在居民家庭资产中占有重要地位。房地产开发销售往往涉及千家万户，一旦出现矛盾纠纷，往往关联人数多、社会关注高、信访隐患大、化解难度高。保护公民合法权益，维护社会大局稳定是人民法院不可推卸的职责。贺兰法院在处理</w:t>
      </w:r>
      <w:r>
        <w:rPr>
          <w:rFonts w:hint="eastAsia"/>
        </w:rPr>
        <w:t>15</w:t>
      </w:r>
      <w:r>
        <w:rPr>
          <w:rFonts w:hint="eastAsia"/>
        </w:rPr>
        <w:t>起案件时，敏锐发现潜在的群体性诉讼风险，主动依靠地方党委领导，协调各方开展座谈协商，打牢和解基础。对拒不调解的及时依法裁判，充分发挥典型案例示范引领作用，</w:t>
      </w:r>
      <w:proofErr w:type="gramStart"/>
      <w:r>
        <w:rPr>
          <w:rFonts w:hint="eastAsia"/>
        </w:rPr>
        <w:t>带动案涉项目</w:t>
      </w:r>
      <w:proofErr w:type="gramEnd"/>
      <w:r>
        <w:rPr>
          <w:rFonts w:hint="eastAsia"/>
        </w:rPr>
        <w:t>其他当事人通过和解化解矛盾纠纷，实现了“办理一案，治理一片”的良好效果，解决了可能影响社会和谐稳定的重大风险隐患。</w:t>
      </w:r>
    </w:p>
    <w:p w14:paraId="1F2BBC76" w14:textId="77777777" w:rsidR="00A21B3F" w:rsidRDefault="00A21B3F" w:rsidP="004E032D"/>
    <w:p w14:paraId="05A5EC42" w14:textId="77777777" w:rsidR="00C36ACD" w:rsidRDefault="00C36ACD" w:rsidP="004E032D">
      <w:pPr>
        <w:rPr>
          <w:rFonts w:hint="eastAsia"/>
        </w:rPr>
      </w:pPr>
    </w:p>
    <w:p w14:paraId="6BE9AA98" w14:textId="77777777" w:rsidR="00A21B3F" w:rsidRPr="00C36ACD" w:rsidRDefault="00A21B3F" w:rsidP="004E032D">
      <w:pPr>
        <w:jc w:val="center"/>
        <w:rPr>
          <w:b/>
          <w:bCs/>
          <w:sz w:val="24"/>
          <w:szCs w:val="24"/>
        </w:rPr>
      </w:pPr>
      <w:r w:rsidRPr="00C36ACD">
        <w:rPr>
          <w:rFonts w:hint="eastAsia"/>
          <w:b/>
          <w:bCs/>
          <w:sz w:val="24"/>
          <w:szCs w:val="24"/>
        </w:rPr>
        <w:t>九、制发合</w:t>
      </w:r>
      <w:proofErr w:type="gramStart"/>
      <w:r w:rsidRPr="00C36ACD">
        <w:rPr>
          <w:rFonts w:hint="eastAsia"/>
          <w:b/>
          <w:bCs/>
          <w:sz w:val="24"/>
          <w:szCs w:val="24"/>
        </w:rPr>
        <w:t>规</w:t>
      </w:r>
      <w:proofErr w:type="gramEnd"/>
      <w:r w:rsidRPr="00C36ACD">
        <w:rPr>
          <w:rFonts w:hint="eastAsia"/>
          <w:b/>
          <w:bCs/>
          <w:sz w:val="24"/>
          <w:szCs w:val="24"/>
        </w:rPr>
        <w:t>管理建议</w:t>
      </w:r>
      <w:r w:rsidRPr="00C36ACD">
        <w:rPr>
          <w:rFonts w:hint="eastAsia"/>
          <w:b/>
          <w:bCs/>
          <w:sz w:val="24"/>
          <w:szCs w:val="24"/>
        </w:rPr>
        <w:t xml:space="preserve"> </w:t>
      </w:r>
      <w:r w:rsidRPr="00C36ACD">
        <w:rPr>
          <w:rFonts w:hint="eastAsia"/>
          <w:b/>
          <w:bCs/>
          <w:sz w:val="24"/>
          <w:szCs w:val="24"/>
        </w:rPr>
        <w:t>助力企业防范纠纷</w:t>
      </w:r>
    </w:p>
    <w:p w14:paraId="57ECB96F" w14:textId="77777777" w:rsidR="00A21B3F" w:rsidRPr="00C36ACD" w:rsidRDefault="00A21B3F" w:rsidP="004E032D">
      <w:pPr>
        <w:jc w:val="center"/>
        <w:rPr>
          <w:b/>
          <w:bCs/>
          <w:sz w:val="24"/>
          <w:szCs w:val="24"/>
        </w:rPr>
      </w:pPr>
      <w:r w:rsidRPr="00C36ACD">
        <w:rPr>
          <w:rFonts w:hint="eastAsia"/>
          <w:b/>
          <w:bCs/>
          <w:sz w:val="24"/>
          <w:szCs w:val="24"/>
        </w:rPr>
        <w:t>——陕西高院向大型建筑企业发送合</w:t>
      </w:r>
      <w:proofErr w:type="gramStart"/>
      <w:r w:rsidRPr="00C36ACD">
        <w:rPr>
          <w:rFonts w:hint="eastAsia"/>
          <w:b/>
          <w:bCs/>
          <w:sz w:val="24"/>
          <w:szCs w:val="24"/>
        </w:rPr>
        <w:t>规</w:t>
      </w:r>
      <w:proofErr w:type="gramEnd"/>
      <w:r w:rsidRPr="00C36ACD">
        <w:rPr>
          <w:rFonts w:hint="eastAsia"/>
          <w:b/>
          <w:bCs/>
          <w:sz w:val="24"/>
          <w:szCs w:val="24"/>
        </w:rPr>
        <w:t>管理建议</w:t>
      </w:r>
    </w:p>
    <w:p w14:paraId="2F92B942" w14:textId="77777777" w:rsidR="00A21B3F" w:rsidRDefault="00A21B3F" w:rsidP="004E032D"/>
    <w:p w14:paraId="2AD9DBF7" w14:textId="77777777" w:rsidR="00A21B3F" w:rsidRPr="00A21B3F" w:rsidRDefault="00A21B3F" w:rsidP="004E032D">
      <w:pPr>
        <w:rPr>
          <w:b/>
          <w:bCs/>
        </w:rPr>
      </w:pPr>
      <w:r w:rsidRPr="00A21B3F">
        <w:rPr>
          <w:rFonts w:hint="eastAsia"/>
          <w:b/>
          <w:bCs/>
        </w:rPr>
        <w:t xml:space="preserve">　　【典型做法】</w:t>
      </w:r>
    </w:p>
    <w:p w14:paraId="02D8550C" w14:textId="77777777" w:rsidR="00A21B3F" w:rsidRDefault="00A21B3F" w:rsidP="004E032D"/>
    <w:p w14:paraId="40435752" w14:textId="77777777" w:rsidR="00A21B3F" w:rsidRDefault="00A21B3F" w:rsidP="004E032D">
      <w:r>
        <w:rPr>
          <w:rFonts w:hint="eastAsia"/>
        </w:rPr>
        <w:t xml:space="preserve">　　</w:t>
      </w:r>
      <w:r>
        <w:rPr>
          <w:rFonts w:hint="eastAsia"/>
        </w:rPr>
        <w:t>2023</w:t>
      </w:r>
      <w:r>
        <w:rPr>
          <w:rFonts w:hint="eastAsia"/>
        </w:rPr>
        <w:t>年</w:t>
      </w:r>
      <w:r>
        <w:rPr>
          <w:rFonts w:hint="eastAsia"/>
        </w:rPr>
        <w:t>3</w:t>
      </w:r>
      <w:r>
        <w:rPr>
          <w:rFonts w:hint="eastAsia"/>
        </w:rPr>
        <w:t>月</w:t>
      </w:r>
      <w:r>
        <w:rPr>
          <w:rFonts w:hint="eastAsia"/>
        </w:rPr>
        <w:t>14</w:t>
      </w:r>
      <w:r>
        <w:rPr>
          <w:rFonts w:hint="eastAsia"/>
        </w:rPr>
        <w:t>日，陕西高院、陕西省住建厅联合签署了《关于建立房地产和建设工程领域矛盾纠纷多元化解机制的意见》。根据该意见，陕西高院对辖区范围内建筑施工企业涉诉案件进行梳理分析，对企业规模大、影响力强、涉案较多的建筑企业主动送法上门，加强企业合</w:t>
      </w:r>
      <w:proofErr w:type="gramStart"/>
      <w:r>
        <w:rPr>
          <w:rFonts w:hint="eastAsia"/>
        </w:rPr>
        <w:t>规</w:t>
      </w:r>
      <w:proofErr w:type="gramEnd"/>
      <w:r>
        <w:rPr>
          <w:rFonts w:hint="eastAsia"/>
        </w:rPr>
        <w:t>建设。某建设公司作为在陕建筑领域的重点企业，三年来涉诉多达</w:t>
      </w:r>
      <w:r>
        <w:rPr>
          <w:rFonts w:hint="eastAsia"/>
        </w:rPr>
        <w:t>68</w:t>
      </w:r>
      <w:r>
        <w:rPr>
          <w:rFonts w:hint="eastAsia"/>
        </w:rPr>
        <w:t>件，极大地影响了企业正常发展。为规范市场秩序，从源头预防和化解纠纷，陕西高院编制《企业合规管理十条建议》，全面提示合同签订履行、工程管理、工程款结算等常见问题存在的潜在风险点，并对该</w:t>
      </w:r>
      <w:proofErr w:type="gramStart"/>
      <w:r>
        <w:rPr>
          <w:rFonts w:hint="eastAsia"/>
        </w:rPr>
        <w:t>公司风控人员</w:t>
      </w:r>
      <w:proofErr w:type="gramEnd"/>
      <w:r>
        <w:rPr>
          <w:rFonts w:hint="eastAsia"/>
        </w:rPr>
        <w:t>开展培训。该公司在内部针对《建议》开展大规模培训学习，并书面致函陕西高院表示感谢，希望能够探索建立法院——</w:t>
      </w:r>
      <w:proofErr w:type="gramStart"/>
      <w:r>
        <w:rPr>
          <w:rFonts w:hint="eastAsia"/>
        </w:rPr>
        <w:t>企业风控联动</w:t>
      </w:r>
      <w:proofErr w:type="gramEnd"/>
      <w:r>
        <w:rPr>
          <w:rFonts w:hint="eastAsia"/>
        </w:rPr>
        <w:t>机制，利用法院提供的“法治体检单”一一查找风险隐患，预防和减少诉讼发生。</w:t>
      </w:r>
    </w:p>
    <w:p w14:paraId="7279B3D7" w14:textId="77777777" w:rsidR="00A21B3F" w:rsidRDefault="00A21B3F" w:rsidP="004E032D"/>
    <w:p w14:paraId="41F521C9" w14:textId="77777777" w:rsidR="00A21B3F" w:rsidRPr="00A21B3F" w:rsidRDefault="00A21B3F" w:rsidP="004E032D">
      <w:pPr>
        <w:rPr>
          <w:b/>
          <w:bCs/>
        </w:rPr>
      </w:pPr>
      <w:r w:rsidRPr="00A21B3F">
        <w:rPr>
          <w:rFonts w:hint="eastAsia"/>
          <w:b/>
          <w:bCs/>
        </w:rPr>
        <w:t xml:space="preserve">　　【典型意义】</w:t>
      </w:r>
    </w:p>
    <w:p w14:paraId="741DFE66" w14:textId="77777777" w:rsidR="00A21B3F" w:rsidRDefault="00A21B3F" w:rsidP="004E032D"/>
    <w:p w14:paraId="3DB57BDA" w14:textId="77777777" w:rsidR="00A21B3F" w:rsidRDefault="00A21B3F" w:rsidP="004E032D">
      <w:r>
        <w:rPr>
          <w:rFonts w:hint="eastAsia"/>
        </w:rPr>
        <w:t xml:space="preserve">　　陕西高院通过案件审理分析总结大型建筑企业合</w:t>
      </w:r>
      <w:proofErr w:type="gramStart"/>
      <w:r>
        <w:rPr>
          <w:rFonts w:hint="eastAsia"/>
        </w:rPr>
        <w:t>规</w:t>
      </w:r>
      <w:proofErr w:type="gramEnd"/>
      <w:r>
        <w:rPr>
          <w:rFonts w:hint="eastAsia"/>
        </w:rPr>
        <w:t>管理风险，发送企业合</w:t>
      </w:r>
      <w:proofErr w:type="gramStart"/>
      <w:r>
        <w:rPr>
          <w:rFonts w:hint="eastAsia"/>
        </w:rPr>
        <w:t>规</w:t>
      </w:r>
      <w:proofErr w:type="gramEnd"/>
      <w:r>
        <w:rPr>
          <w:rFonts w:hint="eastAsia"/>
        </w:rPr>
        <w:t>管理十条建议，是人民法院能动司法的具体实践。该做法因企施策，精准服务，做到真研究问题、真解决问题，帮助企业规范管理，从源头预防矛盾纠纷发生。在以审判经验指导帮助企业合</w:t>
      </w:r>
      <w:proofErr w:type="gramStart"/>
      <w:r>
        <w:rPr>
          <w:rFonts w:hint="eastAsia"/>
        </w:rPr>
        <w:t>规</w:t>
      </w:r>
      <w:proofErr w:type="gramEnd"/>
      <w:r>
        <w:rPr>
          <w:rFonts w:hint="eastAsia"/>
        </w:rPr>
        <w:t>管理的同时，</w:t>
      </w:r>
      <w:r>
        <w:rPr>
          <w:rFonts w:hint="eastAsia"/>
        </w:rPr>
        <w:lastRenderedPageBreak/>
        <w:t>借助企业在行业领域的影响力形成示范效应，以点带面，带动其他企业“照方抓药”，推动“企业当下改”与“行业长久立”相结合，实现</w:t>
      </w:r>
      <w:proofErr w:type="gramStart"/>
      <w:r>
        <w:rPr>
          <w:rFonts w:hint="eastAsia"/>
        </w:rPr>
        <w:t>诉源治理</w:t>
      </w:r>
      <w:proofErr w:type="gramEnd"/>
      <w:r>
        <w:rPr>
          <w:rFonts w:hint="eastAsia"/>
        </w:rPr>
        <w:t>防患优于化解的价值追求。</w:t>
      </w:r>
    </w:p>
    <w:p w14:paraId="765D2A24" w14:textId="77777777" w:rsidR="00A21B3F" w:rsidRDefault="00A21B3F" w:rsidP="004E032D"/>
    <w:p w14:paraId="4D736F81" w14:textId="77777777" w:rsidR="00C36ACD" w:rsidRDefault="00C36ACD" w:rsidP="004E032D">
      <w:pPr>
        <w:rPr>
          <w:rFonts w:hint="eastAsia"/>
        </w:rPr>
      </w:pPr>
    </w:p>
    <w:p w14:paraId="6F26A003" w14:textId="77777777" w:rsidR="00A21B3F" w:rsidRPr="00C36ACD" w:rsidRDefault="00A21B3F" w:rsidP="004E032D">
      <w:pPr>
        <w:jc w:val="center"/>
        <w:rPr>
          <w:b/>
          <w:bCs/>
          <w:sz w:val="24"/>
          <w:szCs w:val="24"/>
        </w:rPr>
      </w:pPr>
      <w:r w:rsidRPr="00C36ACD">
        <w:rPr>
          <w:rFonts w:hint="eastAsia"/>
          <w:b/>
          <w:bCs/>
          <w:sz w:val="24"/>
          <w:szCs w:val="24"/>
        </w:rPr>
        <w:t>十、切实做好风险提示</w:t>
      </w:r>
      <w:r w:rsidRPr="00C36ACD">
        <w:rPr>
          <w:rFonts w:hint="eastAsia"/>
          <w:b/>
          <w:bCs/>
          <w:sz w:val="24"/>
          <w:szCs w:val="24"/>
        </w:rPr>
        <w:t xml:space="preserve"> </w:t>
      </w:r>
      <w:r w:rsidRPr="00C36ACD">
        <w:rPr>
          <w:rFonts w:hint="eastAsia"/>
          <w:b/>
          <w:bCs/>
          <w:sz w:val="24"/>
          <w:szCs w:val="24"/>
        </w:rPr>
        <w:t>保障企业健康发展</w:t>
      </w:r>
    </w:p>
    <w:p w14:paraId="12BDACD5" w14:textId="77777777" w:rsidR="00A21B3F" w:rsidRPr="00C36ACD" w:rsidRDefault="00A21B3F" w:rsidP="004E032D">
      <w:pPr>
        <w:jc w:val="center"/>
        <w:rPr>
          <w:b/>
          <w:bCs/>
          <w:sz w:val="24"/>
          <w:szCs w:val="24"/>
        </w:rPr>
      </w:pPr>
      <w:r w:rsidRPr="00C36ACD">
        <w:rPr>
          <w:rFonts w:hint="eastAsia"/>
          <w:b/>
          <w:bCs/>
          <w:sz w:val="24"/>
          <w:szCs w:val="24"/>
        </w:rPr>
        <w:t>——新疆乌鲁木齐中院建立企业涉</w:t>
      </w:r>
      <w:proofErr w:type="gramStart"/>
      <w:r w:rsidRPr="00C36ACD">
        <w:rPr>
          <w:rFonts w:hint="eastAsia"/>
          <w:b/>
          <w:bCs/>
          <w:sz w:val="24"/>
          <w:szCs w:val="24"/>
        </w:rPr>
        <w:t>诉风险</w:t>
      </w:r>
      <w:proofErr w:type="gramEnd"/>
      <w:r w:rsidRPr="00C36ACD">
        <w:rPr>
          <w:rFonts w:hint="eastAsia"/>
          <w:b/>
          <w:bCs/>
          <w:sz w:val="24"/>
          <w:szCs w:val="24"/>
        </w:rPr>
        <w:t>提示制度</w:t>
      </w:r>
    </w:p>
    <w:p w14:paraId="119C0FFE" w14:textId="77777777" w:rsidR="00A21B3F" w:rsidRDefault="00A21B3F" w:rsidP="004E032D"/>
    <w:p w14:paraId="2B1E47FC" w14:textId="77777777" w:rsidR="00A21B3F" w:rsidRPr="00A21B3F" w:rsidRDefault="00A21B3F" w:rsidP="004E032D">
      <w:pPr>
        <w:rPr>
          <w:b/>
          <w:bCs/>
        </w:rPr>
      </w:pPr>
      <w:r w:rsidRPr="00A21B3F">
        <w:rPr>
          <w:rFonts w:hint="eastAsia"/>
          <w:b/>
          <w:bCs/>
        </w:rPr>
        <w:t xml:space="preserve">　　【典型做法】</w:t>
      </w:r>
    </w:p>
    <w:p w14:paraId="43BC57AD" w14:textId="77777777" w:rsidR="00A21B3F" w:rsidRDefault="00A21B3F" w:rsidP="004E032D"/>
    <w:p w14:paraId="2B7C6C7A" w14:textId="77777777" w:rsidR="00A21B3F" w:rsidRDefault="00A21B3F" w:rsidP="004E032D">
      <w:r>
        <w:rPr>
          <w:rFonts w:hint="eastAsia"/>
        </w:rPr>
        <w:t xml:space="preserve">　　新疆乌鲁木齐中院在审理房地产及建工领域矛盾纠纷过程中，坚持问题导向，注意发现总结导致矛盾纠纷发生的风险隐患，向涉案数量较多的企业开展风险提示工作，全力维护房地产及建工领域市场秩序和市场活力。</w:t>
      </w:r>
    </w:p>
    <w:p w14:paraId="5F5A5BFC" w14:textId="77777777" w:rsidR="00A21B3F" w:rsidRDefault="00A21B3F" w:rsidP="004E032D"/>
    <w:p w14:paraId="2887C052" w14:textId="77777777" w:rsidR="00A21B3F" w:rsidRDefault="00A21B3F" w:rsidP="004E032D">
      <w:r>
        <w:rPr>
          <w:rFonts w:hint="eastAsia"/>
        </w:rPr>
        <w:t xml:space="preserve">　　一是普遍“把脉问诊”，掌握行业发展及行业风险。通过与自治区房地产行业协会建立常态化沟通协调机制，做到行业发展问题收集与反馈及时化；通过深入自治区房地产商会理事会调研，实现把握司法需求精准化；通过总结分析全市范围内各房地产企业涉诉原因、企业责任承担以及法律适用等情况，举办“规范交易行为，防控经营风险，为房地产企业合法经营提供法律保障”法律实务大讲堂，实现诉讼风险应对措施广泛化。</w:t>
      </w:r>
    </w:p>
    <w:p w14:paraId="7AE9C13C" w14:textId="77777777" w:rsidR="00A21B3F" w:rsidRDefault="00A21B3F" w:rsidP="004E032D"/>
    <w:p w14:paraId="74A70485" w14:textId="77777777" w:rsidR="00A21B3F" w:rsidRDefault="00A21B3F" w:rsidP="004E032D">
      <w:r>
        <w:rPr>
          <w:rFonts w:hint="eastAsia"/>
        </w:rPr>
        <w:t xml:space="preserve">　　二是精准“开具良方”，针对重点企业进行风险提示。乌鲁木齐中院通过梳理近五年涉诉案件，从建工纠纷案件特征、常见问题、工程管理、风险防范四个方面对某建筑企业提出对策建议，引导企业依法依规经营。当地某能源企业</w:t>
      </w:r>
      <w:r>
        <w:rPr>
          <w:rFonts w:hint="eastAsia"/>
        </w:rPr>
        <w:t>2018</w:t>
      </w:r>
      <w:r>
        <w:rPr>
          <w:rFonts w:hint="eastAsia"/>
        </w:rPr>
        <w:t>—</w:t>
      </w:r>
      <w:r>
        <w:rPr>
          <w:rFonts w:hint="eastAsia"/>
        </w:rPr>
        <w:t>2021</w:t>
      </w:r>
      <w:r>
        <w:rPr>
          <w:rFonts w:hint="eastAsia"/>
        </w:rPr>
        <w:t>年涉诉案件中，建设工程施工合同纠纷占比达到</w:t>
      </w:r>
      <w:r>
        <w:rPr>
          <w:rFonts w:hint="eastAsia"/>
        </w:rPr>
        <w:t>26%</w:t>
      </w:r>
      <w:r>
        <w:rPr>
          <w:rFonts w:hint="eastAsia"/>
        </w:rPr>
        <w:t>，反映出在企业发展中存在重视技术创新，产业布局，忽视风险防控建设问题，一条腿长一条腿</w:t>
      </w:r>
      <w:proofErr w:type="gramStart"/>
      <w:r>
        <w:rPr>
          <w:rFonts w:hint="eastAsia"/>
        </w:rPr>
        <w:t>短问题</w:t>
      </w:r>
      <w:proofErr w:type="gramEnd"/>
      <w:r>
        <w:rPr>
          <w:rFonts w:hint="eastAsia"/>
        </w:rPr>
        <w:t>比较突出。有鉴于此，乌鲁木齐中院向该公司发出司法建议，针对法律制度建设、合同履行监管、现代企业管理等方面存在的法律风险隐患，提出了落实国企总法律顾问制度、健全法</w:t>
      </w:r>
      <w:proofErr w:type="gramStart"/>
      <w:r>
        <w:rPr>
          <w:rFonts w:hint="eastAsia"/>
        </w:rPr>
        <w:t>务</w:t>
      </w:r>
      <w:proofErr w:type="gramEnd"/>
      <w:r>
        <w:rPr>
          <w:rFonts w:hint="eastAsia"/>
        </w:rPr>
        <w:t>机构建设、注重交易对象审查等意见建议，帮助该企业做好风险防控管理，促进了企业健康快速发展。</w:t>
      </w:r>
    </w:p>
    <w:p w14:paraId="4665478B" w14:textId="77777777" w:rsidR="00A21B3F" w:rsidRDefault="00A21B3F" w:rsidP="004E032D"/>
    <w:p w14:paraId="3676889F" w14:textId="77777777" w:rsidR="00A21B3F" w:rsidRPr="00A21B3F" w:rsidRDefault="00A21B3F" w:rsidP="004E032D">
      <w:pPr>
        <w:rPr>
          <w:b/>
          <w:bCs/>
        </w:rPr>
      </w:pPr>
      <w:r w:rsidRPr="00A21B3F">
        <w:rPr>
          <w:rFonts w:hint="eastAsia"/>
          <w:b/>
          <w:bCs/>
        </w:rPr>
        <w:t xml:space="preserve">　　【典型意义】</w:t>
      </w:r>
    </w:p>
    <w:p w14:paraId="7C640F87" w14:textId="77777777" w:rsidR="00A21B3F" w:rsidRDefault="00A21B3F" w:rsidP="004E032D"/>
    <w:p w14:paraId="25B4B118" w14:textId="77777777" w:rsidR="00A21B3F" w:rsidRDefault="00A21B3F" w:rsidP="004E032D">
      <w:r>
        <w:rPr>
          <w:rFonts w:hint="eastAsia"/>
        </w:rPr>
        <w:t xml:space="preserve">　　许多涉</w:t>
      </w:r>
      <w:proofErr w:type="gramStart"/>
      <w:r>
        <w:rPr>
          <w:rFonts w:hint="eastAsia"/>
        </w:rPr>
        <w:t>诉市场</w:t>
      </w:r>
      <w:proofErr w:type="gramEnd"/>
      <w:r>
        <w:rPr>
          <w:rFonts w:hint="eastAsia"/>
        </w:rPr>
        <w:t>主体存在企业风险意识不强，合</w:t>
      </w:r>
      <w:proofErr w:type="gramStart"/>
      <w:r>
        <w:rPr>
          <w:rFonts w:hint="eastAsia"/>
        </w:rPr>
        <w:t>规</w:t>
      </w:r>
      <w:proofErr w:type="gramEnd"/>
      <w:r>
        <w:rPr>
          <w:rFonts w:hint="eastAsia"/>
        </w:rPr>
        <w:t>管理欠缺等问题，影响其健康发展。乌鲁木齐中院通过建立风险提示制度，主动延伸司法服务，对房地产及建工领域企业经营中带有行业性、系统性的潜在风险进行预警提示。帮助涉诉较多的重点企业分析问题原因，查找管理漏洞，完善防范措施，汲取前车之鉴，以实际行动帮助企业防控风险，提升依法管理水平，促进当地经济健康平稳发展。</w:t>
      </w:r>
    </w:p>
    <w:p w14:paraId="5516EFD2" w14:textId="77777777" w:rsidR="00F45EEB" w:rsidRDefault="00F45EEB" w:rsidP="004E032D"/>
    <w:p w14:paraId="5B4B8DA5" w14:textId="77777777" w:rsidR="00C01B9E" w:rsidRDefault="00C01B9E" w:rsidP="004E032D"/>
    <w:p w14:paraId="697E316E" w14:textId="64F71767" w:rsidR="00A21B3F" w:rsidRDefault="00A21B3F" w:rsidP="004E032D">
      <w:r>
        <w:rPr>
          <w:rFonts w:hint="eastAsia"/>
        </w:rPr>
        <w:t>信息来源：</w:t>
      </w:r>
      <w:hyperlink r:id="rId6" w:history="1">
        <w:r w:rsidRPr="00D133CF">
          <w:rPr>
            <w:rStyle w:val="a3"/>
          </w:rPr>
          <w:t>https://www.court.gov.cn/zixun/xiangqing/400732.html</w:t>
        </w:r>
      </w:hyperlink>
    </w:p>
    <w:p w14:paraId="3D457A30" w14:textId="77777777" w:rsidR="00A21B3F" w:rsidRPr="00A21B3F" w:rsidRDefault="00A21B3F" w:rsidP="004E032D"/>
    <w:sectPr w:rsidR="00A21B3F" w:rsidRPr="00A21B3F"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A437" w14:textId="77777777" w:rsidR="00D20834" w:rsidRDefault="00D20834" w:rsidP="004E032D">
      <w:pPr>
        <w:spacing w:line="240" w:lineRule="auto"/>
      </w:pPr>
      <w:r>
        <w:separator/>
      </w:r>
    </w:p>
  </w:endnote>
  <w:endnote w:type="continuationSeparator" w:id="0">
    <w:p w14:paraId="424E3D95" w14:textId="77777777" w:rsidR="00D20834" w:rsidRDefault="00D20834" w:rsidP="004E0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80B9" w14:textId="77777777" w:rsidR="00D20834" w:rsidRDefault="00D20834" w:rsidP="004E032D">
      <w:pPr>
        <w:spacing w:line="240" w:lineRule="auto"/>
      </w:pPr>
      <w:r>
        <w:separator/>
      </w:r>
    </w:p>
  </w:footnote>
  <w:footnote w:type="continuationSeparator" w:id="0">
    <w:p w14:paraId="1E32006F" w14:textId="77777777" w:rsidR="00D20834" w:rsidRDefault="00D20834" w:rsidP="004E03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3F"/>
    <w:rsid w:val="00126949"/>
    <w:rsid w:val="003504FE"/>
    <w:rsid w:val="004D031A"/>
    <w:rsid w:val="004E032D"/>
    <w:rsid w:val="00A21B3F"/>
    <w:rsid w:val="00B41EDF"/>
    <w:rsid w:val="00C01B9E"/>
    <w:rsid w:val="00C36ACD"/>
    <w:rsid w:val="00D20834"/>
    <w:rsid w:val="00EC4783"/>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C198"/>
  <w15:chartTrackingRefBased/>
  <w15:docId w15:val="{C9CB1BD0-F64F-4E0E-B902-15BFFB55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1B3F"/>
    <w:rPr>
      <w:color w:val="0563C1" w:themeColor="hyperlink"/>
      <w:u w:val="single"/>
    </w:rPr>
  </w:style>
  <w:style w:type="character" w:styleId="a4">
    <w:name w:val="Unresolved Mention"/>
    <w:basedOn w:val="a0"/>
    <w:uiPriority w:val="99"/>
    <w:semiHidden/>
    <w:unhideWhenUsed/>
    <w:rsid w:val="00A21B3F"/>
    <w:rPr>
      <w:color w:val="605E5C"/>
      <w:shd w:val="clear" w:color="auto" w:fill="E1DFDD"/>
    </w:rPr>
  </w:style>
  <w:style w:type="paragraph" w:styleId="a5">
    <w:name w:val="header"/>
    <w:basedOn w:val="a"/>
    <w:link w:val="a6"/>
    <w:uiPriority w:val="99"/>
    <w:unhideWhenUsed/>
    <w:rsid w:val="004E032D"/>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4E032D"/>
    <w:rPr>
      <w:sz w:val="18"/>
      <w:szCs w:val="18"/>
    </w:rPr>
  </w:style>
  <w:style w:type="paragraph" w:styleId="a7">
    <w:name w:val="footer"/>
    <w:basedOn w:val="a"/>
    <w:link w:val="a8"/>
    <w:uiPriority w:val="99"/>
    <w:unhideWhenUsed/>
    <w:rsid w:val="004E032D"/>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4E032D"/>
    <w:rPr>
      <w:sz w:val="18"/>
      <w:szCs w:val="18"/>
    </w:rPr>
  </w:style>
  <w:style w:type="character" w:styleId="a9">
    <w:name w:val="FollowedHyperlink"/>
    <w:basedOn w:val="a0"/>
    <w:uiPriority w:val="99"/>
    <w:semiHidden/>
    <w:unhideWhenUsed/>
    <w:rsid w:val="004E032D"/>
    <w:rPr>
      <w:color w:val="954F72" w:themeColor="followedHyperlink"/>
      <w:u w:val="single"/>
    </w:rPr>
  </w:style>
  <w:style w:type="paragraph" w:styleId="aa">
    <w:name w:val="List Paragraph"/>
    <w:basedOn w:val="a"/>
    <w:uiPriority w:val="34"/>
    <w:qFormat/>
    <w:rsid w:val="004E03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7209">
      <w:bodyDiv w:val="1"/>
      <w:marLeft w:val="0"/>
      <w:marRight w:val="0"/>
      <w:marTop w:val="0"/>
      <w:marBottom w:val="0"/>
      <w:divBdr>
        <w:top w:val="none" w:sz="0" w:space="0" w:color="auto"/>
        <w:left w:val="none" w:sz="0" w:space="0" w:color="auto"/>
        <w:bottom w:val="none" w:sz="0" w:space="0" w:color="auto"/>
        <w:right w:val="none" w:sz="0" w:space="0" w:color="auto"/>
      </w:divBdr>
      <w:divsChild>
        <w:div w:id="172209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40073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2023-05-25T08:52:00Z</dcterms:created>
  <dcterms:modified xsi:type="dcterms:W3CDTF">2023-05-26T04:21:00Z</dcterms:modified>
</cp:coreProperties>
</file>