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8C5C9" w14:textId="417FCB98" w:rsidR="00686098" w:rsidRPr="003022E6" w:rsidRDefault="00686098" w:rsidP="003022E6">
      <w:pPr>
        <w:jc w:val="center"/>
        <w:rPr>
          <w:b/>
          <w:bCs/>
          <w:color w:val="E36C0A"/>
          <w:sz w:val="32"/>
          <w:szCs w:val="32"/>
        </w:rPr>
      </w:pPr>
      <w:r w:rsidRPr="00066A3B">
        <w:rPr>
          <w:rFonts w:hint="eastAsia"/>
          <w:b/>
          <w:bCs/>
          <w:color w:val="E36C0A"/>
          <w:sz w:val="32"/>
          <w:szCs w:val="32"/>
        </w:rPr>
        <w:t>人民法院高质量服务</w:t>
      </w:r>
      <w:proofErr w:type="gramStart"/>
      <w:r w:rsidRPr="00066A3B">
        <w:rPr>
          <w:rFonts w:hint="eastAsia"/>
          <w:b/>
          <w:bCs/>
          <w:color w:val="E36C0A"/>
          <w:sz w:val="32"/>
          <w:szCs w:val="32"/>
        </w:rPr>
        <w:t>保障长</w:t>
      </w:r>
      <w:proofErr w:type="gramEnd"/>
      <w:r w:rsidRPr="00066A3B">
        <w:rPr>
          <w:rFonts w:hint="eastAsia"/>
          <w:b/>
          <w:bCs/>
          <w:color w:val="E36C0A"/>
          <w:sz w:val="32"/>
          <w:szCs w:val="32"/>
        </w:rPr>
        <w:t>三角一体化发展典型案例</w:t>
      </w:r>
    </w:p>
    <w:p w14:paraId="76B798F0" w14:textId="57D9586C" w:rsidR="00686098" w:rsidRPr="003022E6" w:rsidRDefault="00686098" w:rsidP="00970202">
      <w:pPr>
        <w:jc w:val="center"/>
      </w:pPr>
      <w:r w:rsidRPr="003022E6">
        <w:rPr>
          <w:rFonts w:hint="eastAsia"/>
        </w:rPr>
        <w:t>最高人民法院推动长三角一体化发展司法工作小组办公室</w:t>
      </w:r>
    </w:p>
    <w:p w14:paraId="6786BCC0" w14:textId="4822183A" w:rsidR="00686098" w:rsidRPr="003022E6" w:rsidRDefault="00686098" w:rsidP="00970202">
      <w:pPr>
        <w:jc w:val="center"/>
      </w:pPr>
      <w:r w:rsidRPr="003022E6">
        <w:rPr>
          <w:rFonts w:hint="eastAsia"/>
        </w:rPr>
        <w:t>上海市高级人民法院</w:t>
      </w:r>
    </w:p>
    <w:p w14:paraId="2D5D86ED" w14:textId="5F083F9C" w:rsidR="00686098" w:rsidRPr="003022E6" w:rsidRDefault="00686098" w:rsidP="00970202">
      <w:pPr>
        <w:jc w:val="center"/>
      </w:pPr>
      <w:r w:rsidRPr="003022E6">
        <w:rPr>
          <w:rFonts w:hint="eastAsia"/>
        </w:rPr>
        <w:t>江苏省高级人民法院</w:t>
      </w:r>
    </w:p>
    <w:p w14:paraId="49357E2D" w14:textId="5A7D3C01" w:rsidR="00686098" w:rsidRPr="003022E6" w:rsidRDefault="00686098" w:rsidP="00970202">
      <w:pPr>
        <w:jc w:val="center"/>
      </w:pPr>
      <w:r w:rsidRPr="003022E6">
        <w:rPr>
          <w:rFonts w:hint="eastAsia"/>
        </w:rPr>
        <w:t>浙江省高级人民法院</w:t>
      </w:r>
    </w:p>
    <w:p w14:paraId="556921DE" w14:textId="1173E7A1" w:rsidR="00686098" w:rsidRPr="003022E6" w:rsidRDefault="00686098" w:rsidP="00970202">
      <w:pPr>
        <w:jc w:val="center"/>
      </w:pPr>
      <w:r w:rsidRPr="003022E6">
        <w:rPr>
          <w:rFonts w:hint="eastAsia"/>
        </w:rPr>
        <w:t>安徽省高级人民法院</w:t>
      </w:r>
    </w:p>
    <w:p w14:paraId="1F141DE5" w14:textId="2689C93B" w:rsidR="00686098" w:rsidRPr="003022E6" w:rsidRDefault="00686098" w:rsidP="00970202">
      <w:pPr>
        <w:jc w:val="center"/>
      </w:pPr>
      <w:r w:rsidRPr="003022E6">
        <w:rPr>
          <w:rFonts w:hint="eastAsia"/>
        </w:rPr>
        <w:t>联</w:t>
      </w:r>
      <w:r w:rsidRPr="003022E6">
        <w:rPr>
          <w:rFonts w:hint="eastAsia"/>
        </w:rPr>
        <w:t xml:space="preserve"> </w:t>
      </w:r>
      <w:r w:rsidRPr="003022E6">
        <w:rPr>
          <w:rFonts w:hint="eastAsia"/>
        </w:rPr>
        <w:t>合</w:t>
      </w:r>
      <w:r w:rsidRPr="003022E6">
        <w:rPr>
          <w:rFonts w:hint="eastAsia"/>
        </w:rPr>
        <w:t xml:space="preserve"> </w:t>
      </w:r>
      <w:r w:rsidRPr="003022E6">
        <w:rPr>
          <w:rFonts w:hint="eastAsia"/>
        </w:rPr>
        <w:t>发</w:t>
      </w:r>
      <w:r w:rsidRPr="003022E6">
        <w:rPr>
          <w:rFonts w:hint="eastAsia"/>
        </w:rPr>
        <w:t xml:space="preserve"> </w:t>
      </w:r>
      <w:r w:rsidRPr="003022E6">
        <w:rPr>
          <w:rFonts w:hint="eastAsia"/>
        </w:rPr>
        <w:t>布</w:t>
      </w:r>
    </w:p>
    <w:p w14:paraId="61CBA08C" w14:textId="77777777" w:rsidR="00686098" w:rsidRPr="003022E6" w:rsidRDefault="00686098" w:rsidP="00970202">
      <w:pPr>
        <w:jc w:val="center"/>
      </w:pPr>
      <w:r w:rsidRPr="003022E6">
        <w:rPr>
          <w:rFonts w:hint="eastAsia"/>
        </w:rPr>
        <w:t>2023</w:t>
      </w:r>
      <w:r w:rsidRPr="003022E6">
        <w:rPr>
          <w:rFonts w:hint="eastAsia"/>
        </w:rPr>
        <w:t>年</w:t>
      </w:r>
      <w:r w:rsidRPr="003022E6">
        <w:rPr>
          <w:rFonts w:hint="eastAsia"/>
        </w:rPr>
        <w:t>5</w:t>
      </w:r>
      <w:r w:rsidRPr="003022E6">
        <w:rPr>
          <w:rFonts w:hint="eastAsia"/>
        </w:rPr>
        <w:t>月</w:t>
      </w:r>
    </w:p>
    <w:p w14:paraId="5BDB0A34" w14:textId="77777777" w:rsidR="00686098" w:rsidRDefault="00686098" w:rsidP="00686098"/>
    <w:p w14:paraId="7D234394" w14:textId="77777777" w:rsidR="00686098" w:rsidRDefault="00686098" w:rsidP="00686098"/>
    <w:p w14:paraId="4CE48B09" w14:textId="77777777" w:rsidR="00686098" w:rsidRPr="00970202" w:rsidRDefault="00686098" w:rsidP="00970202">
      <w:pPr>
        <w:jc w:val="center"/>
        <w:rPr>
          <w:b/>
          <w:bCs/>
        </w:rPr>
      </w:pPr>
      <w:r w:rsidRPr="00970202">
        <w:rPr>
          <w:rFonts w:hint="eastAsia"/>
          <w:b/>
          <w:bCs/>
        </w:rPr>
        <w:t>目</w:t>
      </w:r>
      <w:r w:rsidRPr="00970202">
        <w:rPr>
          <w:rFonts w:hint="eastAsia"/>
          <w:b/>
          <w:bCs/>
        </w:rPr>
        <w:t xml:space="preserve">  </w:t>
      </w:r>
      <w:r w:rsidRPr="00970202">
        <w:rPr>
          <w:rFonts w:hint="eastAsia"/>
          <w:b/>
          <w:bCs/>
        </w:rPr>
        <w:t>录</w:t>
      </w:r>
    </w:p>
    <w:p w14:paraId="76B6C54A" w14:textId="77777777" w:rsidR="00686098" w:rsidRDefault="00686098" w:rsidP="00686098"/>
    <w:p w14:paraId="5CBB8CBC" w14:textId="0EF9A9B0" w:rsidR="00686098" w:rsidRPr="00970202" w:rsidRDefault="00686098" w:rsidP="00686098">
      <w:pPr>
        <w:rPr>
          <w:b/>
          <w:bCs/>
        </w:rPr>
      </w:pPr>
      <w:r w:rsidRPr="00970202">
        <w:rPr>
          <w:rFonts w:hint="eastAsia"/>
          <w:b/>
          <w:bCs/>
        </w:rPr>
        <w:t>民事</w:t>
      </w:r>
    </w:p>
    <w:p w14:paraId="4C4E89CC" w14:textId="717ADA33" w:rsidR="00686098" w:rsidRDefault="00686098" w:rsidP="00686098">
      <w:r>
        <w:rPr>
          <w:rFonts w:hint="eastAsia"/>
        </w:rPr>
        <w:t>1.</w:t>
      </w:r>
      <w:r>
        <w:rPr>
          <w:rFonts w:hint="eastAsia"/>
        </w:rPr>
        <w:t>泰州市人民检察院诉王某某等</w:t>
      </w:r>
      <w:r>
        <w:rPr>
          <w:rFonts w:hint="eastAsia"/>
        </w:rPr>
        <w:t>59</w:t>
      </w:r>
      <w:r>
        <w:rPr>
          <w:rFonts w:hint="eastAsia"/>
        </w:rPr>
        <w:t>人非法捕捞、收购长江鳗鱼苗生态破坏民事公益诉讼案</w:t>
      </w:r>
      <w:r>
        <w:rPr>
          <w:rFonts w:hint="eastAsia"/>
        </w:rPr>
        <w:t xml:space="preserve"> </w:t>
      </w:r>
    </w:p>
    <w:p w14:paraId="072EF162" w14:textId="74BAF1DA" w:rsidR="00686098" w:rsidRDefault="00686098" w:rsidP="00686098">
      <w:r>
        <w:rPr>
          <w:rFonts w:hint="eastAsia"/>
        </w:rPr>
        <w:t>2.</w:t>
      </w:r>
      <w:r>
        <w:rPr>
          <w:rFonts w:hint="eastAsia"/>
        </w:rPr>
        <w:t>江苏省消费者权益保护委员会与乐融致新电子科技（天津）有限公司消费民事公益诉讼案</w:t>
      </w:r>
      <w:r>
        <w:rPr>
          <w:rFonts w:hint="eastAsia"/>
        </w:rPr>
        <w:t xml:space="preserve"> </w:t>
      </w:r>
    </w:p>
    <w:p w14:paraId="225CDFD5" w14:textId="3B0E9B48" w:rsidR="00686098" w:rsidRDefault="00686098" w:rsidP="00686098">
      <w:r>
        <w:rPr>
          <w:rFonts w:hint="eastAsia"/>
        </w:rPr>
        <w:t>3.</w:t>
      </w:r>
      <w:r>
        <w:rPr>
          <w:rFonts w:hint="eastAsia"/>
        </w:rPr>
        <w:t>上海安盛物业有限公司与王某某劳动合同纠纷案</w:t>
      </w:r>
      <w:r>
        <w:rPr>
          <w:rFonts w:hint="eastAsia"/>
        </w:rPr>
        <w:t xml:space="preserve"> </w:t>
      </w:r>
    </w:p>
    <w:p w14:paraId="0933BFE7" w14:textId="42CD7C32" w:rsidR="00686098" w:rsidRDefault="00686098" w:rsidP="00686098">
      <w:r>
        <w:rPr>
          <w:rFonts w:hint="eastAsia"/>
        </w:rPr>
        <w:t>4.</w:t>
      </w:r>
      <w:r>
        <w:rPr>
          <w:rFonts w:hint="eastAsia"/>
        </w:rPr>
        <w:t>周某某与余姚绿城房地产有限公司商品房预售合同纠纷案</w:t>
      </w:r>
      <w:r>
        <w:rPr>
          <w:rFonts w:hint="eastAsia"/>
        </w:rPr>
        <w:t xml:space="preserve"> </w:t>
      </w:r>
    </w:p>
    <w:p w14:paraId="70B9CF91" w14:textId="56C625FB" w:rsidR="00686098" w:rsidRPr="00970202" w:rsidRDefault="00686098" w:rsidP="00686098">
      <w:pPr>
        <w:rPr>
          <w:b/>
          <w:bCs/>
        </w:rPr>
      </w:pPr>
      <w:r w:rsidRPr="00970202">
        <w:rPr>
          <w:rFonts w:hint="eastAsia"/>
          <w:b/>
          <w:bCs/>
        </w:rPr>
        <w:t>商事</w:t>
      </w:r>
    </w:p>
    <w:p w14:paraId="3D4CF770" w14:textId="326C4F2D" w:rsidR="00686098" w:rsidRDefault="00686098" w:rsidP="00686098">
      <w:r>
        <w:rPr>
          <w:rFonts w:hint="eastAsia"/>
        </w:rPr>
        <w:t>5.</w:t>
      </w:r>
      <w:r>
        <w:rPr>
          <w:rFonts w:hint="eastAsia"/>
        </w:rPr>
        <w:t>招商银行股份有限公司与光大资本投资有限公司其他合同纠纷案</w:t>
      </w:r>
    </w:p>
    <w:p w14:paraId="1544520A" w14:textId="5630D85A" w:rsidR="00686098" w:rsidRDefault="00686098" w:rsidP="00686098">
      <w:r>
        <w:rPr>
          <w:rFonts w:hint="eastAsia"/>
        </w:rPr>
        <w:t>6.</w:t>
      </w:r>
      <w:r>
        <w:rPr>
          <w:rFonts w:hint="eastAsia"/>
        </w:rPr>
        <w:t>姚某某与鸿大（上海）投资管理有限公司、章某等公司决议纠纷案</w:t>
      </w:r>
      <w:r>
        <w:rPr>
          <w:rFonts w:hint="eastAsia"/>
        </w:rPr>
        <w:t xml:space="preserve"> </w:t>
      </w:r>
    </w:p>
    <w:p w14:paraId="5EEDEAD4" w14:textId="42F45F0C" w:rsidR="00686098" w:rsidRDefault="00686098" w:rsidP="00686098">
      <w:r>
        <w:rPr>
          <w:rFonts w:hint="eastAsia"/>
        </w:rPr>
        <w:t>7.</w:t>
      </w:r>
      <w:r>
        <w:rPr>
          <w:rFonts w:hint="eastAsia"/>
        </w:rPr>
        <w:t>周某某与南京市雨花台区尹某某美容美发店、洪某某、孔某、欧某某服务合同纠纷案</w:t>
      </w:r>
      <w:r>
        <w:rPr>
          <w:rFonts w:hint="eastAsia"/>
        </w:rPr>
        <w:t xml:space="preserve"> </w:t>
      </w:r>
    </w:p>
    <w:p w14:paraId="62A45258" w14:textId="7AC1478A" w:rsidR="00686098" w:rsidRDefault="00686098" w:rsidP="00686098">
      <w:r>
        <w:rPr>
          <w:rFonts w:hint="eastAsia"/>
        </w:rPr>
        <w:t>8.</w:t>
      </w:r>
      <w:r>
        <w:rPr>
          <w:rFonts w:hint="eastAsia"/>
        </w:rPr>
        <w:t>陈某某与余姚市中梁宏置业有限公司商品房销售合同纠纷案</w:t>
      </w:r>
      <w:r>
        <w:rPr>
          <w:rFonts w:hint="eastAsia"/>
        </w:rPr>
        <w:t xml:space="preserve"> </w:t>
      </w:r>
    </w:p>
    <w:p w14:paraId="44B8E486" w14:textId="0061807F" w:rsidR="00686098" w:rsidRDefault="00686098" w:rsidP="00686098">
      <w:r>
        <w:rPr>
          <w:rFonts w:hint="eastAsia"/>
        </w:rPr>
        <w:t>9.</w:t>
      </w:r>
      <w:r>
        <w:rPr>
          <w:rFonts w:hint="eastAsia"/>
        </w:rPr>
        <w:t>傅某某等与中国平安财产保险股份有限公司宁波市</w:t>
      </w:r>
      <w:proofErr w:type="gramStart"/>
      <w:r>
        <w:rPr>
          <w:rFonts w:hint="eastAsia"/>
        </w:rPr>
        <w:t>鄞州支</w:t>
      </w:r>
      <w:proofErr w:type="gramEnd"/>
      <w:r>
        <w:rPr>
          <w:rFonts w:hint="eastAsia"/>
        </w:rPr>
        <w:t>公司意外伤害保险合同纠纷案</w:t>
      </w:r>
      <w:r>
        <w:rPr>
          <w:rFonts w:hint="eastAsia"/>
        </w:rPr>
        <w:t xml:space="preserve"> </w:t>
      </w:r>
    </w:p>
    <w:p w14:paraId="6A887E62" w14:textId="72AEB0E3" w:rsidR="00686098" w:rsidRDefault="00686098" w:rsidP="00686098">
      <w:r>
        <w:rPr>
          <w:rFonts w:hint="eastAsia"/>
        </w:rPr>
        <w:t>10.</w:t>
      </w:r>
      <w:r>
        <w:rPr>
          <w:rFonts w:hint="eastAsia"/>
        </w:rPr>
        <w:t>滁州市众</w:t>
      </w:r>
      <w:proofErr w:type="gramStart"/>
      <w:r>
        <w:rPr>
          <w:rFonts w:hint="eastAsia"/>
        </w:rPr>
        <w:t>鑫</w:t>
      </w:r>
      <w:proofErr w:type="gramEnd"/>
      <w:r>
        <w:rPr>
          <w:rFonts w:hint="eastAsia"/>
        </w:rPr>
        <w:t>包装有限公司与赵某某等追收未缴出资纠纷案</w:t>
      </w:r>
      <w:r>
        <w:rPr>
          <w:rFonts w:hint="eastAsia"/>
        </w:rPr>
        <w:t xml:space="preserve"> </w:t>
      </w:r>
    </w:p>
    <w:p w14:paraId="7A54494D" w14:textId="48DCB697" w:rsidR="00686098" w:rsidRDefault="00686098" w:rsidP="00686098">
      <w:r>
        <w:rPr>
          <w:rFonts w:hint="eastAsia"/>
        </w:rPr>
        <w:t>11.</w:t>
      </w:r>
      <w:r>
        <w:rPr>
          <w:rFonts w:hint="eastAsia"/>
        </w:rPr>
        <w:t>段某某等与中国人民财产保险股份有限公司南京市分公司人身保险合同纠纷案</w:t>
      </w:r>
      <w:r>
        <w:rPr>
          <w:rFonts w:hint="eastAsia"/>
        </w:rPr>
        <w:t xml:space="preserve"> </w:t>
      </w:r>
    </w:p>
    <w:p w14:paraId="5321D363" w14:textId="2C2BDDB6" w:rsidR="00686098" w:rsidRDefault="00686098" w:rsidP="00686098">
      <w:r>
        <w:rPr>
          <w:rFonts w:hint="eastAsia"/>
        </w:rPr>
        <w:t>12.</w:t>
      </w:r>
      <w:r>
        <w:rPr>
          <w:rFonts w:hint="eastAsia"/>
        </w:rPr>
        <w:t>霍山信</w:t>
      </w:r>
      <w:proofErr w:type="gramStart"/>
      <w:r>
        <w:rPr>
          <w:rFonts w:hint="eastAsia"/>
        </w:rPr>
        <w:t>安竹科技</w:t>
      </w:r>
      <w:proofErr w:type="gramEnd"/>
      <w:r>
        <w:rPr>
          <w:rFonts w:hint="eastAsia"/>
        </w:rPr>
        <w:t>有限公司诉安徽龙华竹业有限公司破产债权确认纠纷案</w:t>
      </w:r>
      <w:r>
        <w:rPr>
          <w:rFonts w:hint="eastAsia"/>
        </w:rPr>
        <w:t xml:space="preserve"> </w:t>
      </w:r>
    </w:p>
    <w:p w14:paraId="3F979FD2" w14:textId="29E546DE" w:rsidR="00686098" w:rsidRPr="00970202" w:rsidRDefault="00686098" w:rsidP="00686098">
      <w:pPr>
        <w:rPr>
          <w:b/>
          <w:bCs/>
        </w:rPr>
      </w:pPr>
      <w:r w:rsidRPr="00970202">
        <w:rPr>
          <w:rFonts w:hint="eastAsia"/>
          <w:b/>
          <w:bCs/>
        </w:rPr>
        <w:t>知识产权</w:t>
      </w:r>
    </w:p>
    <w:p w14:paraId="0EF9F6D3" w14:textId="3215A1FD" w:rsidR="00686098" w:rsidRDefault="00686098" w:rsidP="00686098">
      <w:r>
        <w:rPr>
          <w:rFonts w:hint="eastAsia"/>
        </w:rPr>
        <w:t>13.</w:t>
      </w:r>
      <w:r>
        <w:rPr>
          <w:rFonts w:hint="eastAsia"/>
        </w:rPr>
        <w:t>费希尔技术有限公司与上海东方教具有限公司、</w:t>
      </w:r>
      <w:proofErr w:type="gramStart"/>
      <w:r>
        <w:rPr>
          <w:rFonts w:hint="eastAsia"/>
        </w:rPr>
        <w:t>上海雅讯智能机器人</w:t>
      </w:r>
      <w:proofErr w:type="gramEnd"/>
      <w:r>
        <w:rPr>
          <w:rFonts w:hint="eastAsia"/>
        </w:rPr>
        <w:t>科技有限公司侵害著作权及不正当竞争纠纷案</w:t>
      </w:r>
      <w:r>
        <w:rPr>
          <w:rFonts w:hint="eastAsia"/>
        </w:rPr>
        <w:t xml:space="preserve"> </w:t>
      </w:r>
    </w:p>
    <w:p w14:paraId="680EF2F0" w14:textId="6B1AC8D2" w:rsidR="00686098" w:rsidRDefault="00686098" w:rsidP="00686098">
      <w:r>
        <w:rPr>
          <w:rFonts w:hint="eastAsia"/>
        </w:rPr>
        <w:t>14.</w:t>
      </w:r>
      <w:r>
        <w:rPr>
          <w:rFonts w:hint="eastAsia"/>
        </w:rPr>
        <w:t>广州茶里集团有限公司与上海燊博生物科技有限公司侵害商标权纠纷案</w:t>
      </w:r>
      <w:r>
        <w:rPr>
          <w:rFonts w:hint="eastAsia"/>
        </w:rPr>
        <w:t xml:space="preserve"> </w:t>
      </w:r>
    </w:p>
    <w:p w14:paraId="09DEB78C" w14:textId="29E8E8E6" w:rsidR="00686098" w:rsidRDefault="00686098" w:rsidP="00686098">
      <w:r>
        <w:rPr>
          <w:rFonts w:hint="eastAsia"/>
        </w:rPr>
        <w:t>15.</w:t>
      </w:r>
      <w:r>
        <w:rPr>
          <w:rFonts w:hint="eastAsia"/>
        </w:rPr>
        <w:t>宁波</w:t>
      </w:r>
      <w:proofErr w:type="gramStart"/>
      <w:r>
        <w:rPr>
          <w:rFonts w:hint="eastAsia"/>
        </w:rPr>
        <w:t>驿</w:t>
      </w:r>
      <w:proofErr w:type="gramEnd"/>
      <w:r>
        <w:rPr>
          <w:rFonts w:hint="eastAsia"/>
        </w:rPr>
        <w:t>江南酒店管理有限公司与宁波</w:t>
      </w:r>
      <w:proofErr w:type="gramStart"/>
      <w:r>
        <w:rPr>
          <w:rFonts w:hint="eastAsia"/>
        </w:rPr>
        <w:t>麦程酒店</w:t>
      </w:r>
      <w:proofErr w:type="gramEnd"/>
      <w:r>
        <w:rPr>
          <w:rFonts w:hint="eastAsia"/>
        </w:rPr>
        <w:t>管理有限公司等商业诋毁纠纷案件</w:t>
      </w:r>
      <w:r>
        <w:rPr>
          <w:rFonts w:hint="eastAsia"/>
        </w:rPr>
        <w:t xml:space="preserve"> </w:t>
      </w:r>
    </w:p>
    <w:p w14:paraId="2E7B5EE3" w14:textId="7164ECCC" w:rsidR="00686098" w:rsidRDefault="00686098" w:rsidP="00686098">
      <w:r>
        <w:rPr>
          <w:rFonts w:hint="eastAsia"/>
        </w:rPr>
        <w:t>16.</w:t>
      </w:r>
      <w:r>
        <w:rPr>
          <w:rFonts w:hint="eastAsia"/>
        </w:rPr>
        <w:t>北京花卷儿科技有限公司与镜</w:t>
      </w:r>
      <w:proofErr w:type="gramStart"/>
      <w:r>
        <w:rPr>
          <w:rFonts w:hint="eastAsia"/>
        </w:rPr>
        <w:t>湖区知桥电子</w:t>
      </w:r>
      <w:proofErr w:type="gramEnd"/>
      <w:r>
        <w:rPr>
          <w:rFonts w:hint="eastAsia"/>
        </w:rPr>
        <w:t>产品销售部确认</w:t>
      </w:r>
      <w:proofErr w:type="gramStart"/>
      <w:r>
        <w:rPr>
          <w:rFonts w:hint="eastAsia"/>
        </w:rPr>
        <w:t>不</w:t>
      </w:r>
      <w:proofErr w:type="gramEnd"/>
      <w:r>
        <w:rPr>
          <w:rFonts w:hint="eastAsia"/>
        </w:rPr>
        <w:t>侵害商标权纠纷案</w:t>
      </w:r>
      <w:r>
        <w:rPr>
          <w:rFonts w:hint="eastAsia"/>
        </w:rPr>
        <w:t xml:space="preserve"> </w:t>
      </w:r>
    </w:p>
    <w:p w14:paraId="4DF3F28C" w14:textId="77777777" w:rsidR="00686098" w:rsidRDefault="00686098" w:rsidP="00686098"/>
    <w:p w14:paraId="22ACB4A9" w14:textId="77777777" w:rsidR="00686098" w:rsidRPr="00970202" w:rsidRDefault="00686098" w:rsidP="00686098"/>
    <w:p w14:paraId="501FD1ED" w14:textId="47DD3822" w:rsidR="00686098" w:rsidRPr="00434C0E" w:rsidRDefault="00686098" w:rsidP="00434C0E">
      <w:pPr>
        <w:jc w:val="center"/>
        <w:rPr>
          <w:b/>
          <w:bCs/>
          <w:sz w:val="24"/>
          <w:szCs w:val="24"/>
        </w:rPr>
      </w:pPr>
      <w:r w:rsidRPr="00434C0E">
        <w:rPr>
          <w:rFonts w:hint="eastAsia"/>
          <w:b/>
          <w:bCs/>
          <w:sz w:val="24"/>
          <w:szCs w:val="24"/>
        </w:rPr>
        <w:t>泰州市人民检察院诉王某某等</w:t>
      </w:r>
      <w:r w:rsidRPr="00434C0E">
        <w:rPr>
          <w:rFonts w:hint="eastAsia"/>
          <w:b/>
          <w:bCs/>
          <w:sz w:val="24"/>
          <w:szCs w:val="24"/>
        </w:rPr>
        <w:t>59</w:t>
      </w:r>
      <w:r w:rsidRPr="00434C0E">
        <w:rPr>
          <w:rFonts w:hint="eastAsia"/>
          <w:b/>
          <w:bCs/>
          <w:sz w:val="24"/>
          <w:szCs w:val="24"/>
        </w:rPr>
        <w:t>人非法捕捞、收购长江鳗鱼苗生态破坏民事公益诉讼案</w:t>
      </w:r>
    </w:p>
    <w:p w14:paraId="6FC54863" w14:textId="77777777" w:rsidR="00686098" w:rsidRDefault="00686098" w:rsidP="00686098"/>
    <w:p w14:paraId="7E76EF41" w14:textId="66E358E2" w:rsidR="00686098" w:rsidRDefault="00434C0E" w:rsidP="00434C0E">
      <w:r w:rsidRPr="00970202">
        <w:rPr>
          <w:rFonts w:hint="eastAsia"/>
          <w:b/>
          <w:bCs/>
        </w:rPr>
        <w:t xml:space="preserve">　　</w:t>
      </w:r>
      <w:r w:rsidR="00686098" w:rsidRPr="00970202">
        <w:rPr>
          <w:rFonts w:hint="eastAsia"/>
          <w:b/>
          <w:bCs/>
        </w:rPr>
        <w:t>关键词</w:t>
      </w:r>
      <w:r w:rsidR="00970202" w:rsidRPr="00970202">
        <w:rPr>
          <w:rFonts w:hint="eastAsia"/>
          <w:b/>
          <w:bCs/>
        </w:rPr>
        <w:t>：</w:t>
      </w:r>
      <w:r w:rsidR="00686098">
        <w:rPr>
          <w:rFonts w:hint="eastAsia"/>
        </w:rPr>
        <w:t>民事</w:t>
      </w:r>
      <w:r w:rsidR="00686098">
        <w:rPr>
          <w:rFonts w:hint="eastAsia"/>
        </w:rPr>
        <w:t>/</w:t>
      </w:r>
      <w:r w:rsidR="00686098">
        <w:rPr>
          <w:rFonts w:hint="eastAsia"/>
        </w:rPr>
        <w:t>生态破坏民事公益诉讼</w:t>
      </w:r>
      <w:r w:rsidR="00686098">
        <w:rPr>
          <w:rFonts w:hint="eastAsia"/>
        </w:rPr>
        <w:t>/</w:t>
      </w:r>
      <w:r w:rsidR="00686098">
        <w:rPr>
          <w:rFonts w:hint="eastAsia"/>
        </w:rPr>
        <w:t>非法捕捞</w:t>
      </w:r>
      <w:r w:rsidR="00686098">
        <w:rPr>
          <w:rFonts w:hint="eastAsia"/>
        </w:rPr>
        <w:t>/</w:t>
      </w:r>
      <w:r w:rsidR="00686098">
        <w:rPr>
          <w:rFonts w:hint="eastAsia"/>
        </w:rPr>
        <w:t>共同侵权</w:t>
      </w:r>
      <w:r w:rsidR="00686098">
        <w:rPr>
          <w:rFonts w:hint="eastAsia"/>
        </w:rPr>
        <w:t>/</w:t>
      </w:r>
      <w:r w:rsidR="00686098">
        <w:rPr>
          <w:rFonts w:hint="eastAsia"/>
        </w:rPr>
        <w:t>生态资源损害赔偿</w:t>
      </w:r>
    </w:p>
    <w:p w14:paraId="33C58308" w14:textId="77777777" w:rsidR="00686098" w:rsidRDefault="00686098" w:rsidP="00686098"/>
    <w:p w14:paraId="3B408B78" w14:textId="77777777" w:rsidR="00686098" w:rsidRPr="00970202" w:rsidRDefault="00686098" w:rsidP="00686098">
      <w:pPr>
        <w:rPr>
          <w:b/>
          <w:bCs/>
        </w:rPr>
      </w:pPr>
      <w:r w:rsidRPr="00970202">
        <w:rPr>
          <w:rFonts w:hint="eastAsia"/>
          <w:b/>
          <w:bCs/>
        </w:rPr>
        <w:lastRenderedPageBreak/>
        <w:t xml:space="preserve">　　裁判要旨</w:t>
      </w:r>
    </w:p>
    <w:p w14:paraId="363351F6" w14:textId="77777777" w:rsidR="00686098" w:rsidRDefault="00686098" w:rsidP="00686098"/>
    <w:p w14:paraId="69DC1C43" w14:textId="77777777" w:rsidR="00686098" w:rsidRDefault="00686098" w:rsidP="00686098">
      <w:r>
        <w:rPr>
          <w:rFonts w:hint="eastAsia"/>
        </w:rPr>
        <w:t xml:space="preserve">　　</w:t>
      </w:r>
      <w:r>
        <w:rPr>
          <w:rFonts w:hint="eastAsia"/>
        </w:rPr>
        <w:t>1.</w:t>
      </w:r>
      <w:proofErr w:type="gramStart"/>
      <w:r>
        <w:rPr>
          <w:rFonts w:hint="eastAsia"/>
        </w:rPr>
        <w:t>当收购</w:t>
      </w:r>
      <w:proofErr w:type="gramEnd"/>
      <w:r>
        <w:rPr>
          <w:rFonts w:hint="eastAsia"/>
        </w:rPr>
        <w:t>者明知其所收购的鱼苗系非法捕捞所得，仍与非法捕捞者建立固定买卖关系，形成</w:t>
      </w:r>
      <w:proofErr w:type="gramStart"/>
      <w:r>
        <w:rPr>
          <w:rFonts w:hint="eastAsia"/>
        </w:rPr>
        <w:t>完整利益</w:t>
      </w:r>
      <w:proofErr w:type="gramEnd"/>
      <w:r>
        <w:rPr>
          <w:rFonts w:hint="eastAsia"/>
        </w:rPr>
        <w:t>链条，共同损害生态资源的，收购者应与捕捞者对共同实施侵权行为所造成的生态资源损失承担连带赔偿责任。</w:t>
      </w:r>
    </w:p>
    <w:p w14:paraId="3C3524A3" w14:textId="77777777" w:rsidR="00686098" w:rsidRDefault="00686098" w:rsidP="00686098"/>
    <w:p w14:paraId="5DCB4313" w14:textId="77777777" w:rsidR="00686098" w:rsidRDefault="00686098" w:rsidP="00686098">
      <w:r>
        <w:rPr>
          <w:rFonts w:hint="eastAsia"/>
        </w:rPr>
        <w:t xml:space="preserve">　　</w:t>
      </w:r>
      <w:r>
        <w:rPr>
          <w:rFonts w:hint="eastAsia"/>
        </w:rPr>
        <w:t>2.</w:t>
      </w:r>
      <w:r>
        <w:rPr>
          <w:rFonts w:hint="eastAsia"/>
        </w:rPr>
        <w:t>侵权人使用禁用网具非法捕捞，在造成其捕捞的特定鱼类资源损失的同时，也破坏了相应区域其他水生生物资源，严重损害生物多样性的，应承</w:t>
      </w:r>
      <w:proofErr w:type="gramStart"/>
      <w:r>
        <w:rPr>
          <w:rFonts w:hint="eastAsia"/>
        </w:rPr>
        <w:t>担包括</w:t>
      </w:r>
      <w:proofErr w:type="gramEnd"/>
      <w:r>
        <w:rPr>
          <w:rFonts w:hint="eastAsia"/>
        </w:rPr>
        <w:t>特定鱼类资源损失和其他水生生物资源损失在内的生态资源损失赔偿责任。当生态资源损失难以确定时，人民法院应结合生态破坏的范围和程度、资源的稀缺性、恢复所需费用等因素，充分</w:t>
      </w:r>
      <w:proofErr w:type="gramStart"/>
      <w:r>
        <w:rPr>
          <w:rFonts w:hint="eastAsia"/>
        </w:rPr>
        <w:t>考量</w:t>
      </w:r>
      <w:proofErr w:type="gramEnd"/>
      <w:r>
        <w:rPr>
          <w:rFonts w:hint="eastAsia"/>
        </w:rPr>
        <w:t>非法行为的方式破坏性、时间敏感性、地点特殊性等特点，并参考专家意见，综合</w:t>
      </w:r>
      <w:proofErr w:type="gramStart"/>
      <w:r>
        <w:rPr>
          <w:rFonts w:hint="eastAsia"/>
        </w:rPr>
        <w:t>作出</w:t>
      </w:r>
      <w:proofErr w:type="gramEnd"/>
      <w:r>
        <w:rPr>
          <w:rFonts w:hint="eastAsia"/>
        </w:rPr>
        <w:t>判断。</w:t>
      </w:r>
    </w:p>
    <w:p w14:paraId="59D92324" w14:textId="77777777" w:rsidR="00686098" w:rsidRDefault="00686098" w:rsidP="00686098"/>
    <w:p w14:paraId="7A2603DA" w14:textId="77777777" w:rsidR="00686098" w:rsidRPr="00970202" w:rsidRDefault="00686098" w:rsidP="00686098">
      <w:pPr>
        <w:rPr>
          <w:b/>
          <w:bCs/>
        </w:rPr>
      </w:pPr>
      <w:r w:rsidRPr="00970202">
        <w:rPr>
          <w:rFonts w:hint="eastAsia"/>
          <w:b/>
          <w:bCs/>
        </w:rPr>
        <w:t xml:space="preserve">　　相关法条</w:t>
      </w:r>
    </w:p>
    <w:p w14:paraId="1F6EB1FE" w14:textId="77777777" w:rsidR="00686098" w:rsidRDefault="00686098" w:rsidP="00686098"/>
    <w:p w14:paraId="74AF110C" w14:textId="77777777" w:rsidR="00686098" w:rsidRDefault="00686098" w:rsidP="00686098">
      <w:r>
        <w:rPr>
          <w:rFonts w:hint="eastAsia"/>
        </w:rPr>
        <w:t xml:space="preserve">　　</w:t>
      </w:r>
      <w:r>
        <w:rPr>
          <w:rFonts w:hint="eastAsia"/>
        </w:rPr>
        <w:t>1.</w:t>
      </w:r>
      <w:r>
        <w:rPr>
          <w:rFonts w:hint="eastAsia"/>
        </w:rPr>
        <w:t>《中华人民共和国民法典》第</w:t>
      </w:r>
      <w:r>
        <w:rPr>
          <w:rFonts w:hint="eastAsia"/>
        </w:rPr>
        <w:t>1168</w:t>
      </w:r>
      <w:r>
        <w:rPr>
          <w:rFonts w:hint="eastAsia"/>
        </w:rPr>
        <w:t>条（本案适用的是自</w:t>
      </w:r>
      <w:r>
        <w:rPr>
          <w:rFonts w:hint="eastAsia"/>
        </w:rPr>
        <w:t>2010</w:t>
      </w:r>
      <w:r>
        <w:rPr>
          <w:rFonts w:hint="eastAsia"/>
        </w:rPr>
        <w:t>年</w:t>
      </w:r>
      <w:r>
        <w:rPr>
          <w:rFonts w:hint="eastAsia"/>
        </w:rPr>
        <w:t>7</w:t>
      </w:r>
      <w:r>
        <w:rPr>
          <w:rFonts w:hint="eastAsia"/>
        </w:rPr>
        <w:t>月</w:t>
      </w:r>
      <w:r>
        <w:rPr>
          <w:rFonts w:hint="eastAsia"/>
        </w:rPr>
        <w:t>1</w:t>
      </w:r>
      <w:r>
        <w:rPr>
          <w:rFonts w:hint="eastAsia"/>
        </w:rPr>
        <w:t>日起实施的《中华人民共和国侵权责任法》第</w:t>
      </w:r>
      <w:r>
        <w:rPr>
          <w:rFonts w:hint="eastAsia"/>
        </w:rPr>
        <w:t>8</w:t>
      </w:r>
      <w:r>
        <w:rPr>
          <w:rFonts w:hint="eastAsia"/>
        </w:rPr>
        <w:t>条）</w:t>
      </w:r>
    </w:p>
    <w:p w14:paraId="42143467" w14:textId="77777777" w:rsidR="00434C0E" w:rsidRDefault="00434C0E" w:rsidP="00686098"/>
    <w:p w14:paraId="2B001B57" w14:textId="1D7F9217" w:rsidR="00686098" w:rsidRDefault="00686098" w:rsidP="00686098">
      <w:r>
        <w:rPr>
          <w:rFonts w:hint="eastAsia"/>
        </w:rPr>
        <w:t xml:space="preserve">　　</w:t>
      </w:r>
      <w:r>
        <w:rPr>
          <w:rFonts w:hint="eastAsia"/>
        </w:rPr>
        <w:t>2.</w:t>
      </w:r>
      <w:r>
        <w:rPr>
          <w:rFonts w:hint="eastAsia"/>
        </w:rPr>
        <w:t>《中华人民共和国环境保护法》（</w:t>
      </w:r>
      <w:r>
        <w:rPr>
          <w:rFonts w:hint="eastAsia"/>
        </w:rPr>
        <w:t>2014</w:t>
      </w:r>
      <w:r>
        <w:rPr>
          <w:rFonts w:hint="eastAsia"/>
        </w:rPr>
        <w:t>年</w:t>
      </w:r>
      <w:r>
        <w:rPr>
          <w:rFonts w:hint="eastAsia"/>
        </w:rPr>
        <w:t>4</w:t>
      </w:r>
      <w:r>
        <w:rPr>
          <w:rFonts w:hint="eastAsia"/>
        </w:rPr>
        <w:t>月</w:t>
      </w:r>
      <w:r>
        <w:rPr>
          <w:rFonts w:hint="eastAsia"/>
        </w:rPr>
        <w:t>24</w:t>
      </w:r>
      <w:r>
        <w:rPr>
          <w:rFonts w:hint="eastAsia"/>
        </w:rPr>
        <w:t>日修订）第</w:t>
      </w:r>
      <w:r>
        <w:rPr>
          <w:rFonts w:hint="eastAsia"/>
        </w:rPr>
        <w:t>64</w:t>
      </w:r>
      <w:r>
        <w:rPr>
          <w:rFonts w:hint="eastAsia"/>
        </w:rPr>
        <w:t>条</w:t>
      </w:r>
    </w:p>
    <w:p w14:paraId="3E258FFA" w14:textId="77777777" w:rsidR="00686098" w:rsidRDefault="00686098" w:rsidP="00686098"/>
    <w:p w14:paraId="42114C93" w14:textId="77777777" w:rsidR="00686098" w:rsidRPr="00970202" w:rsidRDefault="00686098" w:rsidP="00686098">
      <w:pPr>
        <w:rPr>
          <w:b/>
          <w:bCs/>
        </w:rPr>
      </w:pPr>
      <w:r w:rsidRPr="00970202">
        <w:rPr>
          <w:rFonts w:hint="eastAsia"/>
          <w:b/>
          <w:bCs/>
        </w:rPr>
        <w:t xml:space="preserve">　　基本案情</w:t>
      </w:r>
    </w:p>
    <w:p w14:paraId="2CB38CAE" w14:textId="77777777" w:rsidR="00686098" w:rsidRDefault="00686098" w:rsidP="00686098"/>
    <w:p w14:paraId="7F28AA8D" w14:textId="77777777" w:rsidR="00686098" w:rsidRDefault="00686098" w:rsidP="00686098">
      <w:r>
        <w:rPr>
          <w:rFonts w:hint="eastAsia"/>
        </w:rPr>
        <w:t xml:space="preserve">　　长江鳗鱼苗是具有重要经济价值且禁止捕捞的水生动物苗种。</w:t>
      </w:r>
      <w:r>
        <w:rPr>
          <w:rFonts w:hint="eastAsia"/>
        </w:rPr>
        <w:t>2018</w:t>
      </w:r>
      <w:r>
        <w:rPr>
          <w:rFonts w:hint="eastAsia"/>
        </w:rPr>
        <w:t>年上半年，董某某等</w:t>
      </w:r>
      <w:r>
        <w:rPr>
          <w:rFonts w:hint="eastAsia"/>
        </w:rPr>
        <w:t>38</w:t>
      </w:r>
      <w:r>
        <w:rPr>
          <w:rFonts w:hint="eastAsia"/>
        </w:rPr>
        <w:t>人单独或共同在长江干流水域使用禁用渔具非法捕捞长江</w:t>
      </w:r>
      <w:proofErr w:type="gramStart"/>
      <w:r>
        <w:rPr>
          <w:rFonts w:hint="eastAsia"/>
        </w:rPr>
        <w:t>鳗鱼苗并出售</w:t>
      </w:r>
      <w:proofErr w:type="gramEnd"/>
      <w:r>
        <w:rPr>
          <w:rFonts w:hint="eastAsia"/>
        </w:rPr>
        <w:t>谋利。王某某等</w:t>
      </w:r>
      <w:r>
        <w:rPr>
          <w:rFonts w:hint="eastAsia"/>
        </w:rPr>
        <w:t>13</w:t>
      </w:r>
      <w:r>
        <w:rPr>
          <w:rFonts w:hint="eastAsia"/>
        </w:rPr>
        <w:t>人明知长江</w:t>
      </w:r>
      <w:proofErr w:type="gramStart"/>
      <w:r>
        <w:rPr>
          <w:rFonts w:hint="eastAsia"/>
        </w:rPr>
        <w:t>鳗鱼苗系非法</w:t>
      </w:r>
      <w:proofErr w:type="gramEnd"/>
      <w:r>
        <w:rPr>
          <w:rFonts w:hint="eastAsia"/>
        </w:rPr>
        <w:t>捕捞所得，单独收购或者通过签订合伙协议、共同出资等方式建立收购鳗鱼苗的合伙组织，共同出资收购并统一对外出售，向高某某等</w:t>
      </w:r>
      <w:r>
        <w:rPr>
          <w:rFonts w:hint="eastAsia"/>
        </w:rPr>
        <w:t>7</w:t>
      </w:r>
      <w:r>
        <w:rPr>
          <w:rFonts w:hint="eastAsia"/>
        </w:rPr>
        <w:t>人以及董某某等</w:t>
      </w:r>
      <w:r>
        <w:rPr>
          <w:rFonts w:hint="eastAsia"/>
        </w:rPr>
        <w:t>38</w:t>
      </w:r>
      <w:r>
        <w:rPr>
          <w:rFonts w:hint="eastAsia"/>
        </w:rPr>
        <w:t>人非法贩卖或捕捞人员收购鳗鱼苗</w:t>
      </w:r>
      <w:r>
        <w:rPr>
          <w:rFonts w:hint="eastAsia"/>
        </w:rPr>
        <w:t>116999</w:t>
      </w:r>
      <w:r>
        <w:rPr>
          <w:rFonts w:hint="eastAsia"/>
        </w:rPr>
        <w:t>条。秦某某在明知王某某等人向其出售的鳗鱼苗系在长江中非法捕捞所得的情况下，仍多次向王某某等人收购鳗鱼苗</w:t>
      </w:r>
      <w:r>
        <w:rPr>
          <w:rFonts w:hint="eastAsia"/>
        </w:rPr>
        <w:t>40263</w:t>
      </w:r>
      <w:r>
        <w:rPr>
          <w:rFonts w:hint="eastAsia"/>
        </w:rPr>
        <w:t>条。</w:t>
      </w:r>
    </w:p>
    <w:p w14:paraId="5623DE07" w14:textId="77777777" w:rsidR="00686098" w:rsidRDefault="00686098" w:rsidP="00686098"/>
    <w:p w14:paraId="3909A7A8" w14:textId="77777777" w:rsidR="00686098" w:rsidRDefault="00686098" w:rsidP="00686098">
      <w:r>
        <w:rPr>
          <w:rFonts w:hint="eastAsia"/>
        </w:rPr>
        <w:t xml:space="preserve">　　王某某等人非法捕捞水产品罪、掩饰、隐瞒犯罪所得罪已经另案刑事生效判决予以认定。</w:t>
      </w:r>
      <w:r>
        <w:rPr>
          <w:rFonts w:hint="eastAsia"/>
        </w:rPr>
        <w:t>2019</w:t>
      </w:r>
      <w:r>
        <w:rPr>
          <w:rFonts w:hint="eastAsia"/>
        </w:rPr>
        <w:t>年</w:t>
      </w:r>
      <w:r>
        <w:rPr>
          <w:rFonts w:hint="eastAsia"/>
        </w:rPr>
        <w:t>7</w:t>
      </w:r>
      <w:r>
        <w:rPr>
          <w:rFonts w:hint="eastAsia"/>
        </w:rPr>
        <w:t>月</w:t>
      </w:r>
      <w:r>
        <w:rPr>
          <w:rFonts w:hint="eastAsia"/>
        </w:rPr>
        <w:t>15</w:t>
      </w:r>
      <w:r>
        <w:rPr>
          <w:rFonts w:hint="eastAsia"/>
        </w:rPr>
        <w:t>日，公益诉讼起诉人江苏省泰州市人民检察院以王某某等</w:t>
      </w:r>
      <w:r>
        <w:rPr>
          <w:rFonts w:hint="eastAsia"/>
        </w:rPr>
        <w:t>59</w:t>
      </w:r>
      <w:r>
        <w:rPr>
          <w:rFonts w:hint="eastAsia"/>
        </w:rPr>
        <w:t>人实施非法捕捞、贩卖、收购长江鳗鱼苗行为，破坏长江生态资源，损害社会公共利益为由提起民事公益诉讼。</w:t>
      </w:r>
    </w:p>
    <w:p w14:paraId="4271AE33" w14:textId="77777777" w:rsidR="00686098" w:rsidRDefault="00686098" w:rsidP="00686098"/>
    <w:p w14:paraId="1E34B006" w14:textId="77777777" w:rsidR="00686098" w:rsidRPr="00970202" w:rsidRDefault="00686098" w:rsidP="00686098">
      <w:pPr>
        <w:rPr>
          <w:b/>
          <w:bCs/>
        </w:rPr>
      </w:pPr>
      <w:r w:rsidRPr="00970202">
        <w:rPr>
          <w:rFonts w:hint="eastAsia"/>
          <w:b/>
          <w:bCs/>
        </w:rPr>
        <w:t xml:space="preserve">　　裁判结果</w:t>
      </w:r>
    </w:p>
    <w:p w14:paraId="66519352" w14:textId="77777777" w:rsidR="00686098" w:rsidRDefault="00686098" w:rsidP="00686098"/>
    <w:p w14:paraId="628D9305" w14:textId="77777777" w:rsidR="00686098" w:rsidRDefault="00686098" w:rsidP="00686098">
      <w:r>
        <w:rPr>
          <w:rFonts w:hint="eastAsia"/>
        </w:rPr>
        <w:t xml:space="preserve">　　江苏省南京市中级人民法院于</w:t>
      </w:r>
      <w:r>
        <w:rPr>
          <w:rFonts w:hint="eastAsia"/>
        </w:rPr>
        <w:t>2019</w:t>
      </w:r>
      <w:r>
        <w:rPr>
          <w:rFonts w:hint="eastAsia"/>
        </w:rPr>
        <w:t>年</w:t>
      </w:r>
      <w:r>
        <w:rPr>
          <w:rFonts w:hint="eastAsia"/>
        </w:rPr>
        <w:t>10</w:t>
      </w:r>
      <w:r>
        <w:rPr>
          <w:rFonts w:hint="eastAsia"/>
        </w:rPr>
        <w:t>月</w:t>
      </w:r>
      <w:r>
        <w:rPr>
          <w:rFonts w:hint="eastAsia"/>
        </w:rPr>
        <w:t>24</w:t>
      </w:r>
      <w:r>
        <w:rPr>
          <w:rFonts w:hint="eastAsia"/>
        </w:rPr>
        <w:t>日</w:t>
      </w:r>
      <w:proofErr w:type="gramStart"/>
      <w:r>
        <w:rPr>
          <w:rFonts w:hint="eastAsia"/>
        </w:rPr>
        <w:t>作出</w:t>
      </w:r>
      <w:proofErr w:type="gramEnd"/>
      <w:r>
        <w:rPr>
          <w:rFonts w:hint="eastAsia"/>
        </w:rPr>
        <w:t>（</w:t>
      </w:r>
      <w:r>
        <w:rPr>
          <w:rFonts w:hint="eastAsia"/>
        </w:rPr>
        <w:t>2019</w:t>
      </w:r>
      <w:r>
        <w:rPr>
          <w:rFonts w:hint="eastAsia"/>
        </w:rPr>
        <w:t>）苏</w:t>
      </w:r>
      <w:r>
        <w:rPr>
          <w:rFonts w:hint="eastAsia"/>
        </w:rPr>
        <w:t>01</w:t>
      </w:r>
      <w:r>
        <w:rPr>
          <w:rFonts w:hint="eastAsia"/>
        </w:rPr>
        <w:t>民初</w:t>
      </w:r>
      <w:r>
        <w:rPr>
          <w:rFonts w:hint="eastAsia"/>
        </w:rPr>
        <w:t>2005</w:t>
      </w:r>
      <w:r>
        <w:rPr>
          <w:rFonts w:hint="eastAsia"/>
        </w:rPr>
        <w:t>号民事判决：一、王某某等</w:t>
      </w:r>
      <w:r>
        <w:rPr>
          <w:rFonts w:hint="eastAsia"/>
        </w:rPr>
        <w:t>13</w:t>
      </w:r>
      <w:r>
        <w:rPr>
          <w:rFonts w:hint="eastAsia"/>
        </w:rPr>
        <w:t>名非法收购者对其非法买卖</w:t>
      </w:r>
      <w:proofErr w:type="gramStart"/>
      <w:r>
        <w:rPr>
          <w:rFonts w:hint="eastAsia"/>
        </w:rPr>
        <w:t>鳗鱼苗所造成</w:t>
      </w:r>
      <w:proofErr w:type="gramEnd"/>
      <w:r>
        <w:rPr>
          <w:rFonts w:hint="eastAsia"/>
        </w:rPr>
        <w:t>的生态资源损失连带赔偿人民币</w:t>
      </w:r>
      <w:r>
        <w:rPr>
          <w:rFonts w:hint="eastAsia"/>
        </w:rPr>
        <w:t>8589168</w:t>
      </w:r>
      <w:r>
        <w:rPr>
          <w:rFonts w:hint="eastAsia"/>
        </w:rPr>
        <w:t>元；二、其他收购者、捕捞者根据其参与非法买卖或捕捞的鳗鱼苗数量，承担相应赔偿责任或与直接收购者承担连带赔偿责任。王某某等</w:t>
      </w:r>
      <w:r>
        <w:rPr>
          <w:rFonts w:hint="eastAsia"/>
        </w:rPr>
        <w:t>11</w:t>
      </w:r>
      <w:r>
        <w:rPr>
          <w:rFonts w:hint="eastAsia"/>
        </w:rPr>
        <w:t>名被告提出上诉，江苏省高级人民法院于</w:t>
      </w:r>
      <w:r>
        <w:rPr>
          <w:rFonts w:hint="eastAsia"/>
        </w:rPr>
        <w:t>2019</w:t>
      </w:r>
      <w:r>
        <w:rPr>
          <w:rFonts w:hint="eastAsia"/>
        </w:rPr>
        <w:t>年</w:t>
      </w:r>
      <w:r>
        <w:rPr>
          <w:rFonts w:hint="eastAsia"/>
        </w:rPr>
        <w:t>12</w:t>
      </w:r>
      <w:r>
        <w:rPr>
          <w:rFonts w:hint="eastAsia"/>
        </w:rPr>
        <w:t>月</w:t>
      </w:r>
      <w:r>
        <w:rPr>
          <w:rFonts w:hint="eastAsia"/>
        </w:rPr>
        <w:t>31</w:t>
      </w:r>
      <w:r>
        <w:rPr>
          <w:rFonts w:hint="eastAsia"/>
        </w:rPr>
        <w:t>日</w:t>
      </w:r>
      <w:proofErr w:type="gramStart"/>
      <w:r>
        <w:rPr>
          <w:rFonts w:hint="eastAsia"/>
        </w:rPr>
        <w:t>作出</w:t>
      </w:r>
      <w:proofErr w:type="gramEnd"/>
      <w:r>
        <w:rPr>
          <w:rFonts w:hint="eastAsia"/>
        </w:rPr>
        <w:t>（</w:t>
      </w:r>
      <w:r>
        <w:rPr>
          <w:rFonts w:hint="eastAsia"/>
        </w:rPr>
        <w:t>2019</w:t>
      </w:r>
      <w:r>
        <w:rPr>
          <w:rFonts w:hint="eastAsia"/>
        </w:rPr>
        <w:t>）苏</w:t>
      </w:r>
      <w:proofErr w:type="gramStart"/>
      <w:r>
        <w:rPr>
          <w:rFonts w:hint="eastAsia"/>
        </w:rPr>
        <w:t>民终</w:t>
      </w:r>
      <w:r>
        <w:rPr>
          <w:rFonts w:hint="eastAsia"/>
        </w:rPr>
        <w:t>1734</w:t>
      </w:r>
      <w:r>
        <w:rPr>
          <w:rFonts w:hint="eastAsia"/>
        </w:rPr>
        <w:t>号</w:t>
      </w:r>
      <w:proofErr w:type="gramEnd"/>
      <w:r>
        <w:rPr>
          <w:rFonts w:hint="eastAsia"/>
        </w:rPr>
        <w:t>民事判决：驳回上诉，维持原判。</w:t>
      </w:r>
    </w:p>
    <w:p w14:paraId="6C4E05AC" w14:textId="77777777" w:rsidR="00686098" w:rsidRDefault="00686098" w:rsidP="00686098"/>
    <w:p w14:paraId="083C960B" w14:textId="77777777" w:rsidR="00686098" w:rsidRPr="00970202" w:rsidRDefault="00686098" w:rsidP="00686098">
      <w:pPr>
        <w:rPr>
          <w:b/>
          <w:bCs/>
        </w:rPr>
      </w:pPr>
      <w:r w:rsidRPr="00970202">
        <w:rPr>
          <w:rFonts w:hint="eastAsia"/>
          <w:b/>
          <w:bCs/>
        </w:rPr>
        <w:t xml:space="preserve">　　裁判理由</w:t>
      </w:r>
    </w:p>
    <w:p w14:paraId="1754CF88" w14:textId="77777777" w:rsidR="00686098" w:rsidRDefault="00686098" w:rsidP="00686098"/>
    <w:p w14:paraId="2BAA5C57" w14:textId="77777777" w:rsidR="00686098" w:rsidRDefault="00686098" w:rsidP="00686098">
      <w:r>
        <w:rPr>
          <w:rFonts w:hint="eastAsia"/>
        </w:rPr>
        <w:t xml:space="preserve">　　法院生效裁判认为：</w:t>
      </w:r>
    </w:p>
    <w:p w14:paraId="41A53778" w14:textId="77777777" w:rsidR="00686098" w:rsidRDefault="00686098" w:rsidP="00686098"/>
    <w:p w14:paraId="7A4DC378" w14:textId="77777777" w:rsidR="00686098" w:rsidRDefault="00686098" w:rsidP="00686098">
      <w:r>
        <w:rPr>
          <w:rFonts w:hint="eastAsia"/>
        </w:rPr>
        <w:t xml:space="preserve">　　一、非法捕捞造成生态资源严重破坏，当销售是非法捕捞的唯一目的，</w:t>
      </w:r>
      <w:proofErr w:type="gramStart"/>
      <w:r>
        <w:rPr>
          <w:rFonts w:hint="eastAsia"/>
        </w:rPr>
        <w:t>且收购</w:t>
      </w:r>
      <w:proofErr w:type="gramEnd"/>
      <w:r>
        <w:rPr>
          <w:rFonts w:hint="eastAsia"/>
        </w:rPr>
        <w:t>者与非法捕捞者形成了固定的买卖关系时，收购行为诱发了非法捕捞，共同损害了生态资源，收购者应当与捕捞者对共同实施的生态破坏行为造成的生态资源损失承担连带赔偿责任。</w:t>
      </w:r>
    </w:p>
    <w:p w14:paraId="1450BA5F" w14:textId="77777777" w:rsidR="00686098" w:rsidRDefault="00686098" w:rsidP="00686098"/>
    <w:p w14:paraId="780A9803" w14:textId="77777777" w:rsidR="00686098" w:rsidRDefault="00686098" w:rsidP="00686098">
      <w:r>
        <w:rPr>
          <w:rFonts w:hint="eastAsia"/>
        </w:rPr>
        <w:t xml:space="preserve">　　长江鳗鱼苗是具有重要经济价值且禁止捕捞的水生动物苗种。鳗鱼</w:t>
      </w:r>
      <w:proofErr w:type="gramStart"/>
      <w:r>
        <w:rPr>
          <w:rFonts w:hint="eastAsia"/>
        </w:rPr>
        <w:t>苗特征</w:t>
      </w:r>
      <w:proofErr w:type="gramEnd"/>
      <w:r>
        <w:rPr>
          <w:rFonts w:hint="eastAsia"/>
        </w:rPr>
        <w:t>明显，无法直接食用，针对这一特定物种，没有大规模的收购，捕捞行为毫无价值。收购是非法捕捞鳗鱼</w:t>
      </w:r>
      <w:proofErr w:type="gramStart"/>
      <w:r>
        <w:rPr>
          <w:rFonts w:hint="eastAsia"/>
        </w:rPr>
        <w:t>苗实现</w:t>
      </w:r>
      <w:proofErr w:type="gramEnd"/>
      <w:r>
        <w:rPr>
          <w:rFonts w:hint="eastAsia"/>
        </w:rPr>
        <w:t>获利的唯一渠道，缺乏收购行为，非法捕捞难以实现经济价值，也就不可能持续反复地实施，巨大的市场需求系引发非法捕捞和层层收购行为的主要原因。案</w:t>
      </w:r>
      <w:proofErr w:type="gramStart"/>
      <w:r>
        <w:rPr>
          <w:rFonts w:hint="eastAsia"/>
        </w:rPr>
        <w:t>涉收购鳗鱼苗行为</w:t>
      </w:r>
      <w:proofErr w:type="gramEnd"/>
      <w:r>
        <w:rPr>
          <w:rFonts w:hint="eastAsia"/>
        </w:rPr>
        <w:t>具有日常性、经常性，在收购行为中形成高度组织化，每一个捕捞者和收购者对于自身在利益链条中所处的位置、作用以及通过非法捕捞、出售收购、加价出售、养殖出售不同方式获取利益的目的均有明确的认知。捕捞者使用网目极小的张网方式捕捞鳗鱼苗，收购者对于鳗鱼苗的体态特征充分了解，意味着其明知捕捞体态如此细小的鳗鱼</w:t>
      </w:r>
      <w:proofErr w:type="gramStart"/>
      <w:r>
        <w:rPr>
          <w:rFonts w:hint="eastAsia"/>
        </w:rPr>
        <w:t>苗必然</w:t>
      </w:r>
      <w:proofErr w:type="gramEnd"/>
      <w:r>
        <w:rPr>
          <w:rFonts w:hint="eastAsia"/>
        </w:rPr>
        <w:t>使用有别于对自然生态中其他鱼类的捕捞方式，非法捕捞者于长江水生生物资源繁衍生殖的重要时段，尤其是禁渔期内，在长江干流水域采用“绝户网”大规模、多次非法捕捞长江鳗鱼苗，必将造成长江生态资源损失和生物多样性破坏，收购者与捕捞者存在放任长江鳗鱼资源及其他生态资源损害结果出现的故意。非法捕捞与收购已经形成了固定买卖关系和</w:t>
      </w:r>
      <w:proofErr w:type="gramStart"/>
      <w:r>
        <w:rPr>
          <w:rFonts w:hint="eastAsia"/>
        </w:rPr>
        <w:t>完整利益</w:t>
      </w:r>
      <w:proofErr w:type="gramEnd"/>
      <w:r>
        <w:rPr>
          <w:rFonts w:hint="eastAsia"/>
        </w:rPr>
        <w:t>链条。这一链条中，相邻环节均从非法捕捞行为中获得利益，具有高度协同性，行为与长江生态资源损害结果之间具有法律上的因果关系，共同导致生态资源损害。预防非法捕捞行为，应从源头上彻底切断利益链条，让非法收购、贩卖鳗鱼苗的共同侵权者付出经济代价，与非法捕捞者在各自所涉的生态资源损失范围内对长江生态资源损害后果承担连带赔偿责任。</w:t>
      </w:r>
    </w:p>
    <w:p w14:paraId="4976B28F" w14:textId="77777777" w:rsidR="00686098" w:rsidRDefault="00686098" w:rsidP="00686098"/>
    <w:p w14:paraId="69AD015F" w14:textId="77777777" w:rsidR="00686098" w:rsidRDefault="00686098" w:rsidP="00686098">
      <w:r>
        <w:rPr>
          <w:rFonts w:hint="eastAsia"/>
        </w:rPr>
        <w:t xml:space="preserve">　　二、生态资源损失在无法准确统计时，应结合生态破坏的范围和程度、资源的稀缺性等因素，充分</w:t>
      </w:r>
      <w:proofErr w:type="gramStart"/>
      <w:r>
        <w:rPr>
          <w:rFonts w:hint="eastAsia"/>
        </w:rPr>
        <w:t>考量</w:t>
      </w:r>
      <w:proofErr w:type="gramEnd"/>
      <w:r>
        <w:rPr>
          <w:rFonts w:hint="eastAsia"/>
        </w:rPr>
        <w:t>非法行为的方式破坏性、时间敏感性和地点特殊性，并参考专家意见，酌情</w:t>
      </w:r>
      <w:proofErr w:type="gramStart"/>
      <w:r>
        <w:rPr>
          <w:rFonts w:hint="eastAsia"/>
        </w:rPr>
        <w:t>作出</w:t>
      </w:r>
      <w:proofErr w:type="gramEnd"/>
      <w:r>
        <w:rPr>
          <w:rFonts w:hint="eastAsia"/>
        </w:rPr>
        <w:t>判断。</w:t>
      </w:r>
    </w:p>
    <w:p w14:paraId="2D1A8928" w14:textId="77777777" w:rsidR="00686098" w:rsidRDefault="00686098" w:rsidP="00686098"/>
    <w:p w14:paraId="6E0C8FBB" w14:textId="77777777" w:rsidR="00686098" w:rsidRDefault="00686098" w:rsidP="00686098">
      <w:r>
        <w:rPr>
          <w:rFonts w:hint="eastAsia"/>
        </w:rPr>
        <w:t xml:space="preserve">　　综合考虑非法捕捞鳗鱼</w:t>
      </w:r>
      <w:proofErr w:type="gramStart"/>
      <w:r>
        <w:rPr>
          <w:rFonts w:hint="eastAsia"/>
        </w:rPr>
        <w:t>苗方式</w:t>
      </w:r>
      <w:proofErr w:type="gramEnd"/>
      <w:r>
        <w:rPr>
          <w:rFonts w:hint="eastAsia"/>
        </w:rPr>
        <w:t>系采用网目极小的张网进行捕捞，加之捕捞时间的敏感性、捕捞频率的高强度性、捕捞地点的特殊性，不仅对鳗鱼种群的稳定造成严重威胁，还必然会造成对其他渔业生物的损害，进而破坏了长江生物资源的多样性，给长江生态资源带来极大的损害。依照《最高人民法院关于审理环境民事公益诉讼案件适用法律若干问题的解释》第二十三条的规定，综合</w:t>
      </w:r>
      <w:proofErr w:type="gramStart"/>
      <w:r>
        <w:rPr>
          <w:rFonts w:hint="eastAsia"/>
        </w:rPr>
        <w:t>考量</w:t>
      </w:r>
      <w:proofErr w:type="gramEnd"/>
      <w:r>
        <w:rPr>
          <w:rFonts w:hint="eastAsia"/>
        </w:rPr>
        <w:t>非法捕捞</w:t>
      </w:r>
      <w:proofErr w:type="gramStart"/>
      <w:r>
        <w:rPr>
          <w:rFonts w:hint="eastAsia"/>
        </w:rPr>
        <w:t>鳗鱼苗对生态</w:t>
      </w:r>
      <w:proofErr w:type="gramEnd"/>
      <w:r>
        <w:rPr>
          <w:rFonts w:hint="eastAsia"/>
        </w:rPr>
        <w:t>资源造成的实际损害，酌定以鳗鱼资源损失价值的</w:t>
      </w:r>
      <w:r>
        <w:rPr>
          <w:rFonts w:hint="eastAsia"/>
        </w:rPr>
        <w:t>2.5</w:t>
      </w:r>
      <w:r>
        <w:rPr>
          <w:rFonts w:hint="eastAsia"/>
        </w:rPr>
        <w:t>倍确定生态资源损失。主要依据有两点：</w:t>
      </w:r>
    </w:p>
    <w:p w14:paraId="72F2EEB8" w14:textId="77777777" w:rsidR="00686098" w:rsidRDefault="00686098" w:rsidP="00686098"/>
    <w:p w14:paraId="6CBCF75C" w14:textId="77777777" w:rsidR="00686098" w:rsidRDefault="00686098" w:rsidP="00686098">
      <w:r>
        <w:rPr>
          <w:rFonts w:hint="eastAsia"/>
        </w:rPr>
        <w:t xml:space="preserve">　　一是案</w:t>
      </w:r>
      <w:proofErr w:type="gramStart"/>
      <w:r>
        <w:rPr>
          <w:rFonts w:hint="eastAsia"/>
        </w:rPr>
        <w:t>涉非法</w:t>
      </w:r>
      <w:proofErr w:type="gramEnd"/>
      <w:r>
        <w:rPr>
          <w:rFonts w:hint="eastAsia"/>
        </w:rPr>
        <w:t>捕捞鳗鱼</w:t>
      </w:r>
      <w:proofErr w:type="gramStart"/>
      <w:r>
        <w:rPr>
          <w:rFonts w:hint="eastAsia"/>
        </w:rPr>
        <w:t>苗方式</w:t>
      </w:r>
      <w:proofErr w:type="gramEnd"/>
      <w:r>
        <w:rPr>
          <w:rFonts w:hint="eastAsia"/>
        </w:rPr>
        <w:t>的破坏性。捕捞者系采用网目极小的张网捕捞鳗鱼苗，所使用张网的网目尺寸违反了《农业部关于长江干流实施捕捞准用渔具和过渡渔具最小网目尺寸制</w:t>
      </w:r>
      <w:r>
        <w:rPr>
          <w:rFonts w:hint="eastAsia"/>
        </w:rPr>
        <w:lastRenderedPageBreak/>
        <w:t>度的通告》中不小于</w:t>
      </w:r>
      <w:r>
        <w:rPr>
          <w:rFonts w:hint="eastAsia"/>
        </w:rPr>
        <w:t>3</w:t>
      </w:r>
      <w:r>
        <w:rPr>
          <w:rFonts w:hint="eastAsia"/>
        </w:rPr>
        <w:t>毫米的规定，属于禁用网具。捕捞时必将对包括其他小型鱼类在内的水生物种造成误捕，严重破坏相应区域水生生物资源。案涉鳗鱼</w:t>
      </w:r>
      <w:proofErr w:type="gramStart"/>
      <w:r>
        <w:rPr>
          <w:rFonts w:hint="eastAsia"/>
        </w:rPr>
        <w:t>苗数量</w:t>
      </w:r>
      <w:proofErr w:type="gramEnd"/>
      <w:r>
        <w:rPr>
          <w:rFonts w:hint="eastAsia"/>
        </w:rPr>
        <w:t>达</w:t>
      </w:r>
      <w:r>
        <w:rPr>
          <w:rFonts w:hint="eastAsia"/>
        </w:rPr>
        <w:t>116999</w:t>
      </w:r>
      <w:r>
        <w:rPr>
          <w:rFonts w:hint="eastAsia"/>
        </w:rPr>
        <w:t>条，捕捞次数多、捕捞网具多、捕捞区域大，必将对长江生态资源产生较大危害。</w:t>
      </w:r>
    </w:p>
    <w:p w14:paraId="286A81A1" w14:textId="77777777" w:rsidR="00686098" w:rsidRDefault="00686098" w:rsidP="00686098"/>
    <w:p w14:paraId="18FBC50C" w14:textId="77777777" w:rsidR="00686098" w:rsidRDefault="00686098" w:rsidP="00686098">
      <w:r>
        <w:rPr>
          <w:rFonts w:hint="eastAsia"/>
        </w:rPr>
        <w:t xml:space="preserve">　　二是案</w:t>
      </w:r>
      <w:proofErr w:type="gramStart"/>
      <w:r>
        <w:rPr>
          <w:rFonts w:hint="eastAsia"/>
        </w:rPr>
        <w:t>涉非法</w:t>
      </w:r>
      <w:proofErr w:type="gramEnd"/>
      <w:r>
        <w:rPr>
          <w:rFonts w:hint="eastAsia"/>
        </w:rPr>
        <w:t>捕捞鳗鱼苗的时间敏感性和地点特殊性。案涉的捕捞、收购行为主要发生于长江禁渔期，该时期系包括鳗鱼资源在内的长江水生生物资源繁衍生殖的重要时段。捕捞地点位于长江干流水域，系日本鳗鲡洄游通道，在洄游通道中对幼苗进行捕捞，使其脱离自然水体后被贩卖，不仅妨碍鳗鲡种群繁衍，且同时误捕其他渔获物，会导致其他水生生物减少，导致其他鱼类饵料不足，进而造成长江水域食物链相邻环节的破坏，进一步造成生物多样性损害。</w:t>
      </w:r>
    </w:p>
    <w:p w14:paraId="0DC322BF" w14:textId="77777777" w:rsidR="00686098" w:rsidRDefault="00686098" w:rsidP="00686098"/>
    <w:p w14:paraId="1218B482" w14:textId="77777777" w:rsidR="00686098" w:rsidRDefault="00686098" w:rsidP="00686098">
      <w:r>
        <w:rPr>
          <w:rFonts w:hint="eastAsia"/>
        </w:rPr>
        <w:t xml:space="preserve">　　考虑到生态资源的保护与被告生存发展权利之间的平衡，在确定生态损害赔偿责任款项时可以考虑被告退</w:t>
      </w:r>
      <w:proofErr w:type="gramStart"/>
      <w:r>
        <w:rPr>
          <w:rFonts w:hint="eastAsia"/>
        </w:rPr>
        <w:t>缴</w:t>
      </w:r>
      <w:proofErr w:type="gramEnd"/>
      <w:r>
        <w:rPr>
          <w:rFonts w:hint="eastAsia"/>
        </w:rPr>
        <w:t>违法所得的情况，以及在被告确无履行能力的情况下，可以考虑采用劳务代偿的方式，如参加保护长江生态环境等公益性质的活动或者配合参与长江沿岸河道管理、加固、垃圾清理等方面的工作，折抵一定赔偿数额。</w:t>
      </w:r>
    </w:p>
    <w:p w14:paraId="58D19EC4" w14:textId="77777777" w:rsidR="00686098" w:rsidRDefault="00686098" w:rsidP="00686098"/>
    <w:p w14:paraId="7CC4A03D" w14:textId="77777777" w:rsidR="00686098" w:rsidRDefault="00686098" w:rsidP="00970202">
      <w:pPr>
        <w:jc w:val="right"/>
      </w:pPr>
      <w:r>
        <w:rPr>
          <w:rFonts w:hint="eastAsia"/>
        </w:rPr>
        <w:t xml:space="preserve">　　（生效裁判审判人员：刘建功、赵黎、臧静）</w:t>
      </w:r>
    </w:p>
    <w:p w14:paraId="1E44389A" w14:textId="77777777" w:rsidR="00686098" w:rsidRDefault="00686098" w:rsidP="00686098"/>
    <w:p w14:paraId="69663D18" w14:textId="77777777" w:rsidR="00434C0E" w:rsidRDefault="00434C0E" w:rsidP="00686098">
      <w:pPr>
        <w:rPr>
          <w:rFonts w:hint="eastAsia"/>
        </w:rPr>
      </w:pPr>
    </w:p>
    <w:p w14:paraId="4E51DD5D" w14:textId="0D43BC24" w:rsidR="00686098" w:rsidRPr="00434C0E" w:rsidRDefault="00686098" w:rsidP="00434C0E">
      <w:pPr>
        <w:jc w:val="center"/>
        <w:rPr>
          <w:b/>
          <w:bCs/>
          <w:sz w:val="24"/>
          <w:szCs w:val="24"/>
        </w:rPr>
      </w:pPr>
      <w:r w:rsidRPr="00434C0E">
        <w:rPr>
          <w:rFonts w:hint="eastAsia"/>
          <w:b/>
          <w:bCs/>
          <w:sz w:val="24"/>
          <w:szCs w:val="24"/>
        </w:rPr>
        <w:t>江苏省消费者权益保护委员会与乐融致新电子科技（天津）有限公司消费民事公益诉讼案</w:t>
      </w:r>
    </w:p>
    <w:p w14:paraId="35A61519" w14:textId="77777777" w:rsidR="00686098" w:rsidRDefault="00686098" w:rsidP="00686098"/>
    <w:p w14:paraId="3F843188" w14:textId="03F3F2CE" w:rsidR="00686098" w:rsidRDefault="00434C0E" w:rsidP="00434C0E">
      <w:r w:rsidRPr="00970202">
        <w:rPr>
          <w:rFonts w:hint="eastAsia"/>
          <w:b/>
          <w:bCs/>
        </w:rPr>
        <w:t xml:space="preserve">　　</w:t>
      </w:r>
      <w:r w:rsidR="00686098" w:rsidRPr="00970202">
        <w:rPr>
          <w:rFonts w:hint="eastAsia"/>
          <w:b/>
          <w:bCs/>
        </w:rPr>
        <w:t>关键词</w:t>
      </w:r>
      <w:r w:rsidR="00970202" w:rsidRPr="00970202">
        <w:rPr>
          <w:rFonts w:hint="eastAsia"/>
          <w:b/>
          <w:bCs/>
        </w:rPr>
        <w:t>：</w:t>
      </w:r>
      <w:r w:rsidR="00686098">
        <w:rPr>
          <w:rFonts w:hint="eastAsia"/>
        </w:rPr>
        <w:t>民事</w:t>
      </w:r>
      <w:r w:rsidR="00686098">
        <w:rPr>
          <w:rFonts w:hint="eastAsia"/>
        </w:rPr>
        <w:t>/</w:t>
      </w:r>
      <w:r w:rsidR="00686098">
        <w:rPr>
          <w:rFonts w:hint="eastAsia"/>
        </w:rPr>
        <w:t>消费民事公益诉讼</w:t>
      </w:r>
      <w:r w:rsidR="00686098">
        <w:rPr>
          <w:rFonts w:hint="eastAsia"/>
        </w:rPr>
        <w:t>/</w:t>
      </w:r>
      <w:r w:rsidR="00686098">
        <w:rPr>
          <w:rFonts w:hint="eastAsia"/>
        </w:rPr>
        <w:t>智能电视</w:t>
      </w:r>
      <w:r w:rsidR="00686098">
        <w:rPr>
          <w:rFonts w:hint="eastAsia"/>
        </w:rPr>
        <w:t>/</w:t>
      </w:r>
      <w:r w:rsidR="00686098">
        <w:rPr>
          <w:rFonts w:hint="eastAsia"/>
        </w:rPr>
        <w:t>开机广告</w:t>
      </w:r>
      <w:r w:rsidR="00686098">
        <w:rPr>
          <w:rFonts w:hint="eastAsia"/>
        </w:rPr>
        <w:t>/</w:t>
      </w:r>
      <w:r w:rsidR="00686098">
        <w:rPr>
          <w:rFonts w:hint="eastAsia"/>
        </w:rPr>
        <w:t>一键关闭</w:t>
      </w:r>
    </w:p>
    <w:p w14:paraId="4D6CF2E4" w14:textId="77777777" w:rsidR="00686098" w:rsidRDefault="00686098" w:rsidP="00686098"/>
    <w:p w14:paraId="67AEEF6A" w14:textId="77777777" w:rsidR="00686098" w:rsidRPr="00970202" w:rsidRDefault="00686098" w:rsidP="00686098">
      <w:pPr>
        <w:rPr>
          <w:b/>
          <w:bCs/>
        </w:rPr>
      </w:pPr>
      <w:r w:rsidRPr="00970202">
        <w:rPr>
          <w:rFonts w:hint="eastAsia"/>
          <w:b/>
          <w:bCs/>
        </w:rPr>
        <w:t xml:space="preserve">　　裁判要旨</w:t>
      </w:r>
    </w:p>
    <w:p w14:paraId="3D23A680" w14:textId="77777777" w:rsidR="00686098" w:rsidRDefault="00686098" w:rsidP="00686098"/>
    <w:p w14:paraId="1BB7530B" w14:textId="77777777" w:rsidR="00686098" w:rsidRDefault="00686098" w:rsidP="00686098">
      <w:r>
        <w:rPr>
          <w:rFonts w:hint="eastAsia"/>
        </w:rPr>
        <w:t xml:space="preserve">　　智能电视机开启时开机广告自动播放的，如智能电视生产者同时也是开机广告的经营者，其有义务向消费者明确提示该产品含有开机广告功能，并告知能否即时一键关闭。智能电视生产者对其生产销售的智能电视未提供即时一键关闭功能的，消费者权益保护组织为维护不特定消费者合法权益，提起民事公益诉讼，要求智能电视生产者提供开机广告一键关闭功能，人民法院应</w:t>
      </w:r>
      <w:proofErr w:type="gramStart"/>
      <w:r>
        <w:rPr>
          <w:rFonts w:hint="eastAsia"/>
        </w:rPr>
        <w:t>予支</w:t>
      </w:r>
      <w:proofErr w:type="gramEnd"/>
      <w:r>
        <w:rPr>
          <w:rFonts w:hint="eastAsia"/>
        </w:rPr>
        <w:t>持。</w:t>
      </w:r>
    </w:p>
    <w:p w14:paraId="62F99EF7" w14:textId="77777777" w:rsidR="00686098" w:rsidRDefault="00686098" w:rsidP="00686098"/>
    <w:p w14:paraId="1D545EFF" w14:textId="77777777" w:rsidR="00686098" w:rsidRPr="00970202" w:rsidRDefault="00686098" w:rsidP="00686098">
      <w:pPr>
        <w:rPr>
          <w:b/>
          <w:bCs/>
        </w:rPr>
      </w:pPr>
      <w:r w:rsidRPr="00970202">
        <w:rPr>
          <w:rFonts w:hint="eastAsia"/>
          <w:b/>
          <w:bCs/>
        </w:rPr>
        <w:t xml:space="preserve">　　相关法条</w:t>
      </w:r>
    </w:p>
    <w:p w14:paraId="48CD1A61" w14:textId="77777777" w:rsidR="00686098" w:rsidRDefault="00686098" w:rsidP="00686098"/>
    <w:p w14:paraId="7F79C87C" w14:textId="77777777" w:rsidR="00686098" w:rsidRDefault="00686098" w:rsidP="00686098">
      <w:r>
        <w:rPr>
          <w:rFonts w:hint="eastAsia"/>
        </w:rPr>
        <w:t xml:space="preserve">　　《中华人民共和国消费者权益保护法》第</w:t>
      </w:r>
      <w:r>
        <w:rPr>
          <w:rFonts w:hint="eastAsia"/>
        </w:rPr>
        <w:t>8</w:t>
      </w:r>
      <w:r>
        <w:rPr>
          <w:rFonts w:hint="eastAsia"/>
        </w:rPr>
        <w:t>、</w:t>
      </w:r>
      <w:r>
        <w:rPr>
          <w:rFonts w:hint="eastAsia"/>
        </w:rPr>
        <w:t>9</w:t>
      </w:r>
      <w:r>
        <w:rPr>
          <w:rFonts w:hint="eastAsia"/>
        </w:rPr>
        <w:t>、</w:t>
      </w:r>
      <w:r>
        <w:rPr>
          <w:rFonts w:hint="eastAsia"/>
        </w:rPr>
        <w:t>10</w:t>
      </w:r>
      <w:r>
        <w:rPr>
          <w:rFonts w:hint="eastAsia"/>
        </w:rPr>
        <w:t>条</w:t>
      </w:r>
    </w:p>
    <w:p w14:paraId="3EB09771" w14:textId="77777777" w:rsidR="00434C0E" w:rsidRDefault="00434C0E" w:rsidP="00686098"/>
    <w:p w14:paraId="5E832018" w14:textId="1C2B282A" w:rsidR="00686098" w:rsidRDefault="00686098" w:rsidP="00686098">
      <w:r>
        <w:rPr>
          <w:rFonts w:hint="eastAsia"/>
        </w:rPr>
        <w:t xml:space="preserve">　　《中华人民共和国广告法》第</w:t>
      </w:r>
      <w:r>
        <w:rPr>
          <w:rFonts w:hint="eastAsia"/>
        </w:rPr>
        <w:t>43</w:t>
      </w:r>
      <w:r>
        <w:rPr>
          <w:rFonts w:hint="eastAsia"/>
        </w:rPr>
        <w:t>、</w:t>
      </w:r>
      <w:r>
        <w:rPr>
          <w:rFonts w:hint="eastAsia"/>
        </w:rPr>
        <w:t>44</w:t>
      </w:r>
      <w:r>
        <w:rPr>
          <w:rFonts w:hint="eastAsia"/>
        </w:rPr>
        <w:t>条</w:t>
      </w:r>
    </w:p>
    <w:p w14:paraId="677322BD" w14:textId="77777777" w:rsidR="00686098" w:rsidRDefault="00686098" w:rsidP="00686098"/>
    <w:p w14:paraId="4708ADB0" w14:textId="77777777" w:rsidR="00686098" w:rsidRPr="00970202" w:rsidRDefault="00686098" w:rsidP="00686098">
      <w:pPr>
        <w:rPr>
          <w:b/>
          <w:bCs/>
        </w:rPr>
      </w:pPr>
      <w:r w:rsidRPr="00970202">
        <w:rPr>
          <w:rFonts w:hint="eastAsia"/>
          <w:b/>
          <w:bCs/>
        </w:rPr>
        <w:t xml:space="preserve">　　基本案情</w:t>
      </w:r>
    </w:p>
    <w:p w14:paraId="32FC0A89" w14:textId="77777777" w:rsidR="00686098" w:rsidRDefault="00686098" w:rsidP="00686098"/>
    <w:p w14:paraId="0A2CFC32" w14:textId="77777777" w:rsidR="00686098" w:rsidRDefault="00686098" w:rsidP="00686098">
      <w:r>
        <w:rPr>
          <w:rFonts w:hint="eastAsia"/>
        </w:rPr>
        <w:lastRenderedPageBreak/>
        <w:t xml:space="preserve">　　被告乐融致新电子科技（天津）有限公司（以下简称乐融致新公司）是“乐视</w:t>
      </w:r>
      <w:r>
        <w:rPr>
          <w:rFonts w:hint="eastAsia"/>
        </w:rPr>
        <w:t>TV</w:t>
      </w:r>
      <w:r>
        <w:rPr>
          <w:rFonts w:hint="eastAsia"/>
        </w:rPr>
        <w:t>”“</w:t>
      </w:r>
      <w:proofErr w:type="spellStart"/>
      <w:r>
        <w:rPr>
          <w:rFonts w:hint="eastAsia"/>
        </w:rPr>
        <w:t>Letv</w:t>
      </w:r>
      <w:proofErr w:type="spellEnd"/>
      <w:r>
        <w:rPr>
          <w:rFonts w:hint="eastAsia"/>
        </w:rPr>
        <w:t>”“</w:t>
      </w:r>
      <w:proofErr w:type="spellStart"/>
      <w:r>
        <w:rPr>
          <w:rFonts w:hint="eastAsia"/>
        </w:rPr>
        <w:t>Letv</w:t>
      </w:r>
      <w:proofErr w:type="spellEnd"/>
      <w:r>
        <w:rPr>
          <w:rFonts w:hint="eastAsia"/>
        </w:rPr>
        <w:t>超级电视”等品牌智能电视机的经营者。</w:t>
      </w:r>
      <w:r>
        <w:rPr>
          <w:rFonts w:hint="eastAsia"/>
        </w:rPr>
        <w:t>2019</w:t>
      </w:r>
      <w:r>
        <w:rPr>
          <w:rFonts w:hint="eastAsia"/>
        </w:rPr>
        <w:t>年</w:t>
      </w:r>
      <w:r>
        <w:rPr>
          <w:rFonts w:hint="eastAsia"/>
        </w:rPr>
        <w:t>3</w:t>
      </w:r>
      <w:r>
        <w:rPr>
          <w:rFonts w:hint="eastAsia"/>
        </w:rPr>
        <w:t>月</w:t>
      </w:r>
      <w:r>
        <w:rPr>
          <w:rFonts w:hint="eastAsia"/>
        </w:rPr>
        <w:t>16</w:t>
      </w:r>
      <w:r>
        <w:rPr>
          <w:rFonts w:hint="eastAsia"/>
        </w:rPr>
        <w:t>日，原告江苏省消费者权益保护委员会（以下简称江苏省</w:t>
      </w:r>
      <w:proofErr w:type="gramStart"/>
      <w:r>
        <w:rPr>
          <w:rFonts w:hint="eastAsia"/>
        </w:rPr>
        <w:t>消保委</w:t>
      </w:r>
      <w:proofErr w:type="gramEnd"/>
      <w:r>
        <w:rPr>
          <w:rFonts w:hint="eastAsia"/>
        </w:rPr>
        <w:t>）接到南京市一名消费者的投诉，反映被告销售的智能电视存在开机广告且不能关闭。</w:t>
      </w:r>
    </w:p>
    <w:p w14:paraId="7AD3B625" w14:textId="77777777" w:rsidR="00686098" w:rsidRDefault="00686098" w:rsidP="00686098"/>
    <w:p w14:paraId="26FF9B2F" w14:textId="77777777" w:rsidR="00686098" w:rsidRDefault="00686098" w:rsidP="00686098">
      <w:r>
        <w:rPr>
          <w:rFonts w:hint="eastAsia"/>
        </w:rPr>
        <w:t xml:space="preserve">　　原告接到消费者投诉后，履行了下列公益性职责：</w:t>
      </w:r>
      <w:r>
        <w:rPr>
          <w:rFonts w:hint="eastAsia"/>
        </w:rPr>
        <w:t>1.</w:t>
      </w:r>
      <w:r>
        <w:rPr>
          <w:rFonts w:hint="eastAsia"/>
        </w:rPr>
        <w:t>受理投诉并进行调查。调查中，原告发现被告销售的智能电视开机时会自动播放</w:t>
      </w:r>
      <w:r>
        <w:rPr>
          <w:rFonts w:hint="eastAsia"/>
        </w:rPr>
        <w:t>15</w:t>
      </w:r>
      <w:r>
        <w:rPr>
          <w:rFonts w:hint="eastAsia"/>
        </w:rPr>
        <w:t>秒左右的开机广告，未在销售时以显著的方式向消费者提示或告知存在开机广告，相关广告也不能关闭。针对消费者的投诉，原告进行了问卷调查。消费者纷纷留言表示不能接受智能电视开机广告，智能电视开机广告侵害了消费者的权益。</w:t>
      </w:r>
      <w:r>
        <w:rPr>
          <w:rFonts w:hint="eastAsia"/>
        </w:rPr>
        <w:t>2.</w:t>
      </w:r>
      <w:r>
        <w:rPr>
          <w:rFonts w:hint="eastAsia"/>
        </w:rPr>
        <w:t>根据调查结果，集中约谈了包括被告在内的智能电视经营者，并向被告发送了整改通知。</w:t>
      </w:r>
      <w:r>
        <w:rPr>
          <w:rFonts w:hint="eastAsia"/>
        </w:rPr>
        <w:t>2019</w:t>
      </w:r>
      <w:r>
        <w:rPr>
          <w:rFonts w:hint="eastAsia"/>
        </w:rPr>
        <w:t>年</w:t>
      </w:r>
      <w:r>
        <w:rPr>
          <w:rFonts w:hint="eastAsia"/>
        </w:rPr>
        <w:t>9</w:t>
      </w:r>
      <w:r>
        <w:rPr>
          <w:rFonts w:hint="eastAsia"/>
        </w:rPr>
        <w:t>月</w:t>
      </w:r>
      <w:r>
        <w:rPr>
          <w:rFonts w:hint="eastAsia"/>
        </w:rPr>
        <w:t>4</w:t>
      </w:r>
      <w:r>
        <w:rPr>
          <w:rFonts w:hint="eastAsia"/>
        </w:rPr>
        <w:t>日，原告向包括被告在内的智能电视经营者发送了《智能电视开机广告侵犯消费者权益问题的约谈函》。</w:t>
      </w:r>
      <w:r>
        <w:rPr>
          <w:rFonts w:hint="eastAsia"/>
        </w:rPr>
        <w:t>2019</w:t>
      </w:r>
      <w:r>
        <w:rPr>
          <w:rFonts w:hint="eastAsia"/>
        </w:rPr>
        <w:t>年</w:t>
      </w:r>
      <w:r>
        <w:rPr>
          <w:rFonts w:hint="eastAsia"/>
        </w:rPr>
        <w:t>10</w:t>
      </w:r>
      <w:r>
        <w:rPr>
          <w:rFonts w:hint="eastAsia"/>
        </w:rPr>
        <w:t>月</w:t>
      </w:r>
      <w:r>
        <w:rPr>
          <w:rFonts w:hint="eastAsia"/>
        </w:rPr>
        <w:t>10</w:t>
      </w:r>
      <w:r>
        <w:rPr>
          <w:rFonts w:hint="eastAsia"/>
        </w:rPr>
        <w:t>日，原告集中约谈了包括被告在内的七家市场占有率较高的品牌智能电视经营者，集中告知其智能电视开机广告侵害了消费者的知情权、选择权和公平交易权。同日，原告向被告发送了《企业告知书》，要求被告在销售智能电视时向消费者告知其产品存在开机广告，并且为消费者提供一键关闭开机广告功能，履行保护消费者知情权、选择权、公平交易权、健全投诉处理机制等法律义务。</w:t>
      </w:r>
      <w:r>
        <w:rPr>
          <w:rFonts w:hint="eastAsia"/>
        </w:rPr>
        <w:t>3.</w:t>
      </w:r>
      <w:r>
        <w:rPr>
          <w:rFonts w:hint="eastAsia"/>
        </w:rPr>
        <w:t>提起本案公益诉讼。经过集中约谈，创维、长虹、海尔、小米、夏普、海信等智能电视生产厂商先后向原告发送整改情况回复函，原告认为上述厂商己经通过技术手段解决了一键关闭开机广告的问题。被告于</w:t>
      </w:r>
      <w:r>
        <w:rPr>
          <w:rFonts w:hint="eastAsia"/>
        </w:rPr>
        <w:t>2019</w:t>
      </w:r>
      <w:r>
        <w:rPr>
          <w:rFonts w:hint="eastAsia"/>
        </w:rPr>
        <w:t>年</w:t>
      </w:r>
      <w:r>
        <w:rPr>
          <w:rFonts w:hint="eastAsia"/>
        </w:rPr>
        <w:t>9</w:t>
      </w:r>
      <w:r>
        <w:rPr>
          <w:rFonts w:hint="eastAsia"/>
        </w:rPr>
        <w:t>月</w:t>
      </w:r>
      <w:r>
        <w:rPr>
          <w:rFonts w:hint="eastAsia"/>
        </w:rPr>
        <w:t>20</w:t>
      </w:r>
      <w:r>
        <w:rPr>
          <w:rFonts w:hint="eastAsia"/>
        </w:rPr>
        <w:t>日致函原告，对约谈函中提出的问题进行回复，于</w:t>
      </w:r>
      <w:r>
        <w:rPr>
          <w:rFonts w:hint="eastAsia"/>
        </w:rPr>
        <w:t>2019</w:t>
      </w:r>
      <w:r>
        <w:rPr>
          <w:rFonts w:hint="eastAsia"/>
        </w:rPr>
        <w:t>年</w:t>
      </w:r>
      <w:r>
        <w:rPr>
          <w:rFonts w:hint="eastAsia"/>
        </w:rPr>
        <w:t>10</w:t>
      </w:r>
      <w:r>
        <w:rPr>
          <w:rFonts w:hint="eastAsia"/>
        </w:rPr>
        <w:t>月</w:t>
      </w:r>
      <w:r>
        <w:rPr>
          <w:rFonts w:hint="eastAsia"/>
        </w:rPr>
        <w:t>21</w:t>
      </w:r>
      <w:r>
        <w:rPr>
          <w:rFonts w:hint="eastAsia"/>
        </w:rPr>
        <w:t>日再次致函原告，对电视开机服务进行承诺及保障。原告认为，多数智能电视经营者能够整改，但是被告并未积极整改。原告作为依法成立的消费者权益保护组织，依据《中华人民共和国民事诉讼法》第五十五条规定，提起公益诉讼，以维护众多不特定消费者的合法权益。</w:t>
      </w:r>
    </w:p>
    <w:p w14:paraId="36F129B9" w14:textId="77777777" w:rsidR="00686098" w:rsidRDefault="00686098" w:rsidP="00686098"/>
    <w:p w14:paraId="5CDA7B44" w14:textId="77777777" w:rsidR="00686098" w:rsidRDefault="00686098" w:rsidP="00686098">
      <w:r>
        <w:rPr>
          <w:rFonts w:hint="eastAsia"/>
        </w:rPr>
        <w:t xml:space="preserve">　　一审庭审中，被告辩称，电视在开机热机阶段完全无法播放电视内容，如果没有广告就是黑屏状态，因此待机期间的广告或其他用户自定义视频并未影响用户观看电视。</w:t>
      </w:r>
    </w:p>
    <w:p w14:paraId="44B7D078" w14:textId="77777777" w:rsidR="00686098" w:rsidRDefault="00686098" w:rsidP="00686098"/>
    <w:p w14:paraId="5AC57398" w14:textId="77777777" w:rsidR="00686098" w:rsidRDefault="00686098" w:rsidP="00686098">
      <w:r>
        <w:rPr>
          <w:rFonts w:hint="eastAsia"/>
        </w:rPr>
        <w:t xml:space="preserve">　　原告为证明开机广告并非智能电视必须具备的功能，提交了《测试报告》，并申请有专门知识的人孙某某出庭，以证明智能电视开机时，技术上可以在播放广告同时实现一键关闭。孙某某出具《专家意见》并陈述：</w:t>
      </w:r>
      <w:r>
        <w:rPr>
          <w:rFonts w:hint="eastAsia"/>
        </w:rPr>
        <w:t>1.</w:t>
      </w:r>
      <w:r>
        <w:rPr>
          <w:rFonts w:hint="eastAsia"/>
        </w:rPr>
        <w:t>开机时播放广告不是智能电视开机的必要程序。</w:t>
      </w:r>
      <w:r>
        <w:rPr>
          <w:rFonts w:hint="eastAsia"/>
        </w:rPr>
        <w:t>2.</w:t>
      </w:r>
      <w:r>
        <w:rPr>
          <w:rFonts w:hint="eastAsia"/>
        </w:rPr>
        <w:t>播放开机广告延长了开机时间，增加了消费者的等待时间。</w:t>
      </w:r>
      <w:r>
        <w:rPr>
          <w:rFonts w:hint="eastAsia"/>
        </w:rPr>
        <w:t>3.</w:t>
      </w:r>
      <w:r>
        <w:rPr>
          <w:rFonts w:hint="eastAsia"/>
        </w:rPr>
        <w:t>智能电视开机广告需要利用因特网下载更新内容。</w:t>
      </w:r>
      <w:r>
        <w:rPr>
          <w:rFonts w:hint="eastAsia"/>
        </w:rPr>
        <w:t>4.</w:t>
      </w:r>
      <w:r>
        <w:rPr>
          <w:rFonts w:hint="eastAsia"/>
        </w:rPr>
        <w:t>从技术可行性角度看，在播放开机广告同时可以提供一键关闭功能，消费者操作关闭广告的按键后，能够立即关闭广告。</w:t>
      </w:r>
    </w:p>
    <w:p w14:paraId="63F06C8D" w14:textId="77777777" w:rsidR="00686098" w:rsidRDefault="00686098" w:rsidP="00686098"/>
    <w:p w14:paraId="1981515D" w14:textId="77777777" w:rsidR="00686098" w:rsidRDefault="00686098" w:rsidP="00686098">
      <w:r>
        <w:rPr>
          <w:rFonts w:hint="eastAsia"/>
        </w:rPr>
        <w:t xml:space="preserve">　　关于提供一键关闭开机广告具体时间，被告陈述其已经提供开机广告一键关闭功能，是在</w:t>
      </w:r>
      <w:r>
        <w:rPr>
          <w:rFonts w:hint="eastAsia"/>
        </w:rPr>
        <w:t>15</w:t>
      </w:r>
      <w:r>
        <w:rPr>
          <w:rFonts w:hint="eastAsia"/>
        </w:rPr>
        <w:t>秒开机广告剩余</w:t>
      </w:r>
      <w:r>
        <w:rPr>
          <w:rFonts w:hint="eastAsia"/>
        </w:rPr>
        <w:t>5</w:t>
      </w:r>
      <w:r>
        <w:rPr>
          <w:rFonts w:hint="eastAsia"/>
        </w:rPr>
        <w:t>秒的时候出现一键关闭窗口。原告主张其诉讼请求是要求被告在智能电视开机广告播放同时提供一键关闭广告功能，即在开机广告播放时可以立即关闭、随时关闭。</w:t>
      </w:r>
    </w:p>
    <w:p w14:paraId="111B2518" w14:textId="77777777" w:rsidR="00686098" w:rsidRDefault="00686098" w:rsidP="00686098"/>
    <w:p w14:paraId="596AC80F" w14:textId="77777777" w:rsidR="00686098" w:rsidRDefault="00686098" w:rsidP="00686098">
      <w:r>
        <w:rPr>
          <w:rFonts w:hint="eastAsia"/>
        </w:rPr>
        <w:t xml:space="preserve">　　另查明，原告江苏省</w:t>
      </w:r>
      <w:proofErr w:type="gramStart"/>
      <w:r>
        <w:rPr>
          <w:rFonts w:hint="eastAsia"/>
        </w:rPr>
        <w:t>消保委</w:t>
      </w:r>
      <w:proofErr w:type="gramEnd"/>
      <w:r>
        <w:rPr>
          <w:rFonts w:hint="eastAsia"/>
        </w:rPr>
        <w:t>经江苏省人民政府批准，于</w:t>
      </w:r>
      <w:r>
        <w:rPr>
          <w:rFonts w:hint="eastAsia"/>
        </w:rPr>
        <w:t>2017</w:t>
      </w:r>
      <w:r>
        <w:rPr>
          <w:rFonts w:hint="eastAsia"/>
        </w:rPr>
        <w:t>年</w:t>
      </w:r>
      <w:r>
        <w:rPr>
          <w:rFonts w:hint="eastAsia"/>
        </w:rPr>
        <w:t>9</w:t>
      </w:r>
      <w:r>
        <w:rPr>
          <w:rFonts w:hint="eastAsia"/>
        </w:rPr>
        <w:t>月</w:t>
      </w:r>
      <w:r>
        <w:rPr>
          <w:rFonts w:hint="eastAsia"/>
        </w:rPr>
        <w:t>13</w:t>
      </w:r>
      <w:r>
        <w:rPr>
          <w:rFonts w:hint="eastAsia"/>
        </w:rPr>
        <w:t>日依法成立，代替原“江苏省消费者协会”履行《中华人民共和国消费者权益保护法》赋予的公益性职责。一审</w:t>
      </w:r>
      <w:r>
        <w:rPr>
          <w:rFonts w:hint="eastAsia"/>
        </w:rPr>
        <w:lastRenderedPageBreak/>
        <w:t>法院于</w:t>
      </w:r>
      <w:r>
        <w:rPr>
          <w:rFonts w:hint="eastAsia"/>
        </w:rPr>
        <w:t>2020</w:t>
      </w:r>
      <w:r>
        <w:rPr>
          <w:rFonts w:hint="eastAsia"/>
        </w:rPr>
        <w:t>年</w:t>
      </w:r>
      <w:r>
        <w:rPr>
          <w:rFonts w:hint="eastAsia"/>
        </w:rPr>
        <w:t>1</w:t>
      </w:r>
      <w:r>
        <w:rPr>
          <w:rFonts w:hint="eastAsia"/>
        </w:rPr>
        <w:t>月</w:t>
      </w:r>
      <w:r>
        <w:rPr>
          <w:rFonts w:hint="eastAsia"/>
        </w:rPr>
        <w:t>2</w:t>
      </w:r>
      <w:r>
        <w:rPr>
          <w:rFonts w:hint="eastAsia"/>
        </w:rPr>
        <w:t>日受理本案后，对本案受理情况进行了公告，但直至开庭前，无任何有权机关或社会组织申请参与本案诉讼。</w:t>
      </w:r>
    </w:p>
    <w:p w14:paraId="7089C615" w14:textId="77777777" w:rsidR="00686098" w:rsidRDefault="00686098" w:rsidP="00686098"/>
    <w:p w14:paraId="7080FD46" w14:textId="77777777" w:rsidR="00686098" w:rsidRDefault="00686098" w:rsidP="00686098">
      <w:r>
        <w:rPr>
          <w:rFonts w:hint="eastAsia"/>
        </w:rPr>
        <w:t xml:space="preserve">　　再查明，一审期间，被告对其生产的智能电视的开机广告实施了整改，在外包装上就开机广告业务进行提示，增大提示字体。</w:t>
      </w:r>
    </w:p>
    <w:p w14:paraId="1F816B21" w14:textId="77777777" w:rsidR="00686098" w:rsidRDefault="00686098" w:rsidP="00686098"/>
    <w:p w14:paraId="42F79ED7" w14:textId="77777777" w:rsidR="00686098" w:rsidRPr="00970202" w:rsidRDefault="00686098" w:rsidP="00686098">
      <w:pPr>
        <w:rPr>
          <w:b/>
          <w:bCs/>
        </w:rPr>
      </w:pPr>
      <w:r w:rsidRPr="00970202">
        <w:rPr>
          <w:rFonts w:hint="eastAsia"/>
          <w:b/>
          <w:bCs/>
        </w:rPr>
        <w:t xml:space="preserve">　　裁判结果</w:t>
      </w:r>
    </w:p>
    <w:p w14:paraId="30956D62" w14:textId="77777777" w:rsidR="00686098" w:rsidRDefault="00686098" w:rsidP="00686098"/>
    <w:p w14:paraId="6F9202D1" w14:textId="77777777" w:rsidR="00686098" w:rsidRDefault="00686098" w:rsidP="00686098">
      <w:r>
        <w:rPr>
          <w:rFonts w:hint="eastAsia"/>
        </w:rPr>
        <w:t xml:space="preserve">　　江苏省南京市中级人民法院于</w:t>
      </w:r>
      <w:r>
        <w:rPr>
          <w:rFonts w:hint="eastAsia"/>
        </w:rPr>
        <w:t>2020</w:t>
      </w:r>
      <w:r>
        <w:rPr>
          <w:rFonts w:hint="eastAsia"/>
        </w:rPr>
        <w:t>年</w:t>
      </w:r>
      <w:r>
        <w:rPr>
          <w:rFonts w:hint="eastAsia"/>
        </w:rPr>
        <w:t>11</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2020</w:t>
      </w:r>
      <w:r>
        <w:rPr>
          <w:rFonts w:hint="eastAsia"/>
        </w:rPr>
        <w:t>）苏</w:t>
      </w:r>
      <w:r>
        <w:rPr>
          <w:rFonts w:hint="eastAsia"/>
        </w:rPr>
        <w:t>01</w:t>
      </w:r>
      <w:r>
        <w:rPr>
          <w:rFonts w:hint="eastAsia"/>
        </w:rPr>
        <w:t>民初</w:t>
      </w:r>
      <w:r>
        <w:rPr>
          <w:rFonts w:hint="eastAsia"/>
        </w:rPr>
        <w:t>62</w:t>
      </w:r>
      <w:r>
        <w:rPr>
          <w:rFonts w:hint="eastAsia"/>
        </w:rPr>
        <w:t>号民事判决：一、被告乐融致新电子科技（天津）有限公司于判决生效之日起为其销售的带有开机广告的智能电视机在开机广告播放的同时提供一键关闭功能；二、驳回原告江苏省消费者权益保护委员会的其他诉讼请求。一审判决后，乐融致新电子公司不服，向江苏省高级人民法院提起上诉。江苏省高级人民法院于</w:t>
      </w:r>
      <w:r>
        <w:rPr>
          <w:rFonts w:hint="eastAsia"/>
        </w:rPr>
        <w:t>2021</w:t>
      </w:r>
      <w:r>
        <w:rPr>
          <w:rFonts w:hint="eastAsia"/>
        </w:rPr>
        <w:t>年</w:t>
      </w:r>
      <w:r>
        <w:rPr>
          <w:rFonts w:hint="eastAsia"/>
        </w:rPr>
        <w:t>3</w:t>
      </w:r>
      <w:r>
        <w:rPr>
          <w:rFonts w:hint="eastAsia"/>
        </w:rPr>
        <w:t>月</w:t>
      </w:r>
      <w:r>
        <w:rPr>
          <w:rFonts w:hint="eastAsia"/>
        </w:rPr>
        <w:t>23</w:t>
      </w:r>
      <w:r>
        <w:rPr>
          <w:rFonts w:hint="eastAsia"/>
        </w:rPr>
        <w:t>日</w:t>
      </w:r>
      <w:proofErr w:type="gramStart"/>
      <w:r>
        <w:rPr>
          <w:rFonts w:hint="eastAsia"/>
        </w:rPr>
        <w:t>作出</w:t>
      </w:r>
      <w:proofErr w:type="gramEnd"/>
      <w:r>
        <w:rPr>
          <w:rFonts w:hint="eastAsia"/>
        </w:rPr>
        <w:t>（</w:t>
      </w:r>
      <w:r>
        <w:rPr>
          <w:rFonts w:hint="eastAsia"/>
        </w:rPr>
        <w:t>2021</w:t>
      </w:r>
      <w:r>
        <w:rPr>
          <w:rFonts w:hint="eastAsia"/>
        </w:rPr>
        <w:t>）苏</w:t>
      </w:r>
      <w:proofErr w:type="gramStart"/>
      <w:r>
        <w:rPr>
          <w:rFonts w:hint="eastAsia"/>
        </w:rPr>
        <w:t>民终</w:t>
      </w:r>
      <w:r>
        <w:rPr>
          <w:rFonts w:hint="eastAsia"/>
        </w:rPr>
        <w:t>21</w:t>
      </w:r>
      <w:r>
        <w:rPr>
          <w:rFonts w:hint="eastAsia"/>
        </w:rPr>
        <w:t>号</w:t>
      </w:r>
      <w:proofErr w:type="gramEnd"/>
      <w:r>
        <w:rPr>
          <w:rFonts w:hint="eastAsia"/>
        </w:rPr>
        <w:t>民事判决：驳回上诉，维持原判。</w:t>
      </w:r>
    </w:p>
    <w:p w14:paraId="4F83114C" w14:textId="77777777" w:rsidR="00686098" w:rsidRDefault="00686098" w:rsidP="00686098"/>
    <w:p w14:paraId="723B76BC" w14:textId="77777777" w:rsidR="00686098" w:rsidRPr="00970202" w:rsidRDefault="00686098" w:rsidP="00686098">
      <w:pPr>
        <w:rPr>
          <w:b/>
          <w:bCs/>
        </w:rPr>
      </w:pPr>
      <w:r w:rsidRPr="00970202">
        <w:rPr>
          <w:rFonts w:hint="eastAsia"/>
          <w:b/>
          <w:bCs/>
        </w:rPr>
        <w:t xml:space="preserve">　　裁判理由</w:t>
      </w:r>
    </w:p>
    <w:p w14:paraId="6E46FA3D" w14:textId="77777777" w:rsidR="00686098" w:rsidRDefault="00686098" w:rsidP="00686098"/>
    <w:p w14:paraId="33FADE63" w14:textId="77777777" w:rsidR="00686098" w:rsidRDefault="00686098" w:rsidP="00686098">
      <w:r>
        <w:rPr>
          <w:rFonts w:hint="eastAsia"/>
        </w:rPr>
        <w:t xml:space="preserve">　　法院生效裁判认为：本案是全国第一起因开机广告提起的公益诉讼，不仅直接涉及众多不特定消费者权益，也间接影响数十家智能电视机生产企业的利益，还可能对未来智能电视行业的发展产生引导作用。开机广告是智能电视的生产者通过智能电视的内置程序，利用因特网下载更新内容，并在用户开机时自动播放的广告。智能电视生产者对开机广告内容和播放模式具有决定权。因此，智能电视的生产者同时也是开机广告的经营者。本案系因消费者购买乐融致新公司生产的电视机出现开机广告问题引发的纠纷。消费者的自主选择权是指消费者有权根据自己的意愿自主选择或拒绝特定商品和服务的权利。鉴于乐融致新公司的双重身份，相较于传统消费纠纷，本案消费者的自主选择权具有更加丰富的内涵，自主选择权是否受到侵害应分为两个层面讨论。</w:t>
      </w:r>
    </w:p>
    <w:p w14:paraId="3A3248EB" w14:textId="77777777" w:rsidR="00686098" w:rsidRDefault="00686098" w:rsidP="00686098"/>
    <w:p w14:paraId="362427C1" w14:textId="77777777" w:rsidR="00686098" w:rsidRDefault="00686098" w:rsidP="00686098">
      <w:r>
        <w:rPr>
          <w:rFonts w:hint="eastAsia"/>
        </w:rPr>
        <w:t xml:space="preserve">　　（一）关于乐融致新公司是否侵害消费者购买电视机的选择权问题。乐融致新公司在产品销售页面、产品说明书、乐视商城网站的购买协议和产品外包装上就开机广告进行了提示，增大了提示字体。从提示的内容来看，乐融致新公司已经表明开机时会出现开机广告，部分机型包装上还载明了可以通过设置照片、视频等方式替代开机广告。在一般情况下，尚不至于使消费者产生误解，从而可以保障消费者购买电视机的选择权。因此，可以认为乐融致新公司在销售智能电视时对其存在开机广告事项</w:t>
      </w:r>
      <w:proofErr w:type="gramStart"/>
      <w:r>
        <w:rPr>
          <w:rFonts w:hint="eastAsia"/>
        </w:rPr>
        <w:t>基本履行</w:t>
      </w:r>
      <w:proofErr w:type="gramEnd"/>
      <w:r>
        <w:rPr>
          <w:rFonts w:hint="eastAsia"/>
        </w:rPr>
        <w:t>了向消费者的告知义务。然而，需要指出的是，乐融致新公司在相关提示中关于消费者是否可一键关闭开机广告的表述还不够清晰，仍有继续改进的空间。</w:t>
      </w:r>
    </w:p>
    <w:p w14:paraId="2415DC6D" w14:textId="77777777" w:rsidR="00686098" w:rsidRDefault="00686098" w:rsidP="00686098"/>
    <w:p w14:paraId="75B5F5BF" w14:textId="77777777" w:rsidR="00686098" w:rsidRDefault="00686098" w:rsidP="00686098">
      <w:r>
        <w:rPr>
          <w:rFonts w:hint="eastAsia"/>
        </w:rPr>
        <w:t xml:space="preserve">　　（二）关于乐融致新公司是否侵害消费者观看开机广告的选择权问题。法律并不禁止广告经营者通过互联网等方式向消费者推送广告或者其他商业信息，但应当保证消费者的拒绝权（选择权）。消费者是否接收商业信息的选择权是基于自身意愿产生的无需说明理由的权利，</w:t>
      </w:r>
      <w:r>
        <w:rPr>
          <w:rFonts w:hint="eastAsia"/>
        </w:rPr>
        <w:lastRenderedPageBreak/>
        <w:t>通过显著方式设置一键关闭窗口是保证该权利实现的法定形式，也是经营者应承担的无条件的法定义务。该法定义务应当是即时和彻底的，关闭窗口只有与互联网广告同时出现且能够彻底关闭广告才能充分保护消费者的选择权，才能实现法律规定的“确保一键关闭”“不影响用户正常使用网络”的规范目的。</w:t>
      </w:r>
    </w:p>
    <w:p w14:paraId="60A18A69" w14:textId="77777777" w:rsidR="00686098" w:rsidRDefault="00686098" w:rsidP="00686098"/>
    <w:p w14:paraId="3047B8E2" w14:textId="77777777" w:rsidR="00686098" w:rsidRDefault="00686098" w:rsidP="00686098">
      <w:r>
        <w:rPr>
          <w:rFonts w:hint="eastAsia"/>
        </w:rPr>
        <w:t xml:space="preserve">　　乐融致新公司销售的智能电视为消费者提供了设置开机照片、视频的功能，但该功能只赋予了消费者选择看开机照片、视频或是开机广告的权利，并未赋予消费者拒绝观看开机广告或其它开机照片、视频的权利，</w:t>
      </w:r>
      <w:proofErr w:type="gramStart"/>
      <w:r>
        <w:rPr>
          <w:rFonts w:hint="eastAsia"/>
        </w:rPr>
        <w:t>不当限缩了</w:t>
      </w:r>
      <w:proofErr w:type="gramEnd"/>
      <w:r>
        <w:rPr>
          <w:rFonts w:hint="eastAsia"/>
        </w:rPr>
        <w:t>消费者选择权的范围。因此该功能不能免除或替代经营者的法定义务。而江苏省</w:t>
      </w:r>
      <w:proofErr w:type="gramStart"/>
      <w:r>
        <w:rPr>
          <w:rFonts w:hint="eastAsia"/>
        </w:rPr>
        <w:t>消保委</w:t>
      </w:r>
      <w:proofErr w:type="gramEnd"/>
      <w:r>
        <w:rPr>
          <w:rFonts w:hint="eastAsia"/>
        </w:rPr>
        <w:t>提交的《测试报告》和《专家意见》已经证明，播放开机广告延长了开机时间，增加了消费者的等待时间，且在播放开机广告的同时设置一键关闭功能在技术上并无障碍。因此，即使乐融致新公司所称基于技术原因，电视开机时需要热机等待，如不播放广告会出现黑屏的事实成立，也不能作为其拒绝设置一键关闭窗口的理由。乐融致新公司生产和销售的“乐视</w:t>
      </w:r>
      <w:r>
        <w:rPr>
          <w:rFonts w:hint="eastAsia"/>
        </w:rPr>
        <w:t>TV</w:t>
      </w:r>
      <w:r>
        <w:rPr>
          <w:rFonts w:hint="eastAsia"/>
        </w:rPr>
        <w:t>”“</w:t>
      </w:r>
      <w:proofErr w:type="spellStart"/>
      <w:r>
        <w:rPr>
          <w:rFonts w:hint="eastAsia"/>
        </w:rPr>
        <w:t>Letv</w:t>
      </w:r>
      <w:proofErr w:type="spellEnd"/>
      <w:r>
        <w:rPr>
          <w:rFonts w:hint="eastAsia"/>
        </w:rPr>
        <w:t>”“</w:t>
      </w:r>
      <w:proofErr w:type="spellStart"/>
      <w:r>
        <w:rPr>
          <w:rFonts w:hint="eastAsia"/>
        </w:rPr>
        <w:t>Letv</w:t>
      </w:r>
      <w:proofErr w:type="spellEnd"/>
      <w:r>
        <w:rPr>
          <w:rFonts w:hint="eastAsia"/>
        </w:rPr>
        <w:t>超级电视”等品牌智能电视加载的开机广告，在直到播放最后</w:t>
      </w:r>
      <w:r>
        <w:rPr>
          <w:rFonts w:hint="eastAsia"/>
        </w:rPr>
        <w:t>5</w:t>
      </w:r>
      <w:r>
        <w:rPr>
          <w:rFonts w:hint="eastAsia"/>
        </w:rPr>
        <w:t>秒时才弹出一键关闭窗口，消费者才能选择关闭开机广告，明显降低了消费者观看电视的体验，侵害了消费者的选择权。</w:t>
      </w:r>
    </w:p>
    <w:p w14:paraId="4A8C8EAB" w14:textId="77777777" w:rsidR="00686098" w:rsidRDefault="00686098" w:rsidP="00686098"/>
    <w:p w14:paraId="0D4A046D" w14:textId="77777777" w:rsidR="00686098" w:rsidRDefault="00686098" w:rsidP="00686098">
      <w:r>
        <w:rPr>
          <w:rFonts w:hint="eastAsia"/>
        </w:rPr>
        <w:t xml:space="preserve">　　法院注意到当前消费市场普遍存在低价销售智能电视并通过播放开机广告营利的现实状况。法院充分尊重企业的经营模式和商业选择，深知消费市场的繁荣稳定离不开消费者、经营者、投资者等各类市场主体的积极参与和共同努力，必须依法维护各方权益，不可偏废导致利益失衡，也完全理解乐融致新公司对己方整改后竞争力下降的担忧。但是，市场允许的竞争应当是正当和公平的竞争，任何商业营利模式的创新都不能以违反法律规定，扭曲市场竞争，损害消费者和其他经营者的合法权益为代价。市场普遍存在违法现象更不能作为豁免特定经营者法律责任的理由。</w:t>
      </w:r>
    </w:p>
    <w:p w14:paraId="6B9875F4" w14:textId="77777777" w:rsidR="00686098" w:rsidRDefault="00686098" w:rsidP="00686098"/>
    <w:p w14:paraId="52F1FFDC" w14:textId="77777777" w:rsidR="00686098" w:rsidRDefault="00686098" w:rsidP="00970202">
      <w:pPr>
        <w:jc w:val="right"/>
      </w:pPr>
      <w:r>
        <w:rPr>
          <w:rFonts w:hint="eastAsia"/>
        </w:rPr>
        <w:t xml:space="preserve">　　（生效裁判审判人员：</w:t>
      </w:r>
      <w:proofErr w:type="gramStart"/>
      <w:r>
        <w:rPr>
          <w:rFonts w:hint="eastAsia"/>
        </w:rPr>
        <w:t>俞</w:t>
      </w:r>
      <w:proofErr w:type="gramEnd"/>
      <w:r>
        <w:rPr>
          <w:rFonts w:hint="eastAsia"/>
        </w:rPr>
        <w:t>灌南、何斐、潘宾）</w:t>
      </w:r>
    </w:p>
    <w:p w14:paraId="28F17C41" w14:textId="77777777" w:rsidR="00686098" w:rsidRDefault="00686098" w:rsidP="00686098"/>
    <w:p w14:paraId="368C4E6F" w14:textId="77777777" w:rsidR="00434C0E" w:rsidRDefault="00434C0E" w:rsidP="00686098">
      <w:pPr>
        <w:rPr>
          <w:rFonts w:hint="eastAsia"/>
        </w:rPr>
      </w:pPr>
    </w:p>
    <w:p w14:paraId="5338A194" w14:textId="77777777" w:rsidR="00686098" w:rsidRPr="00434C0E" w:rsidRDefault="00686098" w:rsidP="00970202">
      <w:pPr>
        <w:jc w:val="center"/>
        <w:rPr>
          <w:b/>
          <w:bCs/>
          <w:sz w:val="24"/>
          <w:szCs w:val="24"/>
        </w:rPr>
      </w:pPr>
      <w:r w:rsidRPr="00434C0E">
        <w:rPr>
          <w:rFonts w:hint="eastAsia"/>
          <w:b/>
          <w:bCs/>
          <w:sz w:val="24"/>
          <w:szCs w:val="24"/>
        </w:rPr>
        <w:t>上海安盛物业有限公司与王某某劳动合同纠纷案</w:t>
      </w:r>
    </w:p>
    <w:p w14:paraId="3E9B8E0C" w14:textId="77777777" w:rsidR="00686098" w:rsidRDefault="00686098" w:rsidP="00686098"/>
    <w:p w14:paraId="70A52FAF" w14:textId="77777777" w:rsidR="00686098" w:rsidRDefault="00686098" w:rsidP="00686098">
      <w:r>
        <w:rPr>
          <w:rFonts w:hint="eastAsia"/>
        </w:rPr>
        <w:t xml:space="preserve">　　</w:t>
      </w:r>
      <w:r w:rsidRPr="00970202">
        <w:rPr>
          <w:rFonts w:hint="eastAsia"/>
          <w:b/>
          <w:bCs/>
        </w:rPr>
        <w:t>关键词：</w:t>
      </w:r>
      <w:r>
        <w:rPr>
          <w:rFonts w:hint="eastAsia"/>
        </w:rPr>
        <w:t>解除劳动合同</w:t>
      </w:r>
      <w:r>
        <w:rPr>
          <w:rFonts w:hint="eastAsia"/>
        </w:rPr>
        <w:t>/</w:t>
      </w:r>
      <w:r>
        <w:rPr>
          <w:rFonts w:hint="eastAsia"/>
        </w:rPr>
        <w:t>用工管理</w:t>
      </w:r>
      <w:r>
        <w:rPr>
          <w:rFonts w:hint="eastAsia"/>
        </w:rPr>
        <w:t>/</w:t>
      </w:r>
      <w:r>
        <w:rPr>
          <w:rFonts w:hint="eastAsia"/>
        </w:rPr>
        <w:t>公序良俗</w:t>
      </w:r>
      <w:r>
        <w:rPr>
          <w:rFonts w:hint="eastAsia"/>
        </w:rPr>
        <w:t>/</w:t>
      </w:r>
      <w:r>
        <w:rPr>
          <w:rFonts w:hint="eastAsia"/>
        </w:rPr>
        <w:t>丧假</w:t>
      </w:r>
      <w:r>
        <w:rPr>
          <w:rFonts w:hint="eastAsia"/>
        </w:rPr>
        <w:t>/</w:t>
      </w:r>
      <w:r>
        <w:rPr>
          <w:rFonts w:hint="eastAsia"/>
        </w:rPr>
        <w:t>事假</w:t>
      </w:r>
    </w:p>
    <w:p w14:paraId="0C2337CD" w14:textId="77777777" w:rsidR="00686098" w:rsidRDefault="00686098" w:rsidP="00686098"/>
    <w:p w14:paraId="3E206440" w14:textId="77777777" w:rsidR="00686098" w:rsidRPr="00970202" w:rsidRDefault="00686098" w:rsidP="00686098">
      <w:pPr>
        <w:rPr>
          <w:b/>
          <w:bCs/>
        </w:rPr>
      </w:pPr>
      <w:r w:rsidRPr="00970202">
        <w:rPr>
          <w:rFonts w:hint="eastAsia"/>
          <w:b/>
          <w:bCs/>
        </w:rPr>
        <w:t xml:space="preserve">　　裁判要旨</w:t>
      </w:r>
    </w:p>
    <w:p w14:paraId="7BB2CE9A" w14:textId="77777777" w:rsidR="00686098" w:rsidRDefault="00686098" w:rsidP="00686098"/>
    <w:p w14:paraId="15ACE49B" w14:textId="77777777" w:rsidR="00686098" w:rsidRDefault="00686098" w:rsidP="00686098">
      <w:r>
        <w:rPr>
          <w:rFonts w:hint="eastAsia"/>
        </w:rPr>
        <w:t xml:space="preserve">　　劳动者须自觉维护用人单位劳动秩序，遵守用人单位规章制度，用人单位行使管理权的限度与方式亦当善意、宽容且合理。劳动者因直系亲属病重而提交了请假手续，其上级主管虽签字同意，但用人单位未及时审批。在此期间，该直系亲属病故，劳动者的事假性质即转化为丧假、事假并存。用人单位事后以劳动者旷工天数累计达到其规章制度规定的三天以上（含三天）为由，主张解除劳动合同，但该旷工天数的计算应扣除用人单位未及时审批的事假和劳动者法定的丧假。不符合解除条件的解除，系违法解除劳动合同。</w:t>
      </w:r>
    </w:p>
    <w:p w14:paraId="24CACF20" w14:textId="77777777" w:rsidR="00686098" w:rsidRDefault="00686098" w:rsidP="00686098"/>
    <w:p w14:paraId="1378B6AD" w14:textId="77777777" w:rsidR="00686098" w:rsidRPr="00970202" w:rsidRDefault="00686098" w:rsidP="00686098">
      <w:pPr>
        <w:rPr>
          <w:b/>
          <w:bCs/>
        </w:rPr>
      </w:pPr>
      <w:r w:rsidRPr="00970202">
        <w:rPr>
          <w:rFonts w:hint="eastAsia"/>
          <w:b/>
          <w:bCs/>
        </w:rPr>
        <w:t xml:space="preserve">　　相关法条</w:t>
      </w:r>
    </w:p>
    <w:p w14:paraId="1904B93B" w14:textId="77777777" w:rsidR="00686098" w:rsidRDefault="00686098" w:rsidP="00686098"/>
    <w:p w14:paraId="6542D09E" w14:textId="77777777" w:rsidR="00686098" w:rsidRDefault="00686098" w:rsidP="00686098">
      <w:r>
        <w:rPr>
          <w:rFonts w:hint="eastAsia"/>
        </w:rPr>
        <w:t xml:space="preserve">　　《中华人民共和国劳动合同法》第</w:t>
      </w:r>
      <w:r>
        <w:rPr>
          <w:rFonts w:hint="eastAsia"/>
        </w:rPr>
        <w:t>47</w:t>
      </w:r>
      <w:r>
        <w:rPr>
          <w:rFonts w:hint="eastAsia"/>
        </w:rPr>
        <w:t>条第</w:t>
      </w:r>
      <w:r>
        <w:rPr>
          <w:rFonts w:hint="eastAsia"/>
        </w:rPr>
        <w:t>1</w:t>
      </w:r>
      <w:r>
        <w:rPr>
          <w:rFonts w:hint="eastAsia"/>
        </w:rPr>
        <w:t>款、第</w:t>
      </w:r>
      <w:r>
        <w:rPr>
          <w:rFonts w:hint="eastAsia"/>
        </w:rPr>
        <w:t>3</w:t>
      </w:r>
      <w:r>
        <w:rPr>
          <w:rFonts w:hint="eastAsia"/>
        </w:rPr>
        <w:t>款、第</w:t>
      </w:r>
      <w:r>
        <w:rPr>
          <w:rFonts w:hint="eastAsia"/>
        </w:rPr>
        <w:t>87</w:t>
      </w:r>
      <w:r>
        <w:rPr>
          <w:rFonts w:hint="eastAsia"/>
        </w:rPr>
        <w:t>条</w:t>
      </w:r>
    </w:p>
    <w:p w14:paraId="4F4A227A" w14:textId="77777777" w:rsidR="00686098" w:rsidRDefault="00686098" w:rsidP="00686098"/>
    <w:p w14:paraId="6A197D6E" w14:textId="77777777" w:rsidR="00686098" w:rsidRPr="00970202" w:rsidRDefault="00686098" w:rsidP="00686098">
      <w:pPr>
        <w:rPr>
          <w:b/>
          <w:bCs/>
        </w:rPr>
      </w:pPr>
      <w:r w:rsidRPr="00970202">
        <w:rPr>
          <w:rFonts w:hint="eastAsia"/>
          <w:b/>
          <w:bCs/>
        </w:rPr>
        <w:t xml:space="preserve">　　基本案情</w:t>
      </w:r>
    </w:p>
    <w:p w14:paraId="6EEDE05E" w14:textId="77777777" w:rsidR="00686098" w:rsidRDefault="00686098" w:rsidP="00686098"/>
    <w:p w14:paraId="36C55635" w14:textId="77777777" w:rsidR="00686098" w:rsidRDefault="00686098" w:rsidP="00686098">
      <w:r>
        <w:rPr>
          <w:rFonts w:hint="eastAsia"/>
        </w:rPr>
        <w:t xml:space="preserve">　　王某某于</w:t>
      </w:r>
      <w:r>
        <w:rPr>
          <w:rFonts w:hint="eastAsia"/>
        </w:rPr>
        <w:t>2008</w:t>
      </w:r>
      <w:r>
        <w:rPr>
          <w:rFonts w:hint="eastAsia"/>
        </w:rPr>
        <w:t>年</w:t>
      </w:r>
      <w:r>
        <w:rPr>
          <w:rFonts w:hint="eastAsia"/>
        </w:rPr>
        <w:t>4</w:t>
      </w:r>
      <w:r>
        <w:rPr>
          <w:rFonts w:hint="eastAsia"/>
        </w:rPr>
        <w:t>月</w:t>
      </w:r>
      <w:r>
        <w:rPr>
          <w:rFonts w:hint="eastAsia"/>
        </w:rPr>
        <w:t>7</w:t>
      </w:r>
      <w:r>
        <w:rPr>
          <w:rFonts w:hint="eastAsia"/>
        </w:rPr>
        <w:t>日进入上海安盛物业有限公司（以下简称安盛公司）处从事保安工作。安盛公司员工请事假或公休需填写请假申请单，写明假别、时间、事由等。安盛公司考勤管理细则规定，员工请事假一天由主管领导审批，连续二天由行政事务部（办公室）审批，连续三天以上（含三天）由公司总裁（总经理）审批；累计旷工三天以上（含三天）者，视为严重违反公司规章制度和劳动纪律，公司有权辞退，提前解除劳动合同并依法不予支付经济补偿。王某某签名确认签收并学习了上述文件。</w:t>
      </w:r>
      <w:r>
        <w:rPr>
          <w:rFonts w:hint="eastAsia"/>
        </w:rPr>
        <w:t>2020</w:t>
      </w:r>
      <w:r>
        <w:rPr>
          <w:rFonts w:hint="eastAsia"/>
        </w:rPr>
        <w:t>年</w:t>
      </w:r>
      <w:r>
        <w:rPr>
          <w:rFonts w:hint="eastAsia"/>
        </w:rPr>
        <w:t>1</w:t>
      </w:r>
      <w:r>
        <w:rPr>
          <w:rFonts w:hint="eastAsia"/>
        </w:rPr>
        <w:t>月</w:t>
      </w:r>
      <w:r>
        <w:rPr>
          <w:rFonts w:hint="eastAsia"/>
        </w:rPr>
        <w:t>6</w:t>
      </w:r>
      <w:r>
        <w:rPr>
          <w:rFonts w:hint="eastAsia"/>
        </w:rPr>
        <w:t>日，王某某因父亲生病向其主管提交请假单后回老家，请假时间为</w:t>
      </w:r>
      <w:r>
        <w:rPr>
          <w:rFonts w:hint="eastAsia"/>
        </w:rPr>
        <w:t>2020</w:t>
      </w:r>
      <w:r>
        <w:rPr>
          <w:rFonts w:hint="eastAsia"/>
        </w:rPr>
        <w:t>年</w:t>
      </w:r>
      <w:r>
        <w:rPr>
          <w:rFonts w:hint="eastAsia"/>
        </w:rPr>
        <w:t>1</w:t>
      </w:r>
      <w:r>
        <w:rPr>
          <w:rFonts w:hint="eastAsia"/>
        </w:rPr>
        <w:t>月</w:t>
      </w:r>
      <w:r>
        <w:rPr>
          <w:rFonts w:hint="eastAsia"/>
        </w:rPr>
        <w:t>6</w:t>
      </w:r>
      <w:r>
        <w:rPr>
          <w:rFonts w:hint="eastAsia"/>
        </w:rPr>
        <w:t>日至</w:t>
      </w:r>
      <w:r>
        <w:rPr>
          <w:rFonts w:hint="eastAsia"/>
        </w:rPr>
        <w:t>1</w:t>
      </w:r>
      <w:r>
        <w:rPr>
          <w:rFonts w:hint="eastAsia"/>
        </w:rPr>
        <w:t>月</w:t>
      </w:r>
      <w:r>
        <w:rPr>
          <w:rFonts w:hint="eastAsia"/>
        </w:rPr>
        <w:t>13</w:t>
      </w:r>
      <w:r>
        <w:rPr>
          <w:rFonts w:hint="eastAsia"/>
        </w:rPr>
        <w:t>日。</w:t>
      </w:r>
      <w:r>
        <w:rPr>
          <w:rFonts w:hint="eastAsia"/>
        </w:rPr>
        <w:t>1</w:t>
      </w:r>
      <w:r>
        <w:rPr>
          <w:rFonts w:hint="eastAsia"/>
        </w:rPr>
        <w:t>月</w:t>
      </w:r>
      <w:r>
        <w:rPr>
          <w:rFonts w:hint="eastAsia"/>
        </w:rPr>
        <w:t>7</w:t>
      </w:r>
      <w:r>
        <w:rPr>
          <w:rFonts w:hint="eastAsia"/>
        </w:rPr>
        <w:t>日，王某某因安盛公司未准假而返回，途中得知其父亲去世便再次回家处理丧事直至其父于</w:t>
      </w:r>
      <w:r>
        <w:rPr>
          <w:rFonts w:hint="eastAsia"/>
        </w:rPr>
        <w:t>1</w:t>
      </w:r>
      <w:r>
        <w:rPr>
          <w:rFonts w:hint="eastAsia"/>
        </w:rPr>
        <w:t>月</w:t>
      </w:r>
      <w:r>
        <w:rPr>
          <w:rFonts w:hint="eastAsia"/>
        </w:rPr>
        <w:t>12</w:t>
      </w:r>
      <w:r>
        <w:rPr>
          <w:rFonts w:hint="eastAsia"/>
        </w:rPr>
        <w:t>日火化下葬。王某某于</w:t>
      </w:r>
      <w:r>
        <w:rPr>
          <w:rFonts w:hint="eastAsia"/>
        </w:rPr>
        <w:t>2020</w:t>
      </w:r>
      <w:r>
        <w:rPr>
          <w:rFonts w:hint="eastAsia"/>
        </w:rPr>
        <w:t>年</w:t>
      </w:r>
      <w:r>
        <w:rPr>
          <w:rFonts w:hint="eastAsia"/>
        </w:rPr>
        <w:t>1</w:t>
      </w:r>
      <w:r>
        <w:rPr>
          <w:rFonts w:hint="eastAsia"/>
        </w:rPr>
        <w:t>月</w:t>
      </w:r>
      <w:r>
        <w:rPr>
          <w:rFonts w:hint="eastAsia"/>
        </w:rPr>
        <w:t>14</w:t>
      </w:r>
      <w:r>
        <w:rPr>
          <w:rFonts w:hint="eastAsia"/>
        </w:rPr>
        <w:t>日返回上海，并于次日起开始上班。</w:t>
      </w:r>
      <w:r>
        <w:rPr>
          <w:rFonts w:hint="eastAsia"/>
        </w:rPr>
        <w:t>2020</w:t>
      </w:r>
      <w:r>
        <w:rPr>
          <w:rFonts w:hint="eastAsia"/>
        </w:rPr>
        <w:t>年</w:t>
      </w:r>
      <w:r>
        <w:rPr>
          <w:rFonts w:hint="eastAsia"/>
        </w:rPr>
        <w:t>1</w:t>
      </w:r>
      <w:r>
        <w:rPr>
          <w:rFonts w:hint="eastAsia"/>
        </w:rPr>
        <w:t>月</w:t>
      </w:r>
      <w:r>
        <w:rPr>
          <w:rFonts w:hint="eastAsia"/>
        </w:rPr>
        <w:t>6</w:t>
      </w:r>
      <w:r>
        <w:rPr>
          <w:rFonts w:hint="eastAsia"/>
        </w:rPr>
        <w:t>日至</w:t>
      </w:r>
      <w:r>
        <w:rPr>
          <w:rFonts w:hint="eastAsia"/>
        </w:rPr>
        <w:t>1</w:t>
      </w:r>
      <w:r>
        <w:rPr>
          <w:rFonts w:hint="eastAsia"/>
        </w:rPr>
        <w:t>月</w:t>
      </w:r>
      <w:r>
        <w:rPr>
          <w:rFonts w:hint="eastAsia"/>
        </w:rPr>
        <w:t>14</w:t>
      </w:r>
      <w:r>
        <w:rPr>
          <w:rFonts w:hint="eastAsia"/>
        </w:rPr>
        <w:t>日期间，王某某应出勤日期分别为</w:t>
      </w:r>
      <w:r>
        <w:rPr>
          <w:rFonts w:hint="eastAsia"/>
        </w:rPr>
        <w:t>6</w:t>
      </w:r>
      <w:r>
        <w:rPr>
          <w:rFonts w:hint="eastAsia"/>
        </w:rPr>
        <w:t>日、</w:t>
      </w:r>
      <w:r>
        <w:rPr>
          <w:rFonts w:hint="eastAsia"/>
        </w:rPr>
        <w:t>8</w:t>
      </w:r>
      <w:r>
        <w:rPr>
          <w:rFonts w:hint="eastAsia"/>
        </w:rPr>
        <w:t>日、</w:t>
      </w:r>
      <w:r>
        <w:rPr>
          <w:rFonts w:hint="eastAsia"/>
        </w:rPr>
        <w:t>9</w:t>
      </w:r>
      <w:r>
        <w:rPr>
          <w:rFonts w:hint="eastAsia"/>
        </w:rPr>
        <w:t>日、</w:t>
      </w:r>
      <w:r>
        <w:rPr>
          <w:rFonts w:hint="eastAsia"/>
        </w:rPr>
        <w:t>11</w:t>
      </w:r>
      <w:r>
        <w:rPr>
          <w:rFonts w:hint="eastAsia"/>
        </w:rPr>
        <w:t>日、</w:t>
      </w:r>
      <w:r>
        <w:rPr>
          <w:rFonts w:hint="eastAsia"/>
        </w:rPr>
        <w:t>12</w:t>
      </w:r>
      <w:r>
        <w:rPr>
          <w:rFonts w:hint="eastAsia"/>
        </w:rPr>
        <w:t>日、</w:t>
      </w:r>
      <w:r>
        <w:rPr>
          <w:rFonts w:hint="eastAsia"/>
        </w:rPr>
        <w:t>14</w:t>
      </w:r>
      <w:r>
        <w:rPr>
          <w:rFonts w:hint="eastAsia"/>
        </w:rPr>
        <w:t>日，共计</w:t>
      </w:r>
      <w:r>
        <w:rPr>
          <w:rFonts w:hint="eastAsia"/>
        </w:rPr>
        <w:t>6</w:t>
      </w:r>
      <w:r>
        <w:rPr>
          <w:rFonts w:hint="eastAsia"/>
        </w:rPr>
        <w:t>天。</w:t>
      </w:r>
      <w:r>
        <w:rPr>
          <w:rFonts w:hint="eastAsia"/>
        </w:rPr>
        <w:t>2020</w:t>
      </w:r>
      <w:r>
        <w:rPr>
          <w:rFonts w:hint="eastAsia"/>
        </w:rPr>
        <w:t>年</w:t>
      </w:r>
      <w:r>
        <w:rPr>
          <w:rFonts w:hint="eastAsia"/>
        </w:rPr>
        <w:t>1</w:t>
      </w:r>
      <w:r>
        <w:rPr>
          <w:rFonts w:hint="eastAsia"/>
        </w:rPr>
        <w:t>月</w:t>
      </w:r>
      <w:r>
        <w:rPr>
          <w:rFonts w:hint="eastAsia"/>
        </w:rPr>
        <w:t>31</w:t>
      </w:r>
      <w:r>
        <w:rPr>
          <w:rFonts w:hint="eastAsia"/>
        </w:rPr>
        <w:t>日，安盛公司向王某某出具《解除劳动合同通知书》，主要内容为：王某某于</w:t>
      </w:r>
      <w:r>
        <w:rPr>
          <w:rFonts w:hint="eastAsia"/>
        </w:rPr>
        <w:t>2020</w:t>
      </w:r>
      <w:r>
        <w:rPr>
          <w:rFonts w:hint="eastAsia"/>
        </w:rPr>
        <w:t>年</w:t>
      </w:r>
      <w:r>
        <w:rPr>
          <w:rFonts w:hint="eastAsia"/>
        </w:rPr>
        <w:t>1</w:t>
      </w:r>
      <w:r>
        <w:rPr>
          <w:rFonts w:hint="eastAsia"/>
        </w:rPr>
        <w:t>月</w:t>
      </w:r>
      <w:r>
        <w:rPr>
          <w:rFonts w:hint="eastAsia"/>
        </w:rPr>
        <w:t>5</w:t>
      </w:r>
      <w:r>
        <w:rPr>
          <w:rFonts w:hint="eastAsia"/>
        </w:rPr>
        <w:t>日向公司提出</w:t>
      </w:r>
      <w:r>
        <w:rPr>
          <w:rFonts w:hint="eastAsia"/>
        </w:rPr>
        <w:t>1</w:t>
      </w:r>
      <w:r>
        <w:rPr>
          <w:rFonts w:hint="eastAsia"/>
        </w:rPr>
        <w:t>月</w:t>
      </w:r>
      <w:r>
        <w:rPr>
          <w:rFonts w:hint="eastAsia"/>
        </w:rPr>
        <w:t>6</w:t>
      </w:r>
      <w:r>
        <w:rPr>
          <w:rFonts w:hint="eastAsia"/>
        </w:rPr>
        <w:t>日</w:t>
      </w:r>
      <w:r>
        <w:rPr>
          <w:rFonts w:hint="eastAsia"/>
        </w:rPr>
        <w:t>-1</w:t>
      </w:r>
      <w:r>
        <w:rPr>
          <w:rFonts w:hint="eastAsia"/>
        </w:rPr>
        <w:t>月</w:t>
      </w:r>
      <w:r>
        <w:rPr>
          <w:rFonts w:hint="eastAsia"/>
        </w:rPr>
        <w:t>13</w:t>
      </w:r>
      <w:r>
        <w:rPr>
          <w:rFonts w:hint="eastAsia"/>
        </w:rPr>
        <w:t>日的事假申请需报集团公司领导审批，但王某某在未经审批同意的情况下，自</w:t>
      </w:r>
      <w:r>
        <w:rPr>
          <w:rFonts w:hint="eastAsia"/>
        </w:rPr>
        <w:t>1</w:t>
      </w:r>
      <w:r>
        <w:rPr>
          <w:rFonts w:hint="eastAsia"/>
        </w:rPr>
        <w:t>月</w:t>
      </w:r>
      <w:r>
        <w:rPr>
          <w:rFonts w:hint="eastAsia"/>
        </w:rPr>
        <w:t>6</w:t>
      </w:r>
      <w:r>
        <w:rPr>
          <w:rFonts w:hint="eastAsia"/>
        </w:rPr>
        <w:t>日起即擅自离职回安徽老家，直至</w:t>
      </w:r>
      <w:r>
        <w:rPr>
          <w:rFonts w:hint="eastAsia"/>
        </w:rPr>
        <w:t>1</w:t>
      </w:r>
      <w:r>
        <w:rPr>
          <w:rFonts w:hint="eastAsia"/>
        </w:rPr>
        <w:t>月</w:t>
      </w:r>
      <w:r>
        <w:rPr>
          <w:rFonts w:hint="eastAsia"/>
        </w:rPr>
        <w:t>15</w:t>
      </w:r>
      <w:r>
        <w:rPr>
          <w:rFonts w:hint="eastAsia"/>
        </w:rPr>
        <w:t>日才返岗，应视为旷工。即使扣除</w:t>
      </w:r>
      <w:r>
        <w:rPr>
          <w:rFonts w:hint="eastAsia"/>
        </w:rPr>
        <w:t>3</w:t>
      </w:r>
      <w:r>
        <w:rPr>
          <w:rFonts w:hint="eastAsia"/>
        </w:rPr>
        <w:t>天丧假，旷工天数也已达到累计三天以上（含三天）的标准，是严重违反公司规章制度和劳动纪律的行为，故依照公司规章制度解除双方劳动合同并不予支付经济补偿。王某某于</w:t>
      </w:r>
      <w:r>
        <w:rPr>
          <w:rFonts w:hint="eastAsia"/>
        </w:rPr>
        <w:t>2020</w:t>
      </w:r>
      <w:r>
        <w:rPr>
          <w:rFonts w:hint="eastAsia"/>
        </w:rPr>
        <w:t>年</w:t>
      </w:r>
      <w:r>
        <w:rPr>
          <w:rFonts w:hint="eastAsia"/>
        </w:rPr>
        <w:t>3</w:t>
      </w:r>
      <w:r>
        <w:rPr>
          <w:rFonts w:hint="eastAsia"/>
        </w:rPr>
        <w:t>月</w:t>
      </w:r>
      <w:r>
        <w:rPr>
          <w:rFonts w:hint="eastAsia"/>
        </w:rPr>
        <w:t>27</w:t>
      </w:r>
      <w:r>
        <w:rPr>
          <w:rFonts w:hint="eastAsia"/>
        </w:rPr>
        <w:t>日申请劳动仲裁，申请事项包括要求安盛公司支付违法解除劳动合同赔偿金</w:t>
      </w:r>
      <w:r>
        <w:rPr>
          <w:rFonts w:hint="eastAsia"/>
        </w:rPr>
        <w:t>10</w:t>
      </w:r>
      <w:r>
        <w:rPr>
          <w:rFonts w:hint="eastAsia"/>
        </w:rPr>
        <w:t>万余元等。上海市青浦区劳动人事争议仲裁委员会经审理，裁决安盛公司支付王某某违法解除劳动合同赔偿金</w:t>
      </w:r>
      <w:r>
        <w:rPr>
          <w:rFonts w:hint="eastAsia"/>
        </w:rPr>
        <w:t>7.5</w:t>
      </w:r>
      <w:r>
        <w:rPr>
          <w:rFonts w:hint="eastAsia"/>
        </w:rPr>
        <w:t>万余元。安盛公司不服该裁决，诉至法院。</w:t>
      </w:r>
    </w:p>
    <w:p w14:paraId="4B8903FF" w14:textId="77777777" w:rsidR="00686098" w:rsidRDefault="00686098" w:rsidP="00686098"/>
    <w:p w14:paraId="626B382F" w14:textId="77777777" w:rsidR="00686098" w:rsidRPr="00970202" w:rsidRDefault="00686098" w:rsidP="00686098">
      <w:pPr>
        <w:rPr>
          <w:b/>
          <w:bCs/>
        </w:rPr>
      </w:pPr>
      <w:r w:rsidRPr="00970202">
        <w:rPr>
          <w:rFonts w:hint="eastAsia"/>
          <w:b/>
          <w:bCs/>
        </w:rPr>
        <w:t xml:space="preserve">　　裁判结果</w:t>
      </w:r>
    </w:p>
    <w:p w14:paraId="46574827" w14:textId="77777777" w:rsidR="00686098" w:rsidRDefault="00686098" w:rsidP="00686098"/>
    <w:p w14:paraId="1D77DB49" w14:textId="77777777" w:rsidR="00686098" w:rsidRDefault="00686098" w:rsidP="00686098">
      <w:r>
        <w:rPr>
          <w:rFonts w:hint="eastAsia"/>
        </w:rPr>
        <w:t xml:space="preserve">　　上海市青浦区人民法院于</w:t>
      </w:r>
      <w:r>
        <w:rPr>
          <w:rFonts w:hint="eastAsia"/>
        </w:rPr>
        <w:t>2020</w:t>
      </w:r>
      <w:r>
        <w:rPr>
          <w:rFonts w:hint="eastAsia"/>
        </w:rPr>
        <w:t>年</w:t>
      </w:r>
      <w:r>
        <w:rPr>
          <w:rFonts w:hint="eastAsia"/>
        </w:rPr>
        <w:t>10</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2020</w:t>
      </w:r>
      <w:r>
        <w:rPr>
          <w:rFonts w:hint="eastAsia"/>
        </w:rPr>
        <w:t>）沪</w:t>
      </w:r>
      <w:r>
        <w:rPr>
          <w:rFonts w:hint="eastAsia"/>
        </w:rPr>
        <w:t>0118</w:t>
      </w:r>
      <w:r>
        <w:rPr>
          <w:rFonts w:hint="eastAsia"/>
        </w:rPr>
        <w:t>民初</w:t>
      </w:r>
      <w:r>
        <w:rPr>
          <w:rFonts w:hint="eastAsia"/>
        </w:rPr>
        <w:t>14509</w:t>
      </w:r>
      <w:r>
        <w:rPr>
          <w:rFonts w:hint="eastAsia"/>
        </w:rPr>
        <w:t>号民事判决：安盛公司支付王某某违法解除劳动合同赔偿金</w:t>
      </w:r>
      <w:r>
        <w:rPr>
          <w:rFonts w:hint="eastAsia"/>
        </w:rPr>
        <w:t>7.5</w:t>
      </w:r>
      <w:r>
        <w:rPr>
          <w:rFonts w:hint="eastAsia"/>
        </w:rPr>
        <w:t>万余元。</w:t>
      </w:r>
    </w:p>
    <w:p w14:paraId="1A242E34" w14:textId="77777777" w:rsidR="00686098" w:rsidRDefault="00686098" w:rsidP="00686098"/>
    <w:p w14:paraId="790D3A95" w14:textId="77777777" w:rsidR="00686098" w:rsidRDefault="00686098" w:rsidP="00686098">
      <w:r>
        <w:rPr>
          <w:rFonts w:hint="eastAsia"/>
        </w:rPr>
        <w:t xml:space="preserve">　　一审判决后，安盛公司不服提起上诉，上海市第二中级人民法院于</w:t>
      </w:r>
      <w:r>
        <w:rPr>
          <w:rFonts w:hint="eastAsia"/>
        </w:rPr>
        <w:t>2020</w:t>
      </w:r>
      <w:r>
        <w:rPr>
          <w:rFonts w:hint="eastAsia"/>
        </w:rPr>
        <w:t>年</w:t>
      </w:r>
      <w:r>
        <w:rPr>
          <w:rFonts w:hint="eastAsia"/>
        </w:rPr>
        <w:t>12</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2020</w:t>
      </w:r>
      <w:r>
        <w:rPr>
          <w:rFonts w:hint="eastAsia"/>
        </w:rPr>
        <w:t>）沪</w:t>
      </w:r>
      <w:r>
        <w:rPr>
          <w:rFonts w:hint="eastAsia"/>
        </w:rPr>
        <w:t>02</w:t>
      </w:r>
      <w:proofErr w:type="gramStart"/>
      <w:r>
        <w:rPr>
          <w:rFonts w:hint="eastAsia"/>
        </w:rPr>
        <w:t>民终</w:t>
      </w:r>
      <w:r>
        <w:rPr>
          <w:rFonts w:hint="eastAsia"/>
        </w:rPr>
        <w:t>10692</w:t>
      </w:r>
      <w:r>
        <w:rPr>
          <w:rFonts w:hint="eastAsia"/>
        </w:rPr>
        <w:t>号</w:t>
      </w:r>
      <w:proofErr w:type="gramEnd"/>
      <w:r>
        <w:rPr>
          <w:rFonts w:hint="eastAsia"/>
        </w:rPr>
        <w:t>民事判决，驳回上诉，维持原判。</w:t>
      </w:r>
    </w:p>
    <w:p w14:paraId="0B8D6117" w14:textId="77777777" w:rsidR="00686098" w:rsidRDefault="00686098" w:rsidP="00686098"/>
    <w:p w14:paraId="49D265AE" w14:textId="77777777" w:rsidR="00686098" w:rsidRPr="00970202" w:rsidRDefault="00686098" w:rsidP="00686098">
      <w:pPr>
        <w:rPr>
          <w:b/>
          <w:bCs/>
        </w:rPr>
      </w:pPr>
      <w:r w:rsidRPr="00970202">
        <w:rPr>
          <w:rFonts w:hint="eastAsia"/>
          <w:b/>
          <w:bCs/>
        </w:rPr>
        <w:t xml:space="preserve">　　裁判理由</w:t>
      </w:r>
    </w:p>
    <w:p w14:paraId="27939223" w14:textId="77777777" w:rsidR="00686098" w:rsidRDefault="00686098" w:rsidP="00686098"/>
    <w:p w14:paraId="635A1EF5" w14:textId="77777777" w:rsidR="00686098" w:rsidRDefault="00686098" w:rsidP="00686098">
      <w:r>
        <w:rPr>
          <w:rFonts w:hint="eastAsia"/>
        </w:rPr>
        <w:t xml:space="preserve">　　用人单位行使管理权应遵循合理、限度和善意的原则。解除劳动合同系最严厉的惩戒措施，用人单位应</w:t>
      </w:r>
      <w:proofErr w:type="gramStart"/>
      <w:r>
        <w:rPr>
          <w:rFonts w:hint="eastAsia"/>
        </w:rPr>
        <w:t>审慎用</w:t>
      </w:r>
      <w:proofErr w:type="gramEnd"/>
      <w:r>
        <w:rPr>
          <w:rFonts w:hint="eastAsia"/>
        </w:rPr>
        <w:t>之。王某某因父去世回老家操办丧事，既是处理突发的家庭事务，亦属尽人子孝道，符合中华民族传统的人伦道德和善良风俗。安盛公司作为用人单位，应给予充分的尊</w:t>
      </w:r>
      <w:r>
        <w:rPr>
          <w:rFonts w:hint="eastAsia"/>
        </w:rPr>
        <w:lastRenderedPageBreak/>
        <w:t>重、理解和宽容。王某某主张其父于</w:t>
      </w:r>
      <w:r>
        <w:rPr>
          <w:rFonts w:hint="eastAsia"/>
        </w:rPr>
        <w:t>2020</w:t>
      </w:r>
      <w:r>
        <w:rPr>
          <w:rFonts w:hint="eastAsia"/>
        </w:rPr>
        <w:t>年</w:t>
      </w:r>
      <w:r>
        <w:rPr>
          <w:rFonts w:hint="eastAsia"/>
        </w:rPr>
        <w:t>1</w:t>
      </w:r>
      <w:r>
        <w:rPr>
          <w:rFonts w:hint="eastAsia"/>
        </w:rPr>
        <w:t>月</w:t>
      </w:r>
      <w:r>
        <w:rPr>
          <w:rFonts w:hint="eastAsia"/>
        </w:rPr>
        <w:t>7</w:t>
      </w:r>
      <w:r>
        <w:rPr>
          <w:rFonts w:hint="eastAsia"/>
        </w:rPr>
        <w:t>日去世、于</w:t>
      </w:r>
      <w:r>
        <w:rPr>
          <w:rFonts w:hint="eastAsia"/>
        </w:rPr>
        <w:t>1</w:t>
      </w:r>
      <w:r>
        <w:rPr>
          <w:rFonts w:hint="eastAsia"/>
        </w:rPr>
        <w:t>月</w:t>
      </w:r>
      <w:r>
        <w:rPr>
          <w:rFonts w:hint="eastAsia"/>
        </w:rPr>
        <w:t>12</w:t>
      </w:r>
      <w:r>
        <w:rPr>
          <w:rFonts w:hint="eastAsia"/>
        </w:rPr>
        <w:t>日火化下葬，并提供了村委会出具的证明，安盛公司虽不予认可，但并无相反证据予以推翻，且在包括王某某老家安徽在内的中国广大农村仍有停灵的丧葬习俗，上述丧葬期间在合理范围内，尊重民俗、体恤员工的具体困难与不幸亦是用人单位应有之义。王某某于</w:t>
      </w:r>
      <w:r>
        <w:rPr>
          <w:rFonts w:hint="eastAsia"/>
        </w:rPr>
        <w:t>1</w:t>
      </w:r>
      <w:r>
        <w:rPr>
          <w:rFonts w:hint="eastAsia"/>
        </w:rPr>
        <w:t>月</w:t>
      </w:r>
      <w:r>
        <w:rPr>
          <w:rFonts w:hint="eastAsia"/>
        </w:rPr>
        <w:t>6</w:t>
      </w:r>
      <w:r>
        <w:rPr>
          <w:rFonts w:hint="eastAsia"/>
        </w:rPr>
        <w:t>日早上提交了</w:t>
      </w:r>
      <w:r>
        <w:rPr>
          <w:rFonts w:hint="eastAsia"/>
        </w:rPr>
        <w:t>1</w:t>
      </w:r>
      <w:r>
        <w:rPr>
          <w:rFonts w:hint="eastAsia"/>
        </w:rPr>
        <w:t>月</w:t>
      </w:r>
      <w:r>
        <w:rPr>
          <w:rFonts w:hint="eastAsia"/>
        </w:rPr>
        <w:t>6</w:t>
      </w:r>
      <w:r>
        <w:rPr>
          <w:rFonts w:hint="eastAsia"/>
        </w:rPr>
        <w:t>日至</w:t>
      </w:r>
      <w:r>
        <w:rPr>
          <w:rFonts w:hint="eastAsia"/>
        </w:rPr>
        <w:t>1</w:t>
      </w:r>
      <w:r>
        <w:rPr>
          <w:rFonts w:hint="eastAsia"/>
        </w:rPr>
        <w:t>月</w:t>
      </w:r>
      <w:r>
        <w:rPr>
          <w:rFonts w:hint="eastAsia"/>
        </w:rPr>
        <w:t>13</w:t>
      </w:r>
      <w:r>
        <w:rPr>
          <w:rFonts w:hint="eastAsia"/>
        </w:rPr>
        <w:t>日的请假手续，其上级主管和物业经理予以签字同意，然迟至下午才报集团公司审批，次日才告知王某某未获批准，故王某某</w:t>
      </w:r>
      <w:r>
        <w:rPr>
          <w:rFonts w:hint="eastAsia"/>
        </w:rPr>
        <w:t>1</w:t>
      </w:r>
      <w:r>
        <w:rPr>
          <w:rFonts w:hint="eastAsia"/>
        </w:rPr>
        <w:t>月</w:t>
      </w:r>
      <w:r>
        <w:rPr>
          <w:rFonts w:hint="eastAsia"/>
        </w:rPr>
        <w:t>6</w:t>
      </w:r>
      <w:r>
        <w:rPr>
          <w:rFonts w:hint="eastAsia"/>
        </w:rPr>
        <w:t>日缺勤系因安盛公司未及时行使审批权所致，不应认定为旷工。</w:t>
      </w:r>
      <w:r>
        <w:rPr>
          <w:rFonts w:hint="eastAsia"/>
        </w:rPr>
        <w:t>1</w:t>
      </w:r>
      <w:r>
        <w:rPr>
          <w:rFonts w:hint="eastAsia"/>
        </w:rPr>
        <w:t>月</w:t>
      </w:r>
      <w:r>
        <w:rPr>
          <w:rFonts w:hint="eastAsia"/>
        </w:rPr>
        <w:t>7</w:t>
      </w:r>
      <w:r>
        <w:rPr>
          <w:rFonts w:hint="eastAsia"/>
        </w:rPr>
        <w:t>日王某某因公司未准假，返回上海途中得知父亲去世便再次回家办理丧事，至此，事假性质发生改变，转化为事假丧假并存。扣除三天丧假，王某某实际只请了两天事假，考虑到王某某老家在外地，路途时间亦耗费较多，请事假两天，属合理期间范围，安盛公司不予批准，显然不尽人情，亦有违事假制度设立之目的。至于</w:t>
      </w:r>
      <w:r>
        <w:rPr>
          <w:rFonts w:hint="eastAsia"/>
        </w:rPr>
        <w:t>2020</w:t>
      </w:r>
      <w:r>
        <w:rPr>
          <w:rFonts w:hint="eastAsia"/>
        </w:rPr>
        <w:t>年</w:t>
      </w:r>
      <w:r>
        <w:rPr>
          <w:rFonts w:hint="eastAsia"/>
        </w:rPr>
        <w:t>1</w:t>
      </w:r>
      <w:r>
        <w:rPr>
          <w:rFonts w:hint="eastAsia"/>
        </w:rPr>
        <w:t>月</w:t>
      </w:r>
      <w:r>
        <w:rPr>
          <w:rFonts w:hint="eastAsia"/>
        </w:rPr>
        <w:t>14</w:t>
      </w:r>
      <w:r>
        <w:rPr>
          <w:rFonts w:hint="eastAsia"/>
        </w:rPr>
        <w:t>日，该日不在王某某请假期间范围内，安盛公司认定该日为旷工，并无不当。因此，王某某并未达到安盛公司规章制度规定的可解除劳动合同的条件，安盛公司解除劳动合同，属罔顾事件背景缘由，机械适用规章制度，</w:t>
      </w:r>
      <w:proofErr w:type="gramStart"/>
      <w:r>
        <w:rPr>
          <w:rFonts w:hint="eastAsia"/>
        </w:rPr>
        <w:t>严苛施行</w:t>
      </w:r>
      <w:proofErr w:type="gramEnd"/>
      <w:r>
        <w:rPr>
          <w:rFonts w:hint="eastAsia"/>
        </w:rPr>
        <w:t>用工管理，显然不当。故，依照王某某前</w:t>
      </w:r>
      <w:r>
        <w:rPr>
          <w:rFonts w:hint="eastAsia"/>
        </w:rPr>
        <w:t>12</w:t>
      </w:r>
      <w:r>
        <w:rPr>
          <w:rFonts w:hint="eastAsia"/>
        </w:rPr>
        <w:t>个月的平均工资并结合其工作年限，安盛公司应支付王某某违法解除劳动合同赔偿金</w:t>
      </w:r>
      <w:r>
        <w:rPr>
          <w:rFonts w:hint="eastAsia"/>
        </w:rPr>
        <w:t>75269.04</w:t>
      </w:r>
      <w:r>
        <w:rPr>
          <w:rFonts w:hint="eastAsia"/>
        </w:rPr>
        <w:t>元。</w:t>
      </w:r>
    </w:p>
    <w:p w14:paraId="13627978" w14:textId="77777777" w:rsidR="00686098" w:rsidRDefault="00686098" w:rsidP="00686098"/>
    <w:p w14:paraId="43DAA99D" w14:textId="77777777" w:rsidR="00686098" w:rsidRDefault="00686098" w:rsidP="00970202">
      <w:pPr>
        <w:jc w:val="right"/>
      </w:pPr>
      <w:r>
        <w:rPr>
          <w:rFonts w:hint="eastAsia"/>
        </w:rPr>
        <w:t xml:space="preserve">　　（生效裁判审判人员：黄皓、陈樱、姜婷）</w:t>
      </w:r>
    </w:p>
    <w:p w14:paraId="36A9CEA4" w14:textId="77777777" w:rsidR="00686098" w:rsidRDefault="00686098" w:rsidP="00686098"/>
    <w:p w14:paraId="725A96A2" w14:textId="77777777" w:rsidR="00434C0E" w:rsidRDefault="00434C0E" w:rsidP="00686098">
      <w:pPr>
        <w:rPr>
          <w:rFonts w:hint="eastAsia"/>
        </w:rPr>
      </w:pPr>
    </w:p>
    <w:p w14:paraId="2395C0B3" w14:textId="1E5DE8C3" w:rsidR="00686098" w:rsidRPr="00434C0E" w:rsidRDefault="00686098" w:rsidP="00970202">
      <w:pPr>
        <w:jc w:val="center"/>
        <w:rPr>
          <w:b/>
          <w:bCs/>
          <w:sz w:val="24"/>
          <w:szCs w:val="24"/>
        </w:rPr>
      </w:pPr>
      <w:r w:rsidRPr="00434C0E">
        <w:rPr>
          <w:rFonts w:hint="eastAsia"/>
          <w:b/>
          <w:bCs/>
          <w:sz w:val="24"/>
          <w:szCs w:val="24"/>
        </w:rPr>
        <w:t>周某某与余姚绿城房地产有限公司商品房预售合同纠纷案</w:t>
      </w:r>
    </w:p>
    <w:p w14:paraId="430E68BF" w14:textId="77777777" w:rsidR="00686098" w:rsidRDefault="00686098" w:rsidP="00686098"/>
    <w:p w14:paraId="1AD544F0" w14:textId="77777777" w:rsidR="00686098" w:rsidRDefault="00686098" w:rsidP="00686098">
      <w:r>
        <w:rPr>
          <w:rFonts w:hint="eastAsia"/>
        </w:rPr>
        <w:t xml:space="preserve">　　</w:t>
      </w:r>
      <w:r w:rsidRPr="00970202">
        <w:rPr>
          <w:rFonts w:hint="eastAsia"/>
          <w:b/>
          <w:bCs/>
        </w:rPr>
        <w:t>关键词：</w:t>
      </w:r>
      <w:r>
        <w:rPr>
          <w:rFonts w:hint="eastAsia"/>
        </w:rPr>
        <w:t>商品房预售</w:t>
      </w:r>
      <w:r>
        <w:rPr>
          <w:rFonts w:hint="eastAsia"/>
        </w:rPr>
        <w:t>/</w:t>
      </w:r>
      <w:r>
        <w:rPr>
          <w:rFonts w:hint="eastAsia"/>
        </w:rPr>
        <w:t>违约金</w:t>
      </w:r>
      <w:r>
        <w:rPr>
          <w:rFonts w:hint="eastAsia"/>
        </w:rPr>
        <w:t>/</w:t>
      </w:r>
      <w:r>
        <w:rPr>
          <w:rFonts w:hint="eastAsia"/>
        </w:rPr>
        <w:t>实际损失</w:t>
      </w:r>
      <w:r>
        <w:rPr>
          <w:rFonts w:hint="eastAsia"/>
        </w:rPr>
        <w:t>/</w:t>
      </w:r>
      <w:r>
        <w:rPr>
          <w:rFonts w:hint="eastAsia"/>
        </w:rPr>
        <w:t>公平原则</w:t>
      </w:r>
    </w:p>
    <w:p w14:paraId="02C26962" w14:textId="77777777" w:rsidR="00686098" w:rsidRDefault="00686098" w:rsidP="00686098"/>
    <w:p w14:paraId="77517EEF" w14:textId="77777777" w:rsidR="00686098" w:rsidRPr="00970202" w:rsidRDefault="00686098" w:rsidP="00686098">
      <w:pPr>
        <w:rPr>
          <w:b/>
          <w:bCs/>
        </w:rPr>
      </w:pPr>
      <w:r w:rsidRPr="00970202">
        <w:rPr>
          <w:rFonts w:hint="eastAsia"/>
          <w:b/>
          <w:bCs/>
        </w:rPr>
        <w:t xml:space="preserve">　　裁判要旨</w:t>
      </w:r>
    </w:p>
    <w:p w14:paraId="0C7F88B9" w14:textId="77777777" w:rsidR="00686098" w:rsidRDefault="00686098" w:rsidP="00686098"/>
    <w:p w14:paraId="13ACC8FF" w14:textId="77777777" w:rsidR="00686098" w:rsidRDefault="00686098" w:rsidP="00686098">
      <w:r>
        <w:rPr>
          <w:rFonts w:hint="eastAsia"/>
        </w:rPr>
        <w:t xml:space="preserve">　　</w:t>
      </w:r>
      <w:r>
        <w:rPr>
          <w:rFonts w:hint="eastAsia"/>
        </w:rPr>
        <w:t>1.</w:t>
      </w:r>
      <w:r>
        <w:rPr>
          <w:rFonts w:hint="eastAsia"/>
        </w:rPr>
        <w:t>合同约定以房屋交接单的签署作为完成房屋交付，仅由于买房</w:t>
      </w:r>
      <w:proofErr w:type="gramStart"/>
      <w:r>
        <w:rPr>
          <w:rFonts w:hint="eastAsia"/>
        </w:rPr>
        <w:t>人原因</w:t>
      </w:r>
      <w:proofErr w:type="gramEnd"/>
      <w:r>
        <w:rPr>
          <w:rFonts w:hint="eastAsia"/>
        </w:rPr>
        <w:t>未办理验收交接手续的视为交付。买房人在办理交付验收的过程中提出质量异议，并拒绝签署房屋交接单，双方约定开发商修复后再行交付。但此后开发商一直未履行修复义务，且再未与买受人协商交付事宜，故不能认为其已经完成了房屋交付。</w:t>
      </w:r>
    </w:p>
    <w:p w14:paraId="66A7A36B" w14:textId="77777777" w:rsidR="00686098" w:rsidRDefault="00686098" w:rsidP="00686098"/>
    <w:p w14:paraId="48353655" w14:textId="77777777" w:rsidR="00686098" w:rsidRDefault="00686098" w:rsidP="00686098">
      <w:r>
        <w:rPr>
          <w:rFonts w:hint="eastAsia"/>
        </w:rPr>
        <w:t xml:space="preserve">　　</w:t>
      </w:r>
      <w:r>
        <w:rPr>
          <w:rFonts w:hint="eastAsia"/>
        </w:rPr>
        <w:t>2.</w:t>
      </w:r>
      <w:r>
        <w:rPr>
          <w:rFonts w:hint="eastAsia"/>
        </w:rPr>
        <w:t>当事人约定的违约金超过损失的百分之三十的，一般可以认定为合同法第一百一十四条第二款规定的“过分高于造成的损失”的规定。当事人主张约定的违约金过高请求予以适当减少的，人民法院应当以实际损失为基础，兼顾合同的约定、履行情况、当事人的过错程度以及预期利益等综合因素，根据公平原则和诚实信用原则进行</w:t>
      </w:r>
      <w:proofErr w:type="gramStart"/>
      <w:r>
        <w:rPr>
          <w:rFonts w:hint="eastAsia"/>
        </w:rPr>
        <w:t>考量</w:t>
      </w:r>
      <w:proofErr w:type="gramEnd"/>
      <w:r>
        <w:rPr>
          <w:rFonts w:hint="eastAsia"/>
        </w:rPr>
        <w:t>，</w:t>
      </w:r>
      <w:proofErr w:type="gramStart"/>
      <w:r>
        <w:rPr>
          <w:rFonts w:hint="eastAsia"/>
        </w:rPr>
        <w:t>作出</w:t>
      </w:r>
      <w:proofErr w:type="gramEnd"/>
      <w:r>
        <w:rPr>
          <w:rFonts w:hint="eastAsia"/>
        </w:rPr>
        <w:t>认定。</w:t>
      </w:r>
    </w:p>
    <w:p w14:paraId="3C723B63" w14:textId="77777777" w:rsidR="00686098" w:rsidRDefault="00686098" w:rsidP="00686098"/>
    <w:p w14:paraId="055D1D02" w14:textId="77777777" w:rsidR="00686098" w:rsidRPr="00970202" w:rsidRDefault="00686098" w:rsidP="00686098">
      <w:pPr>
        <w:rPr>
          <w:b/>
          <w:bCs/>
        </w:rPr>
      </w:pPr>
      <w:r w:rsidRPr="00970202">
        <w:rPr>
          <w:rFonts w:hint="eastAsia"/>
          <w:b/>
          <w:bCs/>
        </w:rPr>
        <w:t xml:space="preserve">　　相关法条</w:t>
      </w:r>
    </w:p>
    <w:p w14:paraId="602E999C" w14:textId="77777777" w:rsidR="00686098" w:rsidRDefault="00686098" w:rsidP="00686098"/>
    <w:p w14:paraId="76C7E53D" w14:textId="77777777" w:rsidR="00686098" w:rsidRDefault="00686098" w:rsidP="00686098">
      <w:r>
        <w:rPr>
          <w:rFonts w:hint="eastAsia"/>
        </w:rPr>
        <w:t xml:space="preserve">　　《中华人民共和国民法典》第</w:t>
      </w:r>
      <w:r>
        <w:rPr>
          <w:rFonts w:hint="eastAsia"/>
        </w:rPr>
        <w:t>496</w:t>
      </w:r>
      <w:r>
        <w:rPr>
          <w:rFonts w:hint="eastAsia"/>
        </w:rPr>
        <w:t>、</w:t>
      </w:r>
      <w:r>
        <w:rPr>
          <w:rFonts w:hint="eastAsia"/>
        </w:rPr>
        <w:t>497</w:t>
      </w:r>
      <w:r>
        <w:rPr>
          <w:rFonts w:hint="eastAsia"/>
        </w:rPr>
        <w:t>、</w:t>
      </w:r>
      <w:r>
        <w:rPr>
          <w:rFonts w:hint="eastAsia"/>
        </w:rPr>
        <w:t>498</w:t>
      </w:r>
      <w:r>
        <w:rPr>
          <w:rFonts w:hint="eastAsia"/>
        </w:rPr>
        <w:t>、</w:t>
      </w:r>
      <w:r>
        <w:rPr>
          <w:rFonts w:hint="eastAsia"/>
        </w:rPr>
        <w:t>502</w:t>
      </w:r>
      <w:r>
        <w:rPr>
          <w:rFonts w:hint="eastAsia"/>
        </w:rPr>
        <w:t>、</w:t>
      </w:r>
      <w:r>
        <w:rPr>
          <w:rFonts w:hint="eastAsia"/>
        </w:rPr>
        <w:t>509</w:t>
      </w:r>
      <w:r>
        <w:rPr>
          <w:rFonts w:hint="eastAsia"/>
        </w:rPr>
        <w:t>、</w:t>
      </w:r>
      <w:r>
        <w:rPr>
          <w:rFonts w:hint="eastAsia"/>
        </w:rPr>
        <w:t>577</w:t>
      </w:r>
      <w:r>
        <w:rPr>
          <w:rFonts w:hint="eastAsia"/>
        </w:rPr>
        <w:t>、</w:t>
      </w:r>
      <w:r>
        <w:rPr>
          <w:rFonts w:hint="eastAsia"/>
        </w:rPr>
        <w:t>585</w:t>
      </w:r>
      <w:r>
        <w:rPr>
          <w:rFonts w:hint="eastAsia"/>
        </w:rPr>
        <w:t>条（本案适用的是</w:t>
      </w:r>
      <w:r>
        <w:rPr>
          <w:rFonts w:hint="eastAsia"/>
        </w:rPr>
        <w:t>1999</w:t>
      </w:r>
      <w:r>
        <w:rPr>
          <w:rFonts w:hint="eastAsia"/>
        </w:rPr>
        <w:t>年</w:t>
      </w:r>
      <w:r>
        <w:rPr>
          <w:rFonts w:hint="eastAsia"/>
        </w:rPr>
        <w:t>10</w:t>
      </w:r>
      <w:r>
        <w:rPr>
          <w:rFonts w:hint="eastAsia"/>
        </w:rPr>
        <w:t>月１日起施行《中华人民共和国合同法》第</w:t>
      </w:r>
      <w:r>
        <w:rPr>
          <w:rFonts w:hint="eastAsia"/>
        </w:rPr>
        <w:t>39</w:t>
      </w:r>
      <w:r>
        <w:rPr>
          <w:rFonts w:hint="eastAsia"/>
        </w:rPr>
        <w:t>、</w:t>
      </w:r>
      <w:r>
        <w:rPr>
          <w:rFonts w:hint="eastAsia"/>
        </w:rPr>
        <w:t>40</w:t>
      </w:r>
      <w:r>
        <w:rPr>
          <w:rFonts w:hint="eastAsia"/>
        </w:rPr>
        <w:t>、</w:t>
      </w:r>
      <w:r>
        <w:rPr>
          <w:rFonts w:hint="eastAsia"/>
        </w:rPr>
        <w:t>41</w:t>
      </w:r>
      <w:r>
        <w:rPr>
          <w:rFonts w:hint="eastAsia"/>
        </w:rPr>
        <w:t>、</w:t>
      </w:r>
      <w:r>
        <w:rPr>
          <w:rFonts w:hint="eastAsia"/>
        </w:rPr>
        <w:t>44</w:t>
      </w:r>
      <w:r>
        <w:rPr>
          <w:rFonts w:hint="eastAsia"/>
        </w:rPr>
        <w:t>、</w:t>
      </w:r>
      <w:r>
        <w:rPr>
          <w:rFonts w:hint="eastAsia"/>
        </w:rPr>
        <w:t>60</w:t>
      </w:r>
      <w:r>
        <w:rPr>
          <w:rFonts w:hint="eastAsia"/>
        </w:rPr>
        <w:t>、</w:t>
      </w:r>
      <w:r>
        <w:rPr>
          <w:rFonts w:hint="eastAsia"/>
        </w:rPr>
        <w:t>107</w:t>
      </w:r>
      <w:r>
        <w:rPr>
          <w:rFonts w:hint="eastAsia"/>
        </w:rPr>
        <w:t>、</w:t>
      </w:r>
      <w:r>
        <w:rPr>
          <w:rFonts w:hint="eastAsia"/>
        </w:rPr>
        <w:t>114</w:t>
      </w:r>
      <w:r>
        <w:rPr>
          <w:rFonts w:hint="eastAsia"/>
        </w:rPr>
        <w:t>条）</w:t>
      </w:r>
    </w:p>
    <w:p w14:paraId="2381601A" w14:textId="77777777" w:rsidR="00434C0E" w:rsidRDefault="00434C0E" w:rsidP="00686098"/>
    <w:p w14:paraId="6A6B2605" w14:textId="17AEAF22" w:rsidR="00686098" w:rsidRDefault="00686098" w:rsidP="00686098">
      <w:r>
        <w:rPr>
          <w:rFonts w:hint="eastAsia"/>
        </w:rPr>
        <w:lastRenderedPageBreak/>
        <w:t xml:space="preserve">　　《最高人民法院关于审理商品房买卖合同纠纷案件适用法律若干问题的规定》第</w:t>
      </w:r>
      <w:r>
        <w:rPr>
          <w:rFonts w:hint="eastAsia"/>
        </w:rPr>
        <w:t>11</w:t>
      </w:r>
      <w:r>
        <w:rPr>
          <w:rFonts w:hint="eastAsia"/>
        </w:rPr>
        <w:t>条、第</w:t>
      </w:r>
      <w:r>
        <w:rPr>
          <w:rFonts w:hint="eastAsia"/>
        </w:rPr>
        <w:t>16</w:t>
      </w:r>
      <w:r>
        <w:rPr>
          <w:rFonts w:hint="eastAsia"/>
        </w:rPr>
        <w:t>条</w:t>
      </w:r>
    </w:p>
    <w:p w14:paraId="2B9E7C0A" w14:textId="77777777" w:rsidR="00686098" w:rsidRDefault="00686098" w:rsidP="00686098"/>
    <w:p w14:paraId="7A094686" w14:textId="77777777" w:rsidR="00686098" w:rsidRPr="00970202" w:rsidRDefault="00686098" w:rsidP="00686098">
      <w:pPr>
        <w:rPr>
          <w:b/>
          <w:bCs/>
        </w:rPr>
      </w:pPr>
      <w:r w:rsidRPr="00970202">
        <w:rPr>
          <w:rFonts w:hint="eastAsia"/>
          <w:b/>
          <w:bCs/>
        </w:rPr>
        <w:t xml:space="preserve">　　基本案情</w:t>
      </w:r>
    </w:p>
    <w:p w14:paraId="50E37A0A" w14:textId="77777777" w:rsidR="00686098" w:rsidRDefault="00686098" w:rsidP="00686098"/>
    <w:p w14:paraId="41CDB91C" w14:textId="77777777" w:rsidR="00686098" w:rsidRDefault="00686098" w:rsidP="00686098">
      <w:r>
        <w:rPr>
          <w:rFonts w:hint="eastAsia"/>
        </w:rPr>
        <w:t xml:space="preserve">　　</w:t>
      </w:r>
      <w:r>
        <w:rPr>
          <w:rFonts w:hint="eastAsia"/>
        </w:rPr>
        <w:t>2014</w:t>
      </w:r>
      <w:r>
        <w:rPr>
          <w:rFonts w:hint="eastAsia"/>
        </w:rPr>
        <w:t>年</w:t>
      </w:r>
      <w:r>
        <w:rPr>
          <w:rFonts w:hint="eastAsia"/>
        </w:rPr>
        <w:t>10</w:t>
      </w:r>
      <w:r>
        <w:rPr>
          <w:rFonts w:hint="eastAsia"/>
        </w:rPr>
        <w:t>月</w:t>
      </w:r>
      <w:r>
        <w:rPr>
          <w:rFonts w:hint="eastAsia"/>
        </w:rPr>
        <w:t>22</w:t>
      </w:r>
      <w:r>
        <w:rPr>
          <w:rFonts w:hint="eastAsia"/>
        </w:rPr>
        <w:t>日，原告周某某与被告余姚绿城房地产开发有限公司（以下简称绿城公司）签订《商品房买卖合同》一份，合同第九条约定被告绿城公司应当在</w:t>
      </w:r>
      <w:r>
        <w:rPr>
          <w:rFonts w:hint="eastAsia"/>
        </w:rPr>
        <w:t>2016</w:t>
      </w:r>
      <w:r>
        <w:rPr>
          <w:rFonts w:hint="eastAsia"/>
        </w:rPr>
        <w:t>年</w:t>
      </w:r>
      <w:r>
        <w:rPr>
          <w:rFonts w:hint="eastAsia"/>
        </w:rPr>
        <w:t>9</w:t>
      </w:r>
      <w:r>
        <w:rPr>
          <w:rFonts w:hint="eastAsia"/>
        </w:rPr>
        <w:t>月</w:t>
      </w:r>
      <w:r>
        <w:rPr>
          <w:rFonts w:hint="eastAsia"/>
        </w:rPr>
        <w:t>30</w:t>
      </w:r>
      <w:r>
        <w:rPr>
          <w:rFonts w:hint="eastAsia"/>
        </w:rPr>
        <w:t>日前将绿</w:t>
      </w:r>
      <w:proofErr w:type="gramStart"/>
      <w:r>
        <w:rPr>
          <w:rFonts w:hint="eastAsia"/>
        </w:rPr>
        <w:t>城明园锦</w:t>
      </w:r>
      <w:proofErr w:type="gramEnd"/>
      <w:r>
        <w:rPr>
          <w:rFonts w:hint="eastAsia"/>
        </w:rPr>
        <w:t>兰苑</w:t>
      </w:r>
      <w:r>
        <w:rPr>
          <w:rFonts w:hint="eastAsia"/>
        </w:rPr>
        <w:t xml:space="preserve"> X </w:t>
      </w:r>
      <w:r>
        <w:rPr>
          <w:rFonts w:hint="eastAsia"/>
        </w:rPr>
        <w:t>幢</w:t>
      </w:r>
      <w:r>
        <w:rPr>
          <w:rFonts w:hint="eastAsia"/>
        </w:rPr>
        <w:t xml:space="preserve">X </w:t>
      </w:r>
      <w:r>
        <w:rPr>
          <w:rFonts w:hint="eastAsia"/>
        </w:rPr>
        <w:t>室（附属车位</w:t>
      </w:r>
      <w:r>
        <w:rPr>
          <w:rFonts w:hint="eastAsia"/>
        </w:rPr>
        <w:t>X1</w:t>
      </w:r>
      <w:r>
        <w:rPr>
          <w:rFonts w:hint="eastAsia"/>
        </w:rPr>
        <w:t>、</w:t>
      </w:r>
      <w:r>
        <w:rPr>
          <w:rFonts w:hint="eastAsia"/>
        </w:rPr>
        <w:t>X2</w:t>
      </w:r>
      <w:r>
        <w:rPr>
          <w:rFonts w:hint="eastAsia"/>
        </w:rPr>
        <w:t>）交付原告周某某使用。合同第十条约定被告逾期交房的违约责任逾期不超过</w:t>
      </w:r>
      <w:r>
        <w:rPr>
          <w:rFonts w:hint="eastAsia"/>
        </w:rPr>
        <w:t>90</w:t>
      </w:r>
      <w:r>
        <w:rPr>
          <w:rFonts w:hint="eastAsia"/>
        </w:rPr>
        <w:t>日，自合同约定的最后交付期限的第二天起至实际交付之日止，被告按日向原告支付已付房款万分之二的违约金，合同继续履行；逾期超过</w:t>
      </w:r>
      <w:r>
        <w:rPr>
          <w:rFonts w:hint="eastAsia"/>
        </w:rPr>
        <w:t>90</w:t>
      </w:r>
      <w:r>
        <w:rPr>
          <w:rFonts w:hint="eastAsia"/>
        </w:rPr>
        <w:t>日后，原告有权解除合同，原告解除合同的，被告应当自原告解除合同通知到达之日起</w:t>
      </w:r>
      <w:r>
        <w:rPr>
          <w:rFonts w:hint="eastAsia"/>
        </w:rPr>
        <w:t>30</w:t>
      </w:r>
      <w:r>
        <w:rPr>
          <w:rFonts w:hint="eastAsia"/>
        </w:rPr>
        <w:t>天内退还全部已付房款，并按原告累计已付购房款的</w:t>
      </w:r>
      <w:r>
        <w:rPr>
          <w:rFonts w:hint="eastAsia"/>
        </w:rPr>
        <w:t>10%</w:t>
      </w:r>
      <w:r>
        <w:rPr>
          <w:rFonts w:hint="eastAsia"/>
        </w:rPr>
        <w:t>向原告支付违约金。原告要求继续履行合同的，合同继续履行，自合同约定的最后交付期限的第二天起至实际交付日止，被告按日向原告支付已交付房款万分之五的违约金。合同第十六条约定被告承诺于</w:t>
      </w:r>
      <w:r>
        <w:rPr>
          <w:rFonts w:hint="eastAsia"/>
        </w:rPr>
        <w:t>2016</w:t>
      </w:r>
      <w:r>
        <w:rPr>
          <w:rFonts w:hint="eastAsia"/>
        </w:rPr>
        <w:t>年</w:t>
      </w:r>
      <w:r>
        <w:rPr>
          <w:rFonts w:hint="eastAsia"/>
        </w:rPr>
        <w:t>12</w:t>
      </w:r>
      <w:r>
        <w:rPr>
          <w:rFonts w:hint="eastAsia"/>
        </w:rPr>
        <w:t>月</w:t>
      </w:r>
      <w:r>
        <w:rPr>
          <w:rFonts w:hint="eastAsia"/>
        </w:rPr>
        <w:t>30</w:t>
      </w:r>
      <w:r>
        <w:rPr>
          <w:rFonts w:hint="eastAsia"/>
        </w:rPr>
        <w:t>日前取得土地、房屋权属证书，交付给原告，原告委托被告办理商品房转移登记。被告不能在约定期限内交付权属证书，约定日期起</w:t>
      </w:r>
      <w:r>
        <w:rPr>
          <w:rFonts w:hint="eastAsia"/>
        </w:rPr>
        <w:t>90</w:t>
      </w:r>
      <w:r>
        <w:rPr>
          <w:rFonts w:hint="eastAsia"/>
        </w:rPr>
        <w:t>日内，被告交付权属证书或登记证明的，按已付房价款的每日万分之一承担违约责任；约定日期起</w:t>
      </w:r>
      <w:r>
        <w:rPr>
          <w:rFonts w:hint="eastAsia"/>
        </w:rPr>
        <w:t>90</w:t>
      </w:r>
      <w:r>
        <w:rPr>
          <w:rFonts w:hint="eastAsia"/>
        </w:rPr>
        <w:t>日以后，出卖人仍不能交付权属证书或登记证明的，原告</w:t>
      </w:r>
      <w:proofErr w:type="gramStart"/>
      <w:r>
        <w:rPr>
          <w:rFonts w:hint="eastAsia"/>
        </w:rPr>
        <w:t>不</w:t>
      </w:r>
      <w:proofErr w:type="gramEnd"/>
      <w:r>
        <w:rPr>
          <w:rFonts w:hint="eastAsia"/>
        </w:rPr>
        <w:t>退房，被告自约定日期至实际交付权属证书或登记证明之日止，按日向买受人支付已交付房价款万分之二的违约金。</w:t>
      </w:r>
    </w:p>
    <w:p w14:paraId="0C433B18" w14:textId="77777777" w:rsidR="00686098" w:rsidRDefault="00686098" w:rsidP="00686098"/>
    <w:p w14:paraId="0A3ECBFB" w14:textId="77777777" w:rsidR="00686098" w:rsidRDefault="00686098" w:rsidP="00686098">
      <w:r>
        <w:rPr>
          <w:rFonts w:hint="eastAsia"/>
        </w:rPr>
        <w:t xml:space="preserve">　　原告周某某于</w:t>
      </w:r>
      <w:r>
        <w:rPr>
          <w:rFonts w:hint="eastAsia"/>
        </w:rPr>
        <w:t>2014</w:t>
      </w:r>
      <w:r>
        <w:rPr>
          <w:rFonts w:hint="eastAsia"/>
        </w:rPr>
        <w:t>年</w:t>
      </w:r>
      <w:r>
        <w:rPr>
          <w:rFonts w:hint="eastAsia"/>
        </w:rPr>
        <w:t>10</w:t>
      </w:r>
      <w:r>
        <w:rPr>
          <w:rFonts w:hint="eastAsia"/>
        </w:rPr>
        <w:t>月</w:t>
      </w:r>
      <w:r>
        <w:rPr>
          <w:rFonts w:hint="eastAsia"/>
        </w:rPr>
        <w:t>14</w:t>
      </w:r>
      <w:r>
        <w:rPr>
          <w:rFonts w:hint="eastAsia"/>
        </w:rPr>
        <w:t>日、</w:t>
      </w:r>
      <w:r>
        <w:rPr>
          <w:rFonts w:hint="eastAsia"/>
        </w:rPr>
        <w:t>2014</w:t>
      </w:r>
      <w:r>
        <w:rPr>
          <w:rFonts w:hint="eastAsia"/>
        </w:rPr>
        <w:t>年</w:t>
      </w:r>
      <w:r>
        <w:rPr>
          <w:rFonts w:hint="eastAsia"/>
        </w:rPr>
        <w:t>12</w:t>
      </w:r>
      <w:r>
        <w:rPr>
          <w:rFonts w:hint="eastAsia"/>
        </w:rPr>
        <w:t>月</w:t>
      </w:r>
      <w:r>
        <w:rPr>
          <w:rFonts w:hint="eastAsia"/>
        </w:rPr>
        <w:t>31</w:t>
      </w:r>
      <w:r>
        <w:rPr>
          <w:rFonts w:hint="eastAsia"/>
        </w:rPr>
        <w:t>日分两次共向被告绿城公司支付房款共计</w:t>
      </w:r>
      <w:r>
        <w:rPr>
          <w:rFonts w:hint="eastAsia"/>
        </w:rPr>
        <w:t>2193799</w:t>
      </w:r>
      <w:r>
        <w:rPr>
          <w:rFonts w:hint="eastAsia"/>
        </w:rPr>
        <w:t>元。</w:t>
      </w:r>
    </w:p>
    <w:p w14:paraId="262421DE" w14:textId="77777777" w:rsidR="00686098" w:rsidRDefault="00686098" w:rsidP="00686098"/>
    <w:p w14:paraId="533418A4" w14:textId="77777777" w:rsidR="00686098" w:rsidRDefault="00686098" w:rsidP="00686098">
      <w:r>
        <w:rPr>
          <w:rFonts w:hint="eastAsia"/>
        </w:rPr>
        <w:t xml:space="preserve">　　</w:t>
      </w:r>
      <w:r>
        <w:rPr>
          <w:rFonts w:hint="eastAsia"/>
        </w:rPr>
        <w:t>2016</w:t>
      </w:r>
      <w:r>
        <w:rPr>
          <w:rFonts w:hint="eastAsia"/>
        </w:rPr>
        <w:t>年</w:t>
      </w:r>
      <w:r>
        <w:rPr>
          <w:rFonts w:hint="eastAsia"/>
        </w:rPr>
        <w:t>6</w:t>
      </w:r>
      <w:r>
        <w:rPr>
          <w:rFonts w:hint="eastAsia"/>
        </w:rPr>
        <w:t>月</w:t>
      </w:r>
      <w:r>
        <w:rPr>
          <w:rFonts w:hint="eastAsia"/>
        </w:rPr>
        <w:t>17</w:t>
      </w:r>
      <w:r>
        <w:rPr>
          <w:rFonts w:hint="eastAsia"/>
        </w:rPr>
        <w:t>日，被告绿城公司组织设计、施工、工程监理和有关单位验收，于</w:t>
      </w:r>
      <w:r>
        <w:rPr>
          <w:rFonts w:hint="eastAsia"/>
        </w:rPr>
        <w:t>2016</w:t>
      </w:r>
      <w:r>
        <w:rPr>
          <w:rFonts w:hint="eastAsia"/>
        </w:rPr>
        <w:t>年</w:t>
      </w:r>
      <w:r>
        <w:rPr>
          <w:rFonts w:hint="eastAsia"/>
        </w:rPr>
        <w:t>8</w:t>
      </w:r>
      <w:r>
        <w:rPr>
          <w:rFonts w:hint="eastAsia"/>
        </w:rPr>
        <w:t>月</w:t>
      </w:r>
      <w:r>
        <w:rPr>
          <w:rFonts w:hint="eastAsia"/>
        </w:rPr>
        <w:t>2</w:t>
      </w:r>
      <w:r>
        <w:rPr>
          <w:rFonts w:hint="eastAsia"/>
        </w:rPr>
        <w:t>日完成房屋建筑工程竣工验收备案。</w:t>
      </w:r>
      <w:r>
        <w:rPr>
          <w:rFonts w:hint="eastAsia"/>
        </w:rPr>
        <w:t>2016</w:t>
      </w:r>
      <w:r>
        <w:rPr>
          <w:rFonts w:hint="eastAsia"/>
        </w:rPr>
        <w:t>年</w:t>
      </w:r>
      <w:r>
        <w:rPr>
          <w:rFonts w:hint="eastAsia"/>
        </w:rPr>
        <w:t>9</w:t>
      </w:r>
      <w:r>
        <w:rPr>
          <w:rFonts w:hint="eastAsia"/>
        </w:rPr>
        <w:t>月</w:t>
      </w:r>
      <w:r>
        <w:rPr>
          <w:rFonts w:hint="eastAsia"/>
        </w:rPr>
        <w:t>19</w:t>
      </w:r>
      <w:r>
        <w:rPr>
          <w:rFonts w:hint="eastAsia"/>
        </w:rPr>
        <w:t>日，被告向原告周某某发送《绿城明园锦兰苑入伙通知书》，通知原告于</w:t>
      </w:r>
      <w:r>
        <w:rPr>
          <w:rFonts w:hint="eastAsia"/>
        </w:rPr>
        <w:t>2016</w:t>
      </w:r>
      <w:r>
        <w:rPr>
          <w:rFonts w:hint="eastAsia"/>
        </w:rPr>
        <w:t>年</w:t>
      </w:r>
      <w:r>
        <w:rPr>
          <w:rFonts w:hint="eastAsia"/>
        </w:rPr>
        <w:t>9</w:t>
      </w:r>
      <w:r>
        <w:rPr>
          <w:rFonts w:hint="eastAsia"/>
        </w:rPr>
        <w:t>月</w:t>
      </w:r>
      <w:r>
        <w:rPr>
          <w:rFonts w:hint="eastAsia"/>
        </w:rPr>
        <w:t>30</w:t>
      </w:r>
      <w:r>
        <w:rPr>
          <w:rFonts w:hint="eastAsia"/>
        </w:rPr>
        <w:t>日</w:t>
      </w:r>
      <w:r>
        <w:rPr>
          <w:rFonts w:hint="eastAsia"/>
        </w:rPr>
        <w:t>9</w:t>
      </w:r>
      <w:r>
        <w:rPr>
          <w:rFonts w:hint="eastAsia"/>
        </w:rPr>
        <w:t>时</w:t>
      </w:r>
      <w:r>
        <w:rPr>
          <w:rFonts w:hint="eastAsia"/>
        </w:rPr>
        <w:t>30</w:t>
      </w:r>
      <w:r>
        <w:rPr>
          <w:rFonts w:hint="eastAsia"/>
        </w:rPr>
        <w:t>分办理交房手续。</w:t>
      </w:r>
    </w:p>
    <w:p w14:paraId="10A22100" w14:textId="77777777" w:rsidR="00686098" w:rsidRDefault="00686098" w:rsidP="00686098"/>
    <w:p w14:paraId="36D8B32D" w14:textId="77777777" w:rsidR="00686098" w:rsidRDefault="00686098" w:rsidP="00686098">
      <w:r>
        <w:rPr>
          <w:rFonts w:hint="eastAsia"/>
        </w:rPr>
        <w:t xml:space="preserve">　　</w:t>
      </w:r>
      <w:r>
        <w:rPr>
          <w:rFonts w:hint="eastAsia"/>
        </w:rPr>
        <w:t>2016</w:t>
      </w:r>
      <w:r>
        <w:rPr>
          <w:rFonts w:hint="eastAsia"/>
        </w:rPr>
        <w:t>年</w:t>
      </w:r>
      <w:r>
        <w:rPr>
          <w:rFonts w:hint="eastAsia"/>
        </w:rPr>
        <w:t>9</w:t>
      </w:r>
      <w:r>
        <w:rPr>
          <w:rFonts w:hint="eastAsia"/>
        </w:rPr>
        <w:t>月</w:t>
      </w:r>
      <w:r>
        <w:rPr>
          <w:rFonts w:hint="eastAsia"/>
        </w:rPr>
        <w:t>30</w:t>
      </w:r>
      <w:r>
        <w:rPr>
          <w:rFonts w:hint="eastAsia"/>
        </w:rPr>
        <w:t>日交房过程中原告周某某发现（</w:t>
      </w:r>
      <w:r>
        <w:rPr>
          <w:rFonts w:hint="eastAsia"/>
        </w:rPr>
        <w:t>1</w:t>
      </w:r>
      <w:r>
        <w:rPr>
          <w:rFonts w:hint="eastAsia"/>
        </w:rPr>
        <w:t>）厨房下水管边渗水及顶部渗水，（</w:t>
      </w:r>
      <w:r>
        <w:rPr>
          <w:rFonts w:hint="eastAsia"/>
        </w:rPr>
        <w:t>2</w:t>
      </w:r>
      <w:r>
        <w:rPr>
          <w:rFonts w:hint="eastAsia"/>
        </w:rPr>
        <w:t>）东阳台右侧下水管下梁与顶面交界处疑似渗水，（</w:t>
      </w:r>
      <w:r>
        <w:rPr>
          <w:rFonts w:hint="eastAsia"/>
        </w:rPr>
        <w:t>3</w:t>
      </w:r>
      <w:r>
        <w:rPr>
          <w:rFonts w:hint="eastAsia"/>
        </w:rPr>
        <w:t>）次卧东南角边疑似渗水，上述问题记载在绿</w:t>
      </w:r>
      <w:proofErr w:type="gramStart"/>
      <w:r>
        <w:rPr>
          <w:rFonts w:hint="eastAsia"/>
        </w:rPr>
        <w:t>城明园锦</w:t>
      </w:r>
      <w:proofErr w:type="gramEnd"/>
      <w:r>
        <w:rPr>
          <w:rFonts w:hint="eastAsia"/>
        </w:rPr>
        <w:t>兰苑</w:t>
      </w:r>
      <w:r>
        <w:rPr>
          <w:rFonts w:hint="eastAsia"/>
        </w:rPr>
        <w:t>X</w:t>
      </w:r>
      <w:r>
        <w:rPr>
          <w:rFonts w:hint="eastAsia"/>
        </w:rPr>
        <w:t>幢</w:t>
      </w:r>
      <w:r>
        <w:rPr>
          <w:rFonts w:hint="eastAsia"/>
        </w:rPr>
        <w:t>X</w:t>
      </w:r>
      <w:proofErr w:type="gramStart"/>
      <w:r>
        <w:rPr>
          <w:rFonts w:hint="eastAsia"/>
        </w:rPr>
        <w:t>室住宅</w:t>
      </w:r>
      <w:proofErr w:type="gramEnd"/>
      <w:r>
        <w:rPr>
          <w:rFonts w:hint="eastAsia"/>
        </w:rPr>
        <w:t>交付验收清单的“验收意见”一栏中，并在“验收意见”这栏中记载有“待处理好后再交房，其他验房步骤下次再验”，原告在业主签名处签名。被告工作人员在备注栏记载“重点关注”并签名。</w:t>
      </w:r>
    </w:p>
    <w:p w14:paraId="325E8556" w14:textId="77777777" w:rsidR="00686098" w:rsidRDefault="00686098" w:rsidP="00686098"/>
    <w:p w14:paraId="6F2E12B9" w14:textId="77777777" w:rsidR="00686098" w:rsidRDefault="00686098" w:rsidP="00686098">
      <w:r>
        <w:rPr>
          <w:rFonts w:hint="eastAsia"/>
        </w:rPr>
        <w:t xml:space="preserve">　　</w:t>
      </w:r>
      <w:r>
        <w:rPr>
          <w:rFonts w:hint="eastAsia"/>
        </w:rPr>
        <w:t>2017</w:t>
      </w:r>
      <w:r>
        <w:rPr>
          <w:rFonts w:hint="eastAsia"/>
        </w:rPr>
        <w:t>年</w:t>
      </w:r>
      <w:r>
        <w:rPr>
          <w:rFonts w:hint="eastAsia"/>
        </w:rPr>
        <w:t>12</w:t>
      </w:r>
      <w:r>
        <w:rPr>
          <w:rFonts w:hint="eastAsia"/>
        </w:rPr>
        <w:t>月</w:t>
      </w:r>
      <w:r>
        <w:rPr>
          <w:rFonts w:hint="eastAsia"/>
        </w:rPr>
        <w:t>26</w:t>
      </w:r>
      <w:r>
        <w:rPr>
          <w:rFonts w:hint="eastAsia"/>
        </w:rPr>
        <w:t>日，被告绿城公司向原告周某某发送《关于再次提醒收房的通知书》，通知原告于</w:t>
      </w:r>
      <w:r>
        <w:rPr>
          <w:rFonts w:hint="eastAsia"/>
        </w:rPr>
        <w:t>2017</w:t>
      </w:r>
      <w:r>
        <w:rPr>
          <w:rFonts w:hint="eastAsia"/>
        </w:rPr>
        <w:t>年</w:t>
      </w:r>
      <w:r>
        <w:rPr>
          <w:rFonts w:hint="eastAsia"/>
        </w:rPr>
        <w:t>12</w:t>
      </w:r>
      <w:r>
        <w:rPr>
          <w:rFonts w:hint="eastAsia"/>
        </w:rPr>
        <w:t>月</w:t>
      </w:r>
      <w:r>
        <w:rPr>
          <w:rFonts w:hint="eastAsia"/>
        </w:rPr>
        <w:t>31</w:t>
      </w:r>
      <w:r>
        <w:rPr>
          <w:rFonts w:hint="eastAsia"/>
        </w:rPr>
        <w:t>日前到绿</w:t>
      </w:r>
      <w:proofErr w:type="gramStart"/>
      <w:r>
        <w:rPr>
          <w:rFonts w:hint="eastAsia"/>
        </w:rPr>
        <w:t>城明园锦</w:t>
      </w:r>
      <w:proofErr w:type="gramEnd"/>
      <w:r>
        <w:rPr>
          <w:rFonts w:hint="eastAsia"/>
        </w:rPr>
        <w:t>兰苑物业服务中心办理交房手续。截至</w:t>
      </w:r>
      <w:r>
        <w:rPr>
          <w:rFonts w:hint="eastAsia"/>
        </w:rPr>
        <w:t>2018</w:t>
      </w:r>
      <w:r>
        <w:rPr>
          <w:rFonts w:hint="eastAsia"/>
        </w:rPr>
        <w:t>年</w:t>
      </w:r>
      <w:r>
        <w:rPr>
          <w:rFonts w:hint="eastAsia"/>
        </w:rPr>
        <w:t>2</w:t>
      </w:r>
      <w:r>
        <w:rPr>
          <w:rFonts w:hint="eastAsia"/>
        </w:rPr>
        <w:t>月</w:t>
      </w:r>
      <w:r>
        <w:rPr>
          <w:rFonts w:hint="eastAsia"/>
        </w:rPr>
        <w:t>27</w:t>
      </w:r>
      <w:r>
        <w:rPr>
          <w:rFonts w:hint="eastAsia"/>
        </w:rPr>
        <w:t>日本案庭审时，原、被告双方尚未完成交房手续，庭审中双方表示会尽快完成交房手续并办理权属证书。后法院于</w:t>
      </w:r>
      <w:r>
        <w:rPr>
          <w:rFonts w:hint="eastAsia"/>
        </w:rPr>
        <w:t>2018</w:t>
      </w:r>
      <w:r>
        <w:rPr>
          <w:rFonts w:hint="eastAsia"/>
        </w:rPr>
        <w:t>年</w:t>
      </w:r>
      <w:r>
        <w:rPr>
          <w:rFonts w:hint="eastAsia"/>
        </w:rPr>
        <w:t>3</w:t>
      </w:r>
      <w:r>
        <w:rPr>
          <w:rFonts w:hint="eastAsia"/>
        </w:rPr>
        <w:t>月</w:t>
      </w:r>
      <w:r>
        <w:rPr>
          <w:rFonts w:hint="eastAsia"/>
        </w:rPr>
        <w:t>14</w:t>
      </w:r>
      <w:r>
        <w:rPr>
          <w:rFonts w:hint="eastAsia"/>
        </w:rPr>
        <w:t>日组织原、被告双方现场查勘，被告工作人员表示</w:t>
      </w:r>
      <w:r>
        <w:rPr>
          <w:rFonts w:hint="eastAsia"/>
        </w:rPr>
        <w:t>2016</w:t>
      </w:r>
      <w:r>
        <w:rPr>
          <w:rFonts w:hint="eastAsia"/>
        </w:rPr>
        <w:t>年</w:t>
      </w:r>
      <w:r>
        <w:rPr>
          <w:rFonts w:hint="eastAsia"/>
        </w:rPr>
        <w:t>9</w:t>
      </w:r>
      <w:r>
        <w:rPr>
          <w:rFonts w:hint="eastAsia"/>
        </w:rPr>
        <w:t>月</w:t>
      </w:r>
      <w:r>
        <w:rPr>
          <w:rFonts w:hint="eastAsia"/>
        </w:rPr>
        <w:t>30</w:t>
      </w:r>
      <w:r>
        <w:rPr>
          <w:rFonts w:hint="eastAsia"/>
        </w:rPr>
        <w:t>日交房过程中发现的问题在</w:t>
      </w:r>
      <w:r>
        <w:rPr>
          <w:rFonts w:hint="eastAsia"/>
        </w:rPr>
        <w:t>2016</w:t>
      </w:r>
      <w:r>
        <w:rPr>
          <w:rFonts w:hint="eastAsia"/>
        </w:rPr>
        <w:t>年</w:t>
      </w:r>
      <w:r>
        <w:rPr>
          <w:rFonts w:hint="eastAsia"/>
        </w:rPr>
        <w:t>10</w:t>
      </w:r>
      <w:r>
        <w:rPr>
          <w:rFonts w:hint="eastAsia"/>
        </w:rPr>
        <w:t>月维修结束，原告表示</w:t>
      </w:r>
      <w:r>
        <w:rPr>
          <w:rFonts w:hint="eastAsia"/>
        </w:rPr>
        <w:t>2016</w:t>
      </w:r>
      <w:r>
        <w:rPr>
          <w:rFonts w:hint="eastAsia"/>
        </w:rPr>
        <w:t>年</w:t>
      </w:r>
      <w:r>
        <w:rPr>
          <w:rFonts w:hint="eastAsia"/>
        </w:rPr>
        <w:t>11</w:t>
      </w:r>
      <w:r>
        <w:rPr>
          <w:rFonts w:hint="eastAsia"/>
        </w:rPr>
        <w:t>月查看时原告认为渗水还未完全修复，要求被告继续维修，后原告指出存在其他漏水问题，被告陆</w:t>
      </w:r>
      <w:r>
        <w:rPr>
          <w:rFonts w:hint="eastAsia"/>
        </w:rPr>
        <w:lastRenderedPageBreak/>
        <w:t>续在</w:t>
      </w:r>
      <w:r>
        <w:rPr>
          <w:rFonts w:hint="eastAsia"/>
        </w:rPr>
        <w:t>2017</w:t>
      </w:r>
      <w:r>
        <w:rPr>
          <w:rFonts w:hint="eastAsia"/>
        </w:rPr>
        <w:t>年间进行维修。原告在查勘时表示其认可涉案房屋目前已不存在渗漏，满足交付条件，但原告在法庭庭审结束后前往被告处要求办理交房手续时，因被告要求原告支付自</w:t>
      </w:r>
      <w:r>
        <w:rPr>
          <w:rFonts w:hint="eastAsia"/>
        </w:rPr>
        <w:t>2016</w:t>
      </w:r>
      <w:r>
        <w:rPr>
          <w:rFonts w:hint="eastAsia"/>
        </w:rPr>
        <w:t>年</w:t>
      </w:r>
      <w:r>
        <w:rPr>
          <w:rFonts w:hint="eastAsia"/>
        </w:rPr>
        <w:t>9</w:t>
      </w:r>
      <w:r>
        <w:rPr>
          <w:rFonts w:hint="eastAsia"/>
        </w:rPr>
        <w:t>月</w:t>
      </w:r>
      <w:r>
        <w:rPr>
          <w:rFonts w:hint="eastAsia"/>
        </w:rPr>
        <w:t>30</w:t>
      </w:r>
      <w:r>
        <w:rPr>
          <w:rFonts w:hint="eastAsia"/>
        </w:rPr>
        <w:t>日起算的物业费，双方对此存在争议，故未完成交房手续。</w:t>
      </w:r>
    </w:p>
    <w:p w14:paraId="55914548" w14:textId="77777777" w:rsidR="00686098" w:rsidRDefault="00686098" w:rsidP="00686098"/>
    <w:p w14:paraId="411BC195" w14:textId="77777777" w:rsidR="00686098" w:rsidRPr="00970202" w:rsidRDefault="00686098" w:rsidP="00686098">
      <w:pPr>
        <w:rPr>
          <w:b/>
          <w:bCs/>
        </w:rPr>
      </w:pPr>
      <w:r w:rsidRPr="00970202">
        <w:rPr>
          <w:rFonts w:hint="eastAsia"/>
          <w:b/>
          <w:bCs/>
        </w:rPr>
        <w:t xml:space="preserve">　　裁判结果</w:t>
      </w:r>
    </w:p>
    <w:p w14:paraId="60DE5695" w14:textId="77777777" w:rsidR="00686098" w:rsidRDefault="00686098" w:rsidP="00686098"/>
    <w:p w14:paraId="4CAC69B8" w14:textId="77777777" w:rsidR="00686098" w:rsidRDefault="00686098" w:rsidP="00686098">
      <w:r>
        <w:rPr>
          <w:rFonts w:hint="eastAsia"/>
        </w:rPr>
        <w:t xml:space="preserve">　　浙江省余姚市人民法院于</w:t>
      </w:r>
      <w:r>
        <w:rPr>
          <w:rFonts w:hint="eastAsia"/>
        </w:rPr>
        <w:t>2018</w:t>
      </w:r>
      <w:r>
        <w:rPr>
          <w:rFonts w:hint="eastAsia"/>
        </w:rPr>
        <w:t>年</w:t>
      </w:r>
      <w:r>
        <w:rPr>
          <w:rFonts w:hint="eastAsia"/>
        </w:rPr>
        <w:t>6</w:t>
      </w:r>
      <w:r>
        <w:rPr>
          <w:rFonts w:hint="eastAsia"/>
        </w:rPr>
        <w:t>月</w:t>
      </w:r>
      <w:r>
        <w:rPr>
          <w:rFonts w:hint="eastAsia"/>
        </w:rPr>
        <w:t>6</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0281</w:t>
      </w:r>
      <w:r>
        <w:rPr>
          <w:rFonts w:hint="eastAsia"/>
        </w:rPr>
        <w:t>民初</w:t>
      </w:r>
      <w:r>
        <w:rPr>
          <w:rFonts w:hint="eastAsia"/>
        </w:rPr>
        <w:t>931</w:t>
      </w:r>
      <w:r>
        <w:rPr>
          <w:rFonts w:hint="eastAsia"/>
        </w:rPr>
        <w:t>号判决：一、被告余姚绿城房地产开发有限公司于本判决生效之日起十日内向原告周某某交付余姚市绿</w:t>
      </w:r>
      <w:proofErr w:type="gramStart"/>
      <w:r>
        <w:rPr>
          <w:rFonts w:hint="eastAsia"/>
        </w:rPr>
        <w:t>城明园锦</w:t>
      </w:r>
      <w:proofErr w:type="gramEnd"/>
      <w:r>
        <w:rPr>
          <w:rFonts w:hint="eastAsia"/>
        </w:rPr>
        <w:t>兰苑</w:t>
      </w:r>
      <w:r>
        <w:rPr>
          <w:rFonts w:hint="eastAsia"/>
        </w:rPr>
        <w:t>X</w:t>
      </w:r>
      <w:r>
        <w:rPr>
          <w:rFonts w:hint="eastAsia"/>
        </w:rPr>
        <w:t>幢</w:t>
      </w:r>
      <w:r>
        <w:rPr>
          <w:rFonts w:hint="eastAsia"/>
        </w:rPr>
        <w:t>X</w:t>
      </w:r>
      <w:r>
        <w:rPr>
          <w:rFonts w:hint="eastAsia"/>
        </w:rPr>
        <w:t>室的房屋，并于本判决生效之日起三十日内向原告交付余姚市绿</w:t>
      </w:r>
      <w:proofErr w:type="gramStart"/>
      <w:r>
        <w:rPr>
          <w:rFonts w:hint="eastAsia"/>
        </w:rPr>
        <w:t>城明园锦</w:t>
      </w:r>
      <w:proofErr w:type="gramEnd"/>
      <w:r>
        <w:rPr>
          <w:rFonts w:hint="eastAsia"/>
        </w:rPr>
        <w:t>兰苑</w:t>
      </w:r>
      <w:r>
        <w:rPr>
          <w:rFonts w:hint="eastAsia"/>
        </w:rPr>
        <w:t>X</w:t>
      </w:r>
      <w:r>
        <w:rPr>
          <w:rFonts w:hint="eastAsia"/>
        </w:rPr>
        <w:t>幢</w:t>
      </w:r>
      <w:r>
        <w:rPr>
          <w:rFonts w:hint="eastAsia"/>
        </w:rPr>
        <w:t>X</w:t>
      </w:r>
      <w:r>
        <w:rPr>
          <w:rFonts w:hint="eastAsia"/>
        </w:rPr>
        <w:t>室的土地、房屋权属证书（即被告办理余姚市绿</w:t>
      </w:r>
      <w:proofErr w:type="gramStart"/>
      <w:r>
        <w:rPr>
          <w:rFonts w:hint="eastAsia"/>
        </w:rPr>
        <w:t>城明园锦</w:t>
      </w:r>
      <w:proofErr w:type="gramEnd"/>
      <w:r>
        <w:rPr>
          <w:rFonts w:hint="eastAsia"/>
        </w:rPr>
        <w:t>兰苑</w:t>
      </w:r>
      <w:r>
        <w:rPr>
          <w:rFonts w:hint="eastAsia"/>
        </w:rPr>
        <w:t>X</w:t>
      </w:r>
      <w:r>
        <w:rPr>
          <w:rFonts w:hint="eastAsia"/>
        </w:rPr>
        <w:t>幢</w:t>
      </w:r>
      <w:r>
        <w:rPr>
          <w:rFonts w:hint="eastAsia"/>
        </w:rPr>
        <w:t>X</w:t>
      </w:r>
      <w:r>
        <w:rPr>
          <w:rFonts w:hint="eastAsia"/>
        </w:rPr>
        <w:t>室房屋的转移登记过户手续，办理过户所需应当由买方交纳的税费由原告承担）；二、被告余姚绿城房地产开发有限公司按原告周某某已付购房款</w:t>
      </w:r>
      <w:r>
        <w:rPr>
          <w:rFonts w:hint="eastAsia"/>
        </w:rPr>
        <w:t>2193799</w:t>
      </w:r>
      <w:r>
        <w:rPr>
          <w:rFonts w:hint="eastAsia"/>
        </w:rPr>
        <w:t>元的</w:t>
      </w:r>
      <w:r>
        <w:rPr>
          <w:rFonts w:hint="eastAsia"/>
        </w:rPr>
        <w:t>10%</w:t>
      </w:r>
      <w:r>
        <w:rPr>
          <w:rFonts w:hint="eastAsia"/>
        </w:rPr>
        <w:t>支付违约金</w:t>
      </w:r>
      <w:r>
        <w:rPr>
          <w:rFonts w:hint="eastAsia"/>
        </w:rPr>
        <w:t>219379.9</w:t>
      </w:r>
      <w:r>
        <w:rPr>
          <w:rFonts w:hint="eastAsia"/>
        </w:rPr>
        <w:t>元，于本判决发生法律效力后十日内付清。三、驳回原告周某某的其他诉讼请求。宣判后，余姚绿城房地产开发有限公司提起上诉。向浙江省宁波市中级人民法院提起上诉，浙江省宁波市中级人民法院于</w:t>
      </w:r>
      <w:r>
        <w:rPr>
          <w:rFonts w:hint="eastAsia"/>
        </w:rPr>
        <w:t>2018</w:t>
      </w:r>
      <w:r>
        <w:rPr>
          <w:rFonts w:hint="eastAsia"/>
        </w:rPr>
        <w:t>年</w:t>
      </w:r>
      <w:r>
        <w:rPr>
          <w:rFonts w:hint="eastAsia"/>
        </w:rPr>
        <w:t>8</w:t>
      </w:r>
      <w:r>
        <w:rPr>
          <w:rFonts w:hint="eastAsia"/>
        </w:rPr>
        <w:t>月</w:t>
      </w:r>
      <w:r>
        <w:rPr>
          <w:rFonts w:hint="eastAsia"/>
        </w:rPr>
        <w:t>24</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02</w:t>
      </w:r>
      <w:proofErr w:type="gramStart"/>
      <w:r>
        <w:rPr>
          <w:rFonts w:hint="eastAsia"/>
        </w:rPr>
        <w:t>民终</w:t>
      </w:r>
      <w:r>
        <w:rPr>
          <w:rFonts w:hint="eastAsia"/>
        </w:rPr>
        <w:t>2725</w:t>
      </w:r>
      <w:r>
        <w:rPr>
          <w:rFonts w:hint="eastAsia"/>
        </w:rPr>
        <w:t>号</w:t>
      </w:r>
      <w:proofErr w:type="gramEnd"/>
      <w:r>
        <w:rPr>
          <w:rFonts w:hint="eastAsia"/>
        </w:rPr>
        <w:t>判决：驳回上诉，维持原判。</w:t>
      </w:r>
    </w:p>
    <w:p w14:paraId="0D609EA6" w14:textId="77777777" w:rsidR="00686098" w:rsidRDefault="00686098" w:rsidP="00686098"/>
    <w:p w14:paraId="4EB301DF" w14:textId="77777777" w:rsidR="00686098" w:rsidRPr="00A9673E" w:rsidRDefault="00686098" w:rsidP="00686098">
      <w:pPr>
        <w:rPr>
          <w:b/>
          <w:bCs/>
        </w:rPr>
      </w:pPr>
      <w:r w:rsidRPr="00A9673E">
        <w:rPr>
          <w:rFonts w:hint="eastAsia"/>
          <w:b/>
          <w:bCs/>
        </w:rPr>
        <w:t xml:space="preserve">　　裁判理由</w:t>
      </w:r>
    </w:p>
    <w:p w14:paraId="445BB15C" w14:textId="77777777" w:rsidR="00686098" w:rsidRDefault="00686098" w:rsidP="00686098"/>
    <w:p w14:paraId="0CAFFF1A" w14:textId="77777777" w:rsidR="00686098" w:rsidRDefault="00686098" w:rsidP="00686098">
      <w:r>
        <w:rPr>
          <w:rFonts w:hint="eastAsia"/>
        </w:rPr>
        <w:t xml:space="preserve">　　法院生效裁判认为：《关于审理商品房买卖合同纠纷案件适用法律若干问题的解释》第十一条规定对房屋的转移占有，视为房屋的交付使用，但当事人另有约定的除外。而依据原、被告签订的《商品房买卖合同》第九条约定被告绿城公司应当在</w:t>
      </w:r>
      <w:r>
        <w:rPr>
          <w:rFonts w:hint="eastAsia"/>
        </w:rPr>
        <w:t>2016</w:t>
      </w:r>
      <w:r>
        <w:rPr>
          <w:rFonts w:hint="eastAsia"/>
        </w:rPr>
        <w:t>年</w:t>
      </w:r>
      <w:r>
        <w:rPr>
          <w:rFonts w:hint="eastAsia"/>
        </w:rPr>
        <w:t>9</w:t>
      </w:r>
      <w:r>
        <w:rPr>
          <w:rFonts w:hint="eastAsia"/>
        </w:rPr>
        <w:t>月</w:t>
      </w:r>
      <w:r>
        <w:rPr>
          <w:rFonts w:hint="eastAsia"/>
        </w:rPr>
        <w:t>30</w:t>
      </w:r>
      <w:r>
        <w:rPr>
          <w:rFonts w:hint="eastAsia"/>
        </w:rPr>
        <w:t>日前将符合各项条件的商品房交付原告周某某使用。第十二条约定商品房达到交付使用条件后，被告应当书面通知原告办理交付手续，双方进行验收交接时，被告应当出示合同规定的证明文件，并签署房屋交接单。在签署房屋交接单前，出卖人不得拒绝买受人查验房屋。商品房交付使用时，原告对房屋及装修质量，公共设施、设备质量提出异议的，被告应当给予解释和说明，仍不能达成一致意见的，双方委托有相应资质的专业检测机构进行质量检测。检测结果为合格的，被告书面通知的交付日期视为交付，检测单位提出返修意见的，被告应当按要求返修，并承担赔偿责任。从原、被告之间的合同约定可见，双方约定也以房屋交接单的签署作为房屋交付，同时仅约定由于原告原因未在《入伙通知书》规定的交付日期内办理房屋验收交接手续的则自《入伙通知书》规定的交付期限届满日之次日起即视为交付，以及在原告对质量有异议双方不能达成一致意见而委托检测机构进行检测，检测结果为合格的情况下被告书面通知的交付日期视为交付。本案中原、被告均认可原告在</w:t>
      </w:r>
      <w:r>
        <w:rPr>
          <w:rFonts w:hint="eastAsia"/>
        </w:rPr>
        <w:t>2016</w:t>
      </w:r>
      <w:r>
        <w:rPr>
          <w:rFonts w:hint="eastAsia"/>
        </w:rPr>
        <w:t>年</w:t>
      </w:r>
      <w:r>
        <w:rPr>
          <w:rFonts w:hint="eastAsia"/>
        </w:rPr>
        <w:t>9</w:t>
      </w:r>
      <w:r>
        <w:rPr>
          <w:rFonts w:hint="eastAsia"/>
        </w:rPr>
        <w:t>月</w:t>
      </w:r>
      <w:r>
        <w:rPr>
          <w:rFonts w:hint="eastAsia"/>
        </w:rPr>
        <w:t>30</w:t>
      </w:r>
      <w:r>
        <w:rPr>
          <w:rFonts w:hint="eastAsia"/>
        </w:rPr>
        <w:t>日前往被告处办理交房手续，但在交付验收过程中原告指出房屋存在渗水，留存在被告处的绿</w:t>
      </w:r>
      <w:proofErr w:type="gramStart"/>
      <w:r>
        <w:rPr>
          <w:rFonts w:hint="eastAsia"/>
        </w:rPr>
        <w:t>城明园锦</w:t>
      </w:r>
      <w:proofErr w:type="gramEnd"/>
      <w:r>
        <w:rPr>
          <w:rFonts w:hint="eastAsia"/>
        </w:rPr>
        <w:t>兰苑</w:t>
      </w:r>
      <w:r>
        <w:rPr>
          <w:rFonts w:hint="eastAsia"/>
        </w:rPr>
        <w:t>X</w:t>
      </w:r>
      <w:r>
        <w:rPr>
          <w:rFonts w:hint="eastAsia"/>
        </w:rPr>
        <w:t>幢</w:t>
      </w:r>
      <w:r>
        <w:rPr>
          <w:rFonts w:hint="eastAsia"/>
        </w:rPr>
        <w:t>X</w:t>
      </w:r>
      <w:proofErr w:type="gramStart"/>
      <w:r>
        <w:rPr>
          <w:rFonts w:hint="eastAsia"/>
        </w:rPr>
        <w:t>室住宅</w:t>
      </w:r>
      <w:proofErr w:type="gramEnd"/>
      <w:r>
        <w:rPr>
          <w:rFonts w:hint="eastAsia"/>
        </w:rPr>
        <w:t>交付验收清单记录了相应的验收意见，并记录有“待处理好后再交房，其他验房步骤下次再验”。故原、被告之间系在交房过程中因原告对质量有异议双方达成一致意见，即处理好“（</w:t>
      </w:r>
      <w:r>
        <w:rPr>
          <w:rFonts w:hint="eastAsia"/>
        </w:rPr>
        <w:t>1</w:t>
      </w:r>
      <w:r>
        <w:rPr>
          <w:rFonts w:hint="eastAsia"/>
        </w:rPr>
        <w:t>）厨房下水管边渗水及顶部渗水，（</w:t>
      </w:r>
      <w:r>
        <w:rPr>
          <w:rFonts w:hint="eastAsia"/>
        </w:rPr>
        <w:t>2</w:t>
      </w:r>
      <w:r>
        <w:rPr>
          <w:rFonts w:hint="eastAsia"/>
        </w:rPr>
        <w:t>）东阳台右侧下水管下梁与顶面交界处疑似渗水，（</w:t>
      </w:r>
      <w:r>
        <w:rPr>
          <w:rFonts w:hint="eastAsia"/>
        </w:rPr>
        <w:t>3</w:t>
      </w:r>
      <w:r>
        <w:rPr>
          <w:rFonts w:hint="eastAsia"/>
        </w:rPr>
        <w:t>）次卧东南角边疑似渗水”问题后再行交付，并未变更以房屋交接单的签署作为房屋交付的合同约定。但被告直至</w:t>
      </w:r>
      <w:r>
        <w:rPr>
          <w:rFonts w:hint="eastAsia"/>
        </w:rPr>
        <w:t>2017</w:t>
      </w:r>
      <w:r>
        <w:rPr>
          <w:rFonts w:hint="eastAsia"/>
        </w:rPr>
        <w:t>年</w:t>
      </w:r>
      <w:r>
        <w:rPr>
          <w:rFonts w:hint="eastAsia"/>
        </w:rPr>
        <w:t>12</w:t>
      </w:r>
      <w:r>
        <w:rPr>
          <w:rFonts w:hint="eastAsia"/>
        </w:rPr>
        <w:t>月</w:t>
      </w:r>
      <w:r>
        <w:rPr>
          <w:rFonts w:hint="eastAsia"/>
        </w:rPr>
        <w:t>26</w:t>
      </w:r>
      <w:r>
        <w:rPr>
          <w:rFonts w:hint="eastAsia"/>
        </w:rPr>
        <w:t>日才第二次书面通知原告办理交房手续。在《关于再次提醒收房的通知》中表述“我们于</w:t>
      </w:r>
      <w:r>
        <w:rPr>
          <w:rFonts w:hint="eastAsia"/>
        </w:rPr>
        <w:t>2016</w:t>
      </w:r>
      <w:r>
        <w:rPr>
          <w:rFonts w:hint="eastAsia"/>
        </w:rPr>
        <w:t>年</w:t>
      </w:r>
      <w:r>
        <w:rPr>
          <w:rFonts w:hint="eastAsia"/>
        </w:rPr>
        <w:t>9</w:t>
      </w:r>
      <w:r>
        <w:rPr>
          <w:rFonts w:hint="eastAsia"/>
        </w:rPr>
        <w:t>月</w:t>
      </w:r>
      <w:r>
        <w:rPr>
          <w:rFonts w:hint="eastAsia"/>
        </w:rPr>
        <w:t>19</w:t>
      </w:r>
      <w:r>
        <w:rPr>
          <w:rFonts w:hint="eastAsia"/>
        </w:rPr>
        <w:t>日向您发送《绿城明园锦兰苑入伙通知书》，请您于</w:t>
      </w:r>
      <w:r>
        <w:rPr>
          <w:rFonts w:hint="eastAsia"/>
        </w:rPr>
        <w:t>2016</w:t>
      </w:r>
      <w:r>
        <w:rPr>
          <w:rFonts w:hint="eastAsia"/>
        </w:rPr>
        <w:t>年</w:t>
      </w:r>
      <w:r>
        <w:rPr>
          <w:rFonts w:hint="eastAsia"/>
        </w:rPr>
        <w:t>9</w:t>
      </w:r>
      <w:r>
        <w:rPr>
          <w:rFonts w:hint="eastAsia"/>
        </w:rPr>
        <w:t>月</w:t>
      </w:r>
      <w:r>
        <w:rPr>
          <w:rFonts w:hint="eastAsia"/>
        </w:rPr>
        <w:lastRenderedPageBreak/>
        <w:t>30</w:t>
      </w:r>
      <w:r>
        <w:rPr>
          <w:rFonts w:hint="eastAsia"/>
        </w:rPr>
        <w:t>日</w:t>
      </w:r>
      <w:r>
        <w:rPr>
          <w:rFonts w:hint="eastAsia"/>
        </w:rPr>
        <w:t>9</w:t>
      </w:r>
      <w:r>
        <w:rPr>
          <w:rFonts w:hint="eastAsia"/>
        </w:rPr>
        <w:t>时</w:t>
      </w:r>
      <w:r>
        <w:rPr>
          <w:rFonts w:hint="eastAsia"/>
        </w:rPr>
        <w:t>30</w:t>
      </w:r>
      <w:r>
        <w:rPr>
          <w:rFonts w:hint="eastAsia"/>
        </w:rPr>
        <w:t>分到绿城明园锦兰苑物业服务中心办理绿城明园锦兰苑</w:t>
      </w:r>
      <w:r>
        <w:rPr>
          <w:rFonts w:hint="eastAsia"/>
        </w:rPr>
        <w:t>X</w:t>
      </w:r>
      <w:r>
        <w:rPr>
          <w:rFonts w:hint="eastAsia"/>
        </w:rPr>
        <w:t>幢</w:t>
      </w:r>
      <w:r>
        <w:rPr>
          <w:rFonts w:hint="eastAsia"/>
        </w:rPr>
        <w:t>X</w:t>
      </w:r>
      <w:r>
        <w:rPr>
          <w:rFonts w:hint="eastAsia"/>
        </w:rPr>
        <w:t>室交房手续。但您至今未来办理交房手续”，上述表述与法院查明事实不符，</w:t>
      </w:r>
      <w:r>
        <w:rPr>
          <w:rFonts w:hint="eastAsia"/>
        </w:rPr>
        <w:t>2017</w:t>
      </w:r>
      <w:r>
        <w:rPr>
          <w:rFonts w:hint="eastAsia"/>
        </w:rPr>
        <w:t>年</w:t>
      </w:r>
      <w:r>
        <w:rPr>
          <w:rFonts w:hint="eastAsia"/>
        </w:rPr>
        <w:t>12</w:t>
      </w:r>
      <w:r>
        <w:rPr>
          <w:rFonts w:hint="eastAsia"/>
        </w:rPr>
        <w:t>月</w:t>
      </w:r>
      <w:r>
        <w:rPr>
          <w:rFonts w:hint="eastAsia"/>
        </w:rPr>
        <w:t>26</w:t>
      </w:r>
      <w:r>
        <w:rPr>
          <w:rFonts w:hint="eastAsia"/>
        </w:rPr>
        <w:t>日第二次书面通知之前被告一直未完成修复后再次交付房屋的书面通知义务。</w:t>
      </w:r>
    </w:p>
    <w:p w14:paraId="56DA3267" w14:textId="77777777" w:rsidR="00686098" w:rsidRDefault="00686098" w:rsidP="00686098"/>
    <w:p w14:paraId="0BCC8ED6" w14:textId="77777777" w:rsidR="00686098" w:rsidRDefault="00686098" w:rsidP="00686098">
      <w:r>
        <w:rPr>
          <w:rFonts w:hint="eastAsia"/>
        </w:rPr>
        <w:t xml:space="preserve">　　至于被告绿城公司认为，《商品房买卖合同》附件</w:t>
      </w:r>
      <w:proofErr w:type="gramStart"/>
      <w:r>
        <w:rPr>
          <w:rFonts w:hint="eastAsia"/>
        </w:rPr>
        <w:t>九明确</w:t>
      </w:r>
      <w:proofErr w:type="gramEnd"/>
      <w:r>
        <w:rPr>
          <w:rFonts w:hint="eastAsia"/>
        </w:rPr>
        <w:t>约定除主体结构质量问题以外的质量瑕疵，被告根据法律法规及《住宅质量保证书》承诺的内容承担相应的保修责任，原告周某某不能拒绝接受房屋交付，被告不承担逾期交付责任的抗辩，原告表示对《商品房买卖合同》附件九的具体内容并不知情。法院注意到涉案《商品房买卖合同》的备案内容并不包括附件九，且附件九中关于被告不承担逾期交付责任的内容约定系被告方提供的免除责任条款，被告虽在附件九文首</w:t>
      </w:r>
      <w:proofErr w:type="gramStart"/>
      <w:r>
        <w:rPr>
          <w:rFonts w:hint="eastAsia"/>
        </w:rPr>
        <w:t>作出</w:t>
      </w:r>
      <w:proofErr w:type="gramEnd"/>
      <w:r>
        <w:rPr>
          <w:rFonts w:hint="eastAsia"/>
        </w:rPr>
        <w:t>特别提示，但特别提示内容并未对免责条款进行特别提醒，应当属于无效的格式条款。至于被告认为</w:t>
      </w:r>
      <w:r>
        <w:rPr>
          <w:rFonts w:hint="eastAsia"/>
        </w:rPr>
        <w:t>2016</w:t>
      </w:r>
      <w:r>
        <w:rPr>
          <w:rFonts w:hint="eastAsia"/>
        </w:rPr>
        <w:t>年</w:t>
      </w:r>
      <w:r>
        <w:rPr>
          <w:rFonts w:hint="eastAsia"/>
        </w:rPr>
        <w:t>9</w:t>
      </w:r>
      <w:r>
        <w:rPr>
          <w:rFonts w:hint="eastAsia"/>
        </w:rPr>
        <w:t>月</w:t>
      </w:r>
      <w:r>
        <w:rPr>
          <w:rFonts w:hint="eastAsia"/>
        </w:rPr>
        <w:t>30</w:t>
      </w:r>
      <w:r>
        <w:rPr>
          <w:rFonts w:hint="eastAsia"/>
        </w:rPr>
        <w:t>日在验收过程中即使被告认可验收意见内容以及待处理好后交房的约定，也就意味着原、被告双方对合同约定的交房时间做出了变更，被告不存在逾期交房的辩称意见，法院认为原、被告仅是对交房过程中发现的质量问题的处理意见做出了约定，原告并未</w:t>
      </w:r>
      <w:proofErr w:type="gramStart"/>
      <w:r>
        <w:rPr>
          <w:rFonts w:hint="eastAsia"/>
        </w:rPr>
        <w:t>作出</w:t>
      </w:r>
      <w:proofErr w:type="gramEnd"/>
      <w:r>
        <w:rPr>
          <w:rFonts w:hint="eastAsia"/>
        </w:rPr>
        <w:t>放弃向被告主张逾期交房责任的意思表示，且质量问题的修复所需要的时间导致原告无法在《商品房买卖合同》约定的交房期限内取得房屋的占有使用权完全系被告过错，被告无须承担逾期交房违约责任的抗辩不能成立。</w:t>
      </w:r>
    </w:p>
    <w:p w14:paraId="41904D0F" w14:textId="77777777" w:rsidR="00686098" w:rsidRDefault="00686098" w:rsidP="00686098"/>
    <w:p w14:paraId="57E8FD75" w14:textId="77777777" w:rsidR="00686098" w:rsidRDefault="00686098" w:rsidP="00686098">
      <w:r>
        <w:rPr>
          <w:rFonts w:hint="eastAsia"/>
        </w:rPr>
        <w:t xml:space="preserve">　　关于违约责任的承担，被告绿城公司认为双方约定的违约金明显过高，要求调至每日万分之一，并且根据《商品房买卖合同》附件九“若被告逾期交房，则被告承诺取得土地、房屋权属证书的时间相应顺延，顺延期限与商品房交付的逾期期限相同，该期限内被告不承担逾期办证的相应违约责任及赔偿责任”的约定，原告周某某也无权要求被告同时承担逾期交付土地、房屋权属证书的违约责任。对合同约定的违约金是否需要调整，法院注意到，首先《商品房买卖合同》附件九中存在“买受人同意，出卖人逾期交房且应按照本合同第十条相关约定承担逾期交房违约责任时，买受人要求继续履行合同的，出卖人向买受人支付的违约金总金额最高不超过买受人已付房价款的</w:t>
      </w:r>
      <w:r>
        <w:rPr>
          <w:rFonts w:hint="eastAsia"/>
        </w:rPr>
        <w:t xml:space="preserve"> 10%</w:t>
      </w:r>
      <w:r>
        <w:rPr>
          <w:rFonts w:hint="eastAsia"/>
        </w:rPr>
        <w:t>”的约定。其次，在法院组织原、被告双方现场查勘过程中，原告认可被告在</w:t>
      </w:r>
      <w:r>
        <w:rPr>
          <w:rFonts w:hint="eastAsia"/>
        </w:rPr>
        <w:t>2016</w:t>
      </w:r>
      <w:r>
        <w:rPr>
          <w:rFonts w:hint="eastAsia"/>
        </w:rPr>
        <w:t>年</w:t>
      </w:r>
      <w:r>
        <w:rPr>
          <w:rFonts w:hint="eastAsia"/>
        </w:rPr>
        <w:t>10</w:t>
      </w:r>
      <w:r>
        <w:rPr>
          <w:rFonts w:hint="eastAsia"/>
        </w:rPr>
        <w:t>月已</w:t>
      </w:r>
      <w:proofErr w:type="gramStart"/>
      <w:r>
        <w:rPr>
          <w:rFonts w:hint="eastAsia"/>
        </w:rPr>
        <w:t>对验房时</w:t>
      </w:r>
      <w:proofErr w:type="gramEnd"/>
      <w:r>
        <w:rPr>
          <w:rFonts w:hint="eastAsia"/>
        </w:rPr>
        <w:t>发现的渗水问题进行修复，在原告向法院提交的书面说明中也认可被告于</w:t>
      </w:r>
      <w:r>
        <w:rPr>
          <w:rFonts w:hint="eastAsia"/>
        </w:rPr>
        <w:t>2016</w:t>
      </w:r>
      <w:r>
        <w:rPr>
          <w:rFonts w:hint="eastAsia"/>
        </w:rPr>
        <w:t>年</w:t>
      </w:r>
      <w:r>
        <w:rPr>
          <w:rFonts w:hint="eastAsia"/>
        </w:rPr>
        <w:t>10</w:t>
      </w:r>
      <w:r>
        <w:rPr>
          <w:rFonts w:hint="eastAsia"/>
        </w:rPr>
        <w:t>月</w:t>
      </w:r>
      <w:r>
        <w:rPr>
          <w:rFonts w:hint="eastAsia"/>
        </w:rPr>
        <w:t>29</w:t>
      </w:r>
      <w:r>
        <w:rPr>
          <w:rFonts w:hint="eastAsia"/>
        </w:rPr>
        <w:t>日让物业工作人员通知原告渗水问题已经修复，原告也于</w:t>
      </w:r>
      <w:r>
        <w:rPr>
          <w:rFonts w:hint="eastAsia"/>
        </w:rPr>
        <w:t>2016</w:t>
      </w:r>
      <w:r>
        <w:rPr>
          <w:rFonts w:hint="eastAsia"/>
        </w:rPr>
        <w:t>年</w:t>
      </w:r>
      <w:r>
        <w:rPr>
          <w:rFonts w:hint="eastAsia"/>
        </w:rPr>
        <w:t>11</w:t>
      </w:r>
      <w:r>
        <w:rPr>
          <w:rFonts w:hint="eastAsia"/>
        </w:rPr>
        <w:t>月</w:t>
      </w:r>
      <w:r>
        <w:rPr>
          <w:rFonts w:hint="eastAsia"/>
        </w:rPr>
        <w:t>11</w:t>
      </w:r>
      <w:r>
        <w:rPr>
          <w:rFonts w:hint="eastAsia"/>
        </w:rPr>
        <w:t>日再次去查验房屋。但再次查验过程中原告要求被告对东阳台渗水的修复采取养水</w:t>
      </w:r>
      <w:r>
        <w:rPr>
          <w:rFonts w:hint="eastAsia"/>
        </w:rPr>
        <w:t>24</w:t>
      </w:r>
      <w:r>
        <w:rPr>
          <w:rFonts w:hint="eastAsia"/>
        </w:rPr>
        <w:t>小时观察，并要求被告对养水后遗留的渗漏点继续修复。后原告在</w:t>
      </w:r>
      <w:r>
        <w:rPr>
          <w:rFonts w:hint="eastAsia"/>
        </w:rPr>
        <w:t>2016</w:t>
      </w:r>
      <w:r>
        <w:rPr>
          <w:rFonts w:hint="eastAsia"/>
        </w:rPr>
        <w:t>年年底至</w:t>
      </w:r>
      <w:r>
        <w:rPr>
          <w:rFonts w:hint="eastAsia"/>
        </w:rPr>
        <w:t>2017</w:t>
      </w:r>
      <w:r>
        <w:rPr>
          <w:rFonts w:hint="eastAsia"/>
        </w:rPr>
        <w:t>年</w:t>
      </w:r>
      <w:r>
        <w:rPr>
          <w:rFonts w:hint="eastAsia"/>
        </w:rPr>
        <w:t>11</w:t>
      </w:r>
      <w:r>
        <w:rPr>
          <w:rFonts w:hint="eastAsia"/>
        </w:rPr>
        <w:t>月间多次前往涉案房屋查验，并在</w:t>
      </w:r>
      <w:r>
        <w:rPr>
          <w:rFonts w:hint="eastAsia"/>
        </w:rPr>
        <w:t>2016</w:t>
      </w:r>
      <w:r>
        <w:rPr>
          <w:rFonts w:hint="eastAsia"/>
        </w:rPr>
        <w:t>年年</w:t>
      </w:r>
      <w:proofErr w:type="gramStart"/>
      <w:r>
        <w:rPr>
          <w:rFonts w:hint="eastAsia"/>
        </w:rPr>
        <w:t>底以及</w:t>
      </w:r>
      <w:proofErr w:type="gramEnd"/>
      <w:r>
        <w:rPr>
          <w:rFonts w:hint="eastAsia"/>
        </w:rPr>
        <w:t>2017</w:t>
      </w:r>
      <w:r>
        <w:rPr>
          <w:rFonts w:hint="eastAsia"/>
        </w:rPr>
        <w:t>年后续指出北阳台渗水、南卧室窗台下渗水等问题。</w:t>
      </w:r>
      <w:proofErr w:type="gramStart"/>
      <w:r>
        <w:rPr>
          <w:rFonts w:hint="eastAsia"/>
        </w:rPr>
        <w:t>考量</w:t>
      </w:r>
      <w:proofErr w:type="gramEnd"/>
      <w:r>
        <w:rPr>
          <w:rFonts w:hint="eastAsia"/>
        </w:rPr>
        <w:t>到北阳台渗水、南卧室窗台下渗水等问题并未在</w:t>
      </w:r>
      <w:r>
        <w:rPr>
          <w:rFonts w:hint="eastAsia"/>
        </w:rPr>
        <w:t>2016</w:t>
      </w:r>
      <w:r>
        <w:rPr>
          <w:rFonts w:hint="eastAsia"/>
        </w:rPr>
        <w:t>年</w:t>
      </w:r>
      <w:r>
        <w:rPr>
          <w:rFonts w:hint="eastAsia"/>
        </w:rPr>
        <w:t>9</w:t>
      </w:r>
      <w:r>
        <w:rPr>
          <w:rFonts w:hint="eastAsia"/>
        </w:rPr>
        <w:t>月</w:t>
      </w:r>
      <w:r>
        <w:rPr>
          <w:rFonts w:hint="eastAsia"/>
        </w:rPr>
        <w:t>30</w:t>
      </w:r>
      <w:r>
        <w:rPr>
          <w:rFonts w:hint="eastAsia"/>
        </w:rPr>
        <w:t>日</w:t>
      </w:r>
      <w:proofErr w:type="gramStart"/>
      <w:r>
        <w:rPr>
          <w:rFonts w:hint="eastAsia"/>
        </w:rPr>
        <w:t>的验房问题</w:t>
      </w:r>
      <w:proofErr w:type="gramEnd"/>
      <w:r>
        <w:rPr>
          <w:rFonts w:hint="eastAsia"/>
        </w:rPr>
        <w:t>清单中，即不属于原、被告关于“待处理好后再交房，其他验房步骤下次再验”的约定范围内，且双方也认可后续发现的渗水问题主要涉及譬如楼上住户装修时安装的热水器摆放位置、阳台水管皮圈的更换以及水管检修口未拧紧此类通过物业协调以及配件更换检查的问题，并不影响房屋质量，被告物业工作人员也做出了相应处理。因此综合考虑上述因素以及原告因被告逾期交付房屋、逾期交付权属证书所造成的损失范围，法院认为将被告承担的违约金从按日万分之五、日万分之二分别计算至交付日调整</w:t>
      </w:r>
      <w:proofErr w:type="gramStart"/>
      <w:r>
        <w:rPr>
          <w:rFonts w:hint="eastAsia"/>
        </w:rPr>
        <w:t>至整体按</w:t>
      </w:r>
      <w:proofErr w:type="gramEnd"/>
      <w:r>
        <w:rPr>
          <w:rFonts w:hint="eastAsia"/>
        </w:rPr>
        <w:t>原告已付房价款的</w:t>
      </w:r>
      <w:r>
        <w:rPr>
          <w:rFonts w:hint="eastAsia"/>
        </w:rPr>
        <w:t>10%</w:t>
      </w:r>
      <w:r>
        <w:rPr>
          <w:rFonts w:hint="eastAsia"/>
        </w:rPr>
        <w:t>计算违约金较为合理。至于被告提出原告质量异议不涉及所购车位，违约金标准应按照已付房屋价款</w:t>
      </w:r>
      <w:r>
        <w:rPr>
          <w:rFonts w:hint="eastAsia"/>
        </w:rPr>
        <w:t>1893799</w:t>
      </w:r>
      <w:r>
        <w:rPr>
          <w:rFonts w:hint="eastAsia"/>
        </w:rPr>
        <w:t>元为基数计算，</w:t>
      </w:r>
      <w:proofErr w:type="gramStart"/>
      <w:r>
        <w:rPr>
          <w:rFonts w:hint="eastAsia"/>
        </w:rPr>
        <w:t>车位款</w:t>
      </w:r>
      <w:proofErr w:type="gramEnd"/>
      <w:r>
        <w:rPr>
          <w:rFonts w:hint="eastAsia"/>
        </w:rPr>
        <w:t>300000</w:t>
      </w:r>
      <w:r>
        <w:rPr>
          <w:rFonts w:hint="eastAsia"/>
        </w:rPr>
        <w:t>元不应作为违约金计算基数的抗辩，法院认为，《商品</w:t>
      </w:r>
      <w:r>
        <w:rPr>
          <w:rFonts w:hint="eastAsia"/>
        </w:rPr>
        <w:lastRenderedPageBreak/>
        <w:t>房买卖合同》中对相关违约金的约定中并未对“已付房价款”</w:t>
      </w:r>
      <w:proofErr w:type="gramStart"/>
      <w:r>
        <w:rPr>
          <w:rFonts w:hint="eastAsia"/>
        </w:rPr>
        <w:t>作出</w:t>
      </w:r>
      <w:proofErr w:type="gramEnd"/>
      <w:r>
        <w:rPr>
          <w:rFonts w:hint="eastAsia"/>
        </w:rPr>
        <w:t>进一步限制说明，不宜</w:t>
      </w:r>
      <w:proofErr w:type="gramStart"/>
      <w:r>
        <w:rPr>
          <w:rFonts w:hint="eastAsia"/>
        </w:rPr>
        <w:t>作出</w:t>
      </w:r>
      <w:proofErr w:type="gramEnd"/>
      <w:r>
        <w:rPr>
          <w:rFonts w:hint="eastAsia"/>
        </w:rPr>
        <w:t>对格式合同提供方有利的解释，且在房屋存在逾期交付的情况下原告也无法单独使用附属车位，故法院对被告上述抗辩不予支持。</w:t>
      </w:r>
    </w:p>
    <w:p w14:paraId="20505682" w14:textId="77777777" w:rsidR="00686098" w:rsidRDefault="00686098" w:rsidP="00686098"/>
    <w:p w14:paraId="45138D5F" w14:textId="77777777" w:rsidR="00686098" w:rsidRDefault="00686098" w:rsidP="00A9673E">
      <w:pPr>
        <w:jc w:val="right"/>
      </w:pPr>
      <w:r>
        <w:rPr>
          <w:rFonts w:hint="eastAsia"/>
        </w:rPr>
        <w:t xml:space="preserve">　　（生效裁判审判人员：徐盛森、曹炜、周娜）</w:t>
      </w:r>
    </w:p>
    <w:p w14:paraId="1A234EAE" w14:textId="77777777" w:rsidR="00686098" w:rsidRDefault="00686098" w:rsidP="00686098"/>
    <w:p w14:paraId="10DCA00C" w14:textId="77777777" w:rsidR="00434C0E" w:rsidRDefault="00434C0E" w:rsidP="00686098">
      <w:pPr>
        <w:rPr>
          <w:rFonts w:hint="eastAsia"/>
        </w:rPr>
      </w:pPr>
    </w:p>
    <w:p w14:paraId="705B4688" w14:textId="035D73B1" w:rsidR="00686098" w:rsidRPr="00434C0E" w:rsidRDefault="00686098" w:rsidP="00A9673E">
      <w:pPr>
        <w:jc w:val="center"/>
        <w:rPr>
          <w:b/>
          <w:bCs/>
          <w:sz w:val="24"/>
          <w:szCs w:val="24"/>
        </w:rPr>
      </w:pPr>
      <w:r w:rsidRPr="00434C0E">
        <w:rPr>
          <w:rFonts w:hint="eastAsia"/>
          <w:b/>
          <w:bCs/>
          <w:sz w:val="24"/>
          <w:szCs w:val="24"/>
        </w:rPr>
        <w:t>招商银行股份有限公司与光大资本投资有限公司其他合同纠纷案</w:t>
      </w:r>
    </w:p>
    <w:p w14:paraId="78ADBADA" w14:textId="77777777" w:rsidR="00686098" w:rsidRDefault="00686098" w:rsidP="00686098"/>
    <w:p w14:paraId="3BE6403F" w14:textId="77777777" w:rsidR="00686098" w:rsidRDefault="00686098" w:rsidP="00686098">
      <w:r>
        <w:rPr>
          <w:rFonts w:hint="eastAsia"/>
        </w:rPr>
        <w:t xml:space="preserve">　　</w:t>
      </w:r>
      <w:r w:rsidRPr="00A9673E">
        <w:rPr>
          <w:rFonts w:hint="eastAsia"/>
          <w:b/>
          <w:bCs/>
        </w:rPr>
        <w:t>关键词：</w:t>
      </w:r>
      <w:r>
        <w:rPr>
          <w:rFonts w:hint="eastAsia"/>
        </w:rPr>
        <w:t>民事</w:t>
      </w:r>
      <w:r>
        <w:rPr>
          <w:rFonts w:hint="eastAsia"/>
        </w:rPr>
        <w:t>/</w:t>
      </w:r>
      <w:r>
        <w:rPr>
          <w:rFonts w:hint="eastAsia"/>
        </w:rPr>
        <w:t>私募基金</w:t>
      </w:r>
      <w:r>
        <w:rPr>
          <w:rFonts w:hint="eastAsia"/>
        </w:rPr>
        <w:t>/</w:t>
      </w:r>
      <w:r>
        <w:rPr>
          <w:rFonts w:hint="eastAsia"/>
        </w:rPr>
        <w:t>差额补足</w:t>
      </w:r>
    </w:p>
    <w:p w14:paraId="0B3B7EE4" w14:textId="77777777" w:rsidR="00686098" w:rsidRDefault="00686098" w:rsidP="00686098"/>
    <w:p w14:paraId="047FA7AE" w14:textId="77777777" w:rsidR="00686098" w:rsidRPr="00A9673E" w:rsidRDefault="00686098" w:rsidP="00686098">
      <w:pPr>
        <w:rPr>
          <w:b/>
          <w:bCs/>
        </w:rPr>
      </w:pPr>
      <w:r w:rsidRPr="00A9673E">
        <w:rPr>
          <w:rFonts w:hint="eastAsia"/>
          <w:b/>
          <w:bCs/>
        </w:rPr>
        <w:t xml:space="preserve">　　裁判要旨</w:t>
      </w:r>
    </w:p>
    <w:p w14:paraId="30507030" w14:textId="77777777" w:rsidR="00686098" w:rsidRDefault="00686098" w:rsidP="00686098"/>
    <w:p w14:paraId="18ECC133" w14:textId="77777777" w:rsidR="00686098" w:rsidRDefault="00686098" w:rsidP="00686098">
      <w:r>
        <w:rPr>
          <w:rFonts w:hint="eastAsia"/>
        </w:rPr>
        <w:t xml:space="preserve">　　差额补足协议的性质应当根据协议主体、权利义务约定等内容综合认定。差额补足义务的主体不是所涉投资资金的管理人或者销售机构的，不属于法律法规所规制的“刚性兑付”。协议双方自愿利用基金的结构化安排以及差额补足的方式就投资风险及投资收益进行分配的，不能仅以此否定行为效力。差额补足义务与被补足的债务本身不具有同一性、从属性等保证担保构成要件的，应认定构成独立合同关系。差额补足的条件及范围依合同约定确定。</w:t>
      </w:r>
    </w:p>
    <w:p w14:paraId="4DBC7A3F" w14:textId="77777777" w:rsidR="00686098" w:rsidRDefault="00686098" w:rsidP="00686098"/>
    <w:p w14:paraId="52AAAFFB" w14:textId="77777777" w:rsidR="00686098" w:rsidRPr="00434C0E" w:rsidRDefault="00686098" w:rsidP="00686098">
      <w:pPr>
        <w:rPr>
          <w:b/>
          <w:bCs/>
        </w:rPr>
      </w:pPr>
      <w:r w:rsidRPr="00434C0E">
        <w:rPr>
          <w:rFonts w:hint="eastAsia"/>
          <w:b/>
          <w:bCs/>
        </w:rPr>
        <w:t xml:space="preserve">　　相关法条</w:t>
      </w:r>
    </w:p>
    <w:p w14:paraId="792E1C01" w14:textId="77777777" w:rsidR="00686098" w:rsidRDefault="00686098" w:rsidP="00686098"/>
    <w:p w14:paraId="78F53ACF" w14:textId="77777777" w:rsidR="00686098" w:rsidRDefault="00686098" w:rsidP="00686098">
      <w:r>
        <w:rPr>
          <w:rFonts w:hint="eastAsia"/>
        </w:rPr>
        <w:t xml:space="preserve">　　《中华人民共和国民法典》第</w:t>
      </w:r>
      <w:r>
        <w:rPr>
          <w:rFonts w:hint="eastAsia"/>
        </w:rPr>
        <w:t>577</w:t>
      </w:r>
      <w:r>
        <w:rPr>
          <w:rFonts w:hint="eastAsia"/>
        </w:rPr>
        <w:t>、</w:t>
      </w:r>
      <w:r>
        <w:rPr>
          <w:rFonts w:hint="eastAsia"/>
        </w:rPr>
        <w:t>584</w:t>
      </w:r>
      <w:r>
        <w:rPr>
          <w:rFonts w:hint="eastAsia"/>
        </w:rPr>
        <w:t>条（本案适用的是</w:t>
      </w:r>
      <w:r>
        <w:rPr>
          <w:rFonts w:hint="eastAsia"/>
        </w:rPr>
        <w:t>1999</w:t>
      </w:r>
      <w:r>
        <w:rPr>
          <w:rFonts w:hint="eastAsia"/>
        </w:rPr>
        <w:t>年</w:t>
      </w:r>
      <w:r>
        <w:rPr>
          <w:rFonts w:hint="eastAsia"/>
        </w:rPr>
        <w:t>10</w:t>
      </w:r>
      <w:r>
        <w:rPr>
          <w:rFonts w:hint="eastAsia"/>
        </w:rPr>
        <w:t>月１日起施行的《中华人民共和国合同法》第</w:t>
      </w:r>
      <w:r>
        <w:rPr>
          <w:rFonts w:hint="eastAsia"/>
        </w:rPr>
        <w:t>107</w:t>
      </w:r>
      <w:r>
        <w:rPr>
          <w:rFonts w:hint="eastAsia"/>
        </w:rPr>
        <w:t>、</w:t>
      </w:r>
      <w:r>
        <w:rPr>
          <w:rFonts w:hint="eastAsia"/>
        </w:rPr>
        <w:t>113</w:t>
      </w:r>
      <w:r>
        <w:rPr>
          <w:rFonts w:hint="eastAsia"/>
        </w:rPr>
        <w:t>条）</w:t>
      </w:r>
    </w:p>
    <w:p w14:paraId="72DE1F7E" w14:textId="77777777" w:rsidR="00686098" w:rsidRDefault="00686098" w:rsidP="00686098"/>
    <w:p w14:paraId="4E6B0E32" w14:textId="77777777" w:rsidR="00686098" w:rsidRPr="00A9673E" w:rsidRDefault="00686098" w:rsidP="00686098">
      <w:pPr>
        <w:rPr>
          <w:b/>
          <w:bCs/>
        </w:rPr>
      </w:pPr>
      <w:r w:rsidRPr="00A9673E">
        <w:rPr>
          <w:rFonts w:hint="eastAsia"/>
          <w:b/>
          <w:bCs/>
        </w:rPr>
        <w:t xml:space="preserve">　　基本案情</w:t>
      </w:r>
    </w:p>
    <w:p w14:paraId="7C0C83E1" w14:textId="77777777" w:rsidR="00686098" w:rsidRDefault="00686098" w:rsidP="00686098"/>
    <w:p w14:paraId="072C4847" w14:textId="77777777" w:rsidR="00686098" w:rsidRDefault="00686098" w:rsidP="00686098">
      <w:r>
        <w:rPr>
          <w:rFonts w:hint="eastAsia"/>
        </w:rPr>
        <w:t xml:space="preserve">　　</w:t>
      </w:r>
      <w:r>
        <w:rPr>
          <w:rFonts w:hint="eastAsia"/>
        </w:rPr>
        <w:t>2016</w:t>
      </w:r>
      <w:r>
        <w:rPr>
          <w:rFonts w:hint="eastAsia"/>
        </w:rPr>
        <w:t>年</w:t>
      </w:r>
      <w:r>
        <w:rPr>
          <w:rFonts w:hint="eastAsia"/>
        </w:rPr>
        <w:t>2</w:t>
      </w:r>
      <w:r>
        <w:rPr>
          <w:rFonts w:hint="eastAsia"/>
        </w:rPr>
        <w:t>月，招商银行股份有限公司（以下简称招商银行）通过招商财富资产管理有限公司（以下简称招商财富公司）与光大资本投资有限公司（以下简称光大资本公司）等共同发起设立上海浸</w:t>
      </w:r>
      <w:proofErr w:type="gramStart"/>
      <w:r>
        <w:rPr>
          <w:rFonts w:hint="eastAsia"/>
        </w:rPr>
        <w:t>鑫</w:t>
      </w:r>
      <w:proofErr w:type="gramEnd"/>
      <w:r>
        <w:rPr>
          <w:rFonts w:hint="eastAsia"/>
        </w:rPr>
        <w:t>投资咨询合伙企业（有限合伙）（以下简称上海浸</w:t>
      </w:r>
      <w:proofErr w:type="gramStart"/>
      <w:r>
        <w:rPr>
          <w:rFonts w:hint="eastAsia"/>
        </w:rPr>
        <w:t>鑫</w:t>
      </w:r>
      <w:proofErr w:type="gramEnd"/>
      <w:r>
        <w:rPr>
          <w:rFonts w:hint="eastAsia"/>
        </w:rPr>
        <w:t>基金），其中招商财富公司认购优先级有限合伙份额</w:t>
      </w:r>
      <w:r>
        <w:rPr>
          <w:rFonts w:hint="eastAsia"/>
        </w:rPr>
        <w:t>28</w:t>
      </w:r>
      <w:r>
        <w:rPr>
          <w:rFonts w:hint="eastAsia"/>
        </w:rPr>
        <w:t>亿元，光大资本公司认购劣后级有限合伙份额</w:t>
      </w:r>
      <w:r>
        <w:rPr>
          <w:rFonts w:hint="eastAsia"/>
        </w:rPr>
        <w:t>6</w:t>
      </w:r>
      <w:proofErr w:type="gramStart"/>
      <w:r>
        <w:rPr>
          <w:rFonts w:hint="eastAsia"/>
        </w:rPr>
        <w:t>千万</w:t>
      </w:r>
      <w:proofErr w:type="gramEnd"/>
      <w:r>
        <w:rPr>
          <w:rFonts w:hint="eastAsia"/>
        </w:rPr>
        <w:t>元，</w:t>
      </w:r>
      <w:proofErr w:type="gramStart"/>
      <w:r>
        <w:rPr>
          <w:rFonts w:hint="eastAsia"/>
        </w:rPr>
        <w:t>光大浸辉公司</w:t>
      </w:r>
      <w:proofErr w:type="gramEnd"/>
      <w:r>
        <w:rPr>
          <w:rFonts w:hint="eastAsia"/>
        </w:rPr>
        <w:t>为基金执行事务合伙人。</w:t>
      </w:r>
      <w:r>
        <w:rPr>
          <w:rFonts w:hint="eastAsia"/>
        </w:rPr>
        <w:t>2016</w:t>
      </w:r>
      <w:r>
        <w:rPr>
          <w:rFonts w:hint="eastAsia"/>
        </w:rPr>
        <w:t>年</w:t>
      </w:r>
      <w:r>
        <w:rPr>
          <w:rFonts w:hint="eastAsia"/>
        </w:rPr>
        <w:t>4</w:t>
      </w:r>
      <w:r>
        <w:rPr>
          <w:rFonts w:hint="eastAsia"/>
        </w:rPr>
        <w:t>月，光大资本公司向招商银行出具《差额补足函》，载明“招商银行通过招商财富公司设立的专项资产管理计划，认购基金的优先级有限合伙份额</w:t>
      </w:r>
      <w:r>
        <w:rPr>
          <w:rFonts w:hint="eastAsia"/>
        </w:rPr>
        <w:t>28</w:t>
      </w:r>
      <w:r>
        <w:rPr>
          <w:rFonts w:hint="eastAsia"/>
        </w:rPr>
        <w:t>亿元：……我司同意在基金成立满</w:t>
      </w:r>
      <w:r>
        <w:rPr>
          <w:rFonts w:hint="eastAsia"/>
        </w:rPr>
        <w:t>36</w:t>
      </w:r>
      <w:r>
        <w:rPr>
          <w:rFonts w:hint="eastAsia"/>
        </w:rPr>
        <w:t>个月之内，由暴风科技或我司指定的其他第三方以不少于【</w:t>
      </w:r>
      <w:r>
        <w:rPr>
          <w:rFonts w:hint="eastAsia"/>
        </w:rPr>
        <w:t>28</w:t>
      </w:r>
      <w:r>
        <w:rPr>
          <w:rFonts w:hint="eastAsia"/>
        </w:rPr>
        <w:t>亿元×（</w:t>
      </w:r>
      <w:r>
        <w:rPr>
          <w:rFonts w:hint="eastAsia"/>
        </w:rPr>
        <w:t>1+8.2%</w:t>
      </w:r>
      <w:r>
        <w:rPr>
          <w:rFonts w:hint="eastAsia"/>
        </w:rPr>
        <w:t>×资管计划存续天数</w:t>
      </w:r>
      <w:r>
        <w:rPr>
          <w:rFonts w:hint="eastAsia"/>
        </w:rPr>
        <w:t>/365</w:t>
      </w:r>
      <w:r>
        <w:rPr>
          <w:rFonts w:hint="eastAsia"/>
        </w:rPr>
        <w:t>）】的目标价格受让基金持有的</w:t>
      </w:r>
      <w:r>
        <w:rPr>
          <w:rFonts w:hint="eastAsia"/>
        </w:rPr>
        <w:t>JINXIN HK LIMITED</w:t>
      </w:r>
      <w:r>
        <w:rPr>
          <w:rFonts w:hint="eastAsia"/>
        </w:rPr>
        <w:t>浸辉（香港）投资管理有限公司</w:t>
      </w:r>
      <w:r>
        <w:rPr>
          <w:rFonts w:hint="eastAsia"/>
        </w:rPr>
        <w:t>100%</w:t>
      </w:r>
      <w:r>
        <w:rPr>
          <w:rFonts w:hint="eastAsia"/>
        </w:rPr>
        <w:t>的股权，我司将对目标价格与股权实际转让价格之间的差额无条件承担全额补足义务。届时，资管计划终止日，如果</w:t>
      </w:r>
      <w:r>
        <w:rPr>
          <w:rFonts w:hint="eastAsia"/>
        </w:rPr>
        <w:t>MPS</w:t>
      </w:r>
      <w:r>
        <w:rPr>
          <w:rFonts w:hint="eastAsia"/>
        </w:rPr>
        <w:t>股权没有完全处置，我司同意承担全额差额补足义务”。光大证券股份有限公司（以下简称光大证券公司）系光大资本公司唯一股东，其向光大资本公司出具《关于光大跨境并购基金的回复》，载明“我</w:t>
      </w:r>
      <w:r>
        <w:rPr>
          <w:rFonts w:hint="eastAsia"/>
        </w:rPr>
        <w:lastRenderedPageBreak/>
        <w:t>司已知悉并认可光大资本公司对招商银行的补足安排”。后因收购的</w:t>
      </w:r>
      <w:r>
        <w:rPr>
          <w:rFonts w:hint="eastAsia"/>
        </w:rPr>
        <w:t>MPS</w:t>
      </w:r>
      <w:r>
        <w:rPr>
          <w:rFonts w:hint="eastAsia"/>
        </w:rPr>
        <w:t>公司濒临破产，上海浸</w:t>
      </w:r>
      <w:proofErr w:type="gramStart"/>
      <w:r>
        <w:rPr>
          <w:rFonts w:hint="eastAsia"/>
        </w:rPr>
        <w:t>鑫</w:t>
      </w:r>
      <w:proofErr w:type="gramEnd"/>
      <w:r>
        <w:rPr>
          <w:rFonts w:hint="eastAsia"/>
        </w:rPr>
        <w:t>基金无法顺利退出，招商银行遂诉请光大资本公司履行差额补足义务。</w:t>
      </w:r>
    </w:p>
    <w:p w14:paraId="48DD70E2" w14:textId="77777777" w:rsidR="00686098" w:rsidRDefault="00686098" w:rsidP="00686098"/>
    <w:p w14:paraId="72406491" w14:textId="77777777" w:rsidR="00686098" w:rsidRPr="00A9673E" w:rsidRDefault="00686098" w:rsidP="00686098">
      <w:pPr>
        <w:rPr>
          <w:b/>
          <w:bCs/>
        </w:rPr>
      </w:pPr>
      <w:r w:rsidRPr="00A9673E">
        <w:rPr>
          <w:rFonts w:hint="eastAsia"/>
          <w:b/>
          <w:bCs/>
        </w:rPr>
        <w:t xml:space="preserve">　　裁判结果</w:t>
      </w:r>
    </w:p>
    <w:p w14:paraId="2B5F000B" w14:textId="77777777" w:rsidR="00686098" w:rsidRDefault="00686098" w:rsidP="00686098"/>
    <w:p w14:paraId="76917917" w14:textId="77777777" w:rsidR="00686098" w:rsidRDefault="00686098" w:rsidP="00686098">
      <w:r>
        <w:rPr>
          <w:rFonts w:hint="eastAsia"/>
        </w:rPr>
        <w:t xml:space="preserve">　　上海金融法院于</w:t>
      </w:r>
      <w:r>
        <w:rPr>
          <w:rFonts w:hint="eastAsia"/>
        </w:rPr>
        <w:t>2020</w:t>
      </w:r>
      <w:r>
        <w:rPr>
          <w:rFonts w:hint="eastAsia"/>
        </w:rPr>
        <w:t>年</w:t>
      </w:r>
      <w:r>
        <w:rPr>
          <w:rFonts w:hint="eastAsia"/>
        </w:rPr>
        <w:t>7</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2019</w:t>
      </w:r>
      <w:r>
        <w:rPr>
          <w:rFonts w:hint="eastAsia"/>
        </w:rPr>
        <w:t>）沪</w:t>
      </w:r>
      <w:r>
        <w:rPr>
          <w:rFonts w:hint="eastAsia"/>
        </w:rPr>
        <w:t>74</w:t>
      </w:r>
      <w:r>
        <w:rPr>
          <w:rFonts w:hint="eastAsia"/>
        </w:rPr>
        <w:t>民初</w:t>
      </w:r>
      <w:r>
        <w:rPr>
          <w:rFonts w:hint="eastAsia"/>
        </w:rPr>
        <w:t>601</w:t>
      </w:r>
      <w:r>
        <w:rPr>
          <w:rFonts w:hint="eastAsia"/>
        </w:rPr>
        <w:t>号民事判决：一、光大资本投资有限公司向招商银行股份有限公司支付</w:t>
      </w:r>
      <w:r>
        <w:rPr>
          <w:rFonts w:hint="eastAsia"/>
        </w:rPr>
        <w:t>3115778630.04</w:t>
      </w:r>
      <w:r>
        <w:rPr>
          <w:rFonts w:hint="eastAsia"/>
        </w:rPr>
        <w:t>元；二、光大资本投资有限公司向招商银行股份有限公司支付以</w:t>
      </w:r>
      <w:r>
        <w:rPr>
          <w:rFonts w:hint="eastAsia"/>
        </w:rPr>
        <w:t>3115778630.04</w:t>
      </w:r>
      <w:r>
        <w:rPr>
          <w:rFonts w:hint="eastAsia"/>
        </w:rPr>
        <w:t>元为基数，自</w:t>
      </w:r>
      <w:r>
        <w:rPr>
          <w:rFonts w:hint="eastAsia"/>
        </w:rPr>
        <w:t>2019</w:t>
      </w:r>
      <w:r>
        <w:rPr>
          <w:rFonts w:hint="eastAsia"/>
        </w:rPr>
        <w:t>年</w:t>
      </w:r>
      <w:r>
        <w:rPr>
          <w:rFonts w:hint="eastAsia"/>
        </w:rPr>
        <w:t>5</w:t>
      </w:r>
      <w:r>
        <w:rPr>
          <w:rFonts w:hint="eastAsia"/>
        </w:rPr>
        <w:t>月</w:t>
      </w:r>
      <w:r>
        <w:rPr>
          <w:rFonts w:hint="eastAsia"/>
        </w:rPr>
        <w:t>6</w:t>
      </w:r>
      <w:r>
        <w:rPr>
          <w:rFonts w:hint="eastAsia"/>
        </w:rPr>
        <w:t>日起至实际清偿之日止的利息损失。一审宣判后，光大资本公司提起上诉。上海市高级人民法院于</w:t>
      </w:r>
      <w:r>
        <w:rPr>
          <w:rFonts w:hint="eastAsia"/>
        </w:rPr>
        <w:t>2021</w:t>
      </w:r>
      <w:r>
        <w:rPr>
          <w:rFonts w:hint="eastAsia"/>
        </w:rPr>
        <w:t>年</w:t>
      </w:r>
      <w:r>
        <w:rPr>
          <w:rFonts w:hint="eastAsia"/>
        </w:rPr>
        <w:t>6</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2020</w:t>
      </w:r>
      <w:r>
        <w:rPr>
          <w:rFonts w:hint="eastAsia"/>
        </w:rPr>
        <w:t>）沪</w:t>
      </w:r>
      <w:proofErr w:type="gramStart"/>
      <w:r>
        <w:rPr>
          <w:rFonts w:hint="eastAsia"/>
        </w:rPr>
        <w:t>民终</w:t>
      </w:r>
      <w:r>
        <w:rPr>
          <w:rFonts w:hint="eastAsia"/>
        </w:rPr>
        <w:t>567</w:t>
      </w:r>
      <w:r>
        <w:rPr>
          <w:rFonts w:hint="eastAsia"/>
        </w:rPr>
        <w:t>号</w:t>
      </w:r>
      <w:proofErr w:type="gramEnd"/>
      <w:r>
        <w:rPr>
          <w:rFonts w:hint="eastAsia"/>
        </w:rPr>
        <w:t>，判决驳回上诉，维持原判。</w:t>
      </w:r>
    </w:p>
    <w:p w14:paraId="45DF520E" w14:textId="77777777" w:rsidR="00686098" w:rsidRDefault="00686098" w:rsidP="00686098"/>
    <w:p w14:paraId="235BAFBD" w14:textId="77777777" w:rsidR="00686098" w:rsidRPr="00A9673E" w:rsidRDefault="00686098" w:rsidP="00686098">
      <w:pPr>
        <w:rPr>
          <w:b/>
          <w:bCs/>
        </w:rPr>
      </w:pPr>
      <w:r w:rsidRPr="00A9673E">
        <w:rPr>
          <w:rFonts w:hint="eastAsia"/>
          <w:b/>
          <w:bCs/>
        </w:rPr>
        <w:t xml:space="preserve">　　裁判理由</w:t>
      </w:r>
    </w:p>
    <w:p w14:paraId="0F71B889" w14:textId="77777777" w:rsidR="00686098" w:rsidRDefault="00686098" w:rsidP="00686098"/>
    <w:p w14:paraId="18C10F34" w14:textId="77777777" w:rsidR="00686098" w:rsidRDefault="00686098" w:rsidP="00686098">
      <w:r>
        <w:rPr>
          <w:rFonts w:hint="eastAsia"/>
        </w:rPr>
        <w:t xml:space="preserve">　　法院生效裁判认为：关于《差额补足函》的效力认定问题，被告并非所涉投资资金的管理人或者销售机构，不属于《私募股权投资基金监督管理暂行办法》所规制的刚性兑付行为。上海浸</w:t>
      </w:r>
      <w:proofErr w:type="gramStart"/>
      <w:r>
        <w:rPr>
          <w:rFonts w:hint="eastAsia"/>
        </w:rPr>
        <w:t>鑫</w:t>
      </w:r>
      <w:proofErr w:type="gramEnd"/>
      <w:r>
        <w:rPr>
          <w:rFonts w:hint="eastAsia"/>
        </w:rPr>
        <w:t>基金系被告与暴风集团公司共同发起设立的产业并购基金，原、被告分别认购上海浸</w:t>
      </w:r>
      <w:proofErr w:type="gramStart"/>
      <w:r>
        <w:rPr>
          <w:rFonts w:hint="eastAsia"/>
        </w:rPr>
        <w:t>鑫</w:t>
      </w:r>
      <w:proofErr w:type="gramEnd"/>
      <w:r>
        <w:rPr>
          <w:rFonts w:hint="eastAsia"/>
        </w:rPr>
        <w:t>基金的优先级、劣后级合伙份额，被告系基于自身利益需求，自愿利用上述结构化安排以及《差额补足函》的形式，与原告就双方的投资风险及投资收益进行分配，该行为不构成法定无效情形。《差额补足函》系原、被告双方真实意思表示，不存在违反法律、法规强制性规定的情形，被告股东光大证券公司对差额补足安排明确予以同意，应认定其合法有效。</w:t>
      </w:r>
    </w:p>
    <w:p w14:paraId="4170F08B" w14:textId="77777777" w:rsidR="00686098" w:rsidRDefault="00686098" w:rsidP="00686098"/>
    <w:p w14:paraId="24C8D63F" w14:textId="77777777" w:rsidR="00686098" w:rsidRDefault="00686098" w:rsidP="00686098">
      <w:r>
        <w:rPr>
          <w:rFonts w:hint="eastAsia"/>
        </w:rPr>
        <w:t xml:space="preserve">　　关于《差额补足函》的法律性质认定，被告出具《差额补足函》的目的确系为原告投资资金的退出提供增信服务，但是否构成保证仍需根据保证法律关系的构成要件进行具体判断。本案中，原告不是《合伙协议》及</w:t>
      </w:r>
      <w:r>
        <w:rPr>
          <w:rFonts w:hint="eastAsia"/>
        </w:rPr>
        <w:t>MPS</w:t>
      </w:r>
      <w:r>
        <w:rPr>
          <w:rFonts w:hint="eastAsia"/>
        </w:rPr>
        <w:t>公司股权回购协议中的直接债权人，被告履行差额补足义务也不以《合伙协议》中上海浸</w:t>
      </w:r>
      <w:proofErr w:type="gramStart"/>
      <w:r>
        <w:rPr>
          <w:rFonts w:hint="eastAsia"/>
        </w:rPr>
        <w:t>鑫</w:t>
      </w:r>
      <w:proofErr w:type="gramEnd"/>
      <w:r>
        <w:rPr>
          <w:rFonts w:hint="eastAsia"/>
        </w:rPr>
        <w:t>基金的债务履行为前提。被告在《差额补足函》中承诺的是就香港浸鑫公司股权转让目标价格与实际转让价格之间的差额承担补足义务或在</w:t>
      </w:r>
      <w:r>
        <w:rPr>
          <w:rFonts w:hint="eastAsia"/>
        </w:rPr>
        <w:t>MPS</w:t>
      </w:r>
      <w:r>
        <w:rPr>
          <w:rFonts w:hint="eastAsia"/>
        </w:rPr>
        <w:t>公司股权没有完全处置时承担全额差额补足义务，与</w:t>
      </w:r>
      <w:r>
        <w:rPr>
          <w:rFonts w:hint="eastAsia"/>
        </w:rPr>
        <w:t>MPS</w:t>
      </w:r>
      <w:r>
        <w:rPr>
          <w:rFonts w:hint="eastAsia"/>
        </w:rPr>
        <w:t>公司股权回购协议的相关债务不具有同一性。因此，差额补足义务具有独立性。被告直接向原告承诺差额补足义务是为确保原告的理财资金能够在</w:t>
      </w:r>
      <w:proofErr w:type="gramStart"/>
      <w:r>
        <w:rPr>
          <w:rFonts w:hint="eastAsia"/>
        </w:rPr>
        <w:t>资管计划</w:t>
      </w:r>
      <w:proofErr w:type="gramEnd"/>
      <w:r>
        <w:rPr>
          <w:rFonts w:hint="eastAsia"/>
        </w:rPr>
        <w:t>管理期限届满时及时退出。在未能按期完成股权转让交易的情况下，被告需无条件独立承担支付义务，与基金项目是否清算无关，</w:t>
      </w:r>
      <w:proofErr w:type="gramStart"/>
      <w:r>
        <w:rPr>
          <w:rFonts w:hint="eastAsia"/>
        </w:rPr>
        <w:t>故履行</w:t>
      </w:r>
      <w:proofErr w:type="gramEnd"/>
      <w:r>
        <w:rPr>
          <w:rFonts w:hint="eastAsia"/>
        </w:rPr>
        <w:t>条件已成就，被告应依约承担差额补足义务。</w:t>
      </w:r>
    </w:p>
    <w:p w14:paraId="47CFE8E2" w14:textId="77777777" w:rsidR="00686098" w:rsidRDefault="00686098" w:rsidP="00686098"/>
    <w:p w14:paraId="0E25F036" w14:textId="77777777" w:rsidR="00686098" w:rsidRDefault="00686098" w:rsidP="00A9673E">
      <w:pPr>
        <w:jc w:val="right"/>
      </w:pPr>
      <w:r>
        <w:rPr>
          <w:rFonts w:hint="eastAsia"/>
        </w:rPr>
        <w:t xml:space="preserve">　　（生效裁判审判人员：</w:t>
      </w:r>
      <w:proofErr w:type="gramStart"/>
      <w:r>
        <w:rPr>
          <w:rFonts w:hint="eastAsia"/>
        </w:rPr>
        <w:t>林晓镍</w:t>
      </w:r>
      <w:proofErr w:type="gramEnd"/>
      <w:r>
        <w:rPr>
          <w:rFonts w:hint="eastAsia"/>
        </w:rPr>
        <w:t xml:space="preserve"> </w:t>
      </w:r>
      <w:r>
        <w:rPr>
          <w:rFonts w:hint="eastAsia"/>
        </w:rPr>
        <w:t>单素华</w:t>
      </w:r>
      <w:r>
        <w:rPr>
          <w:rFonts w:hint="eastAsia"/>
        </w:rPr>
        <w:t xml:space="preserve"> </w:t>
      </w:r>
      <w:r>
        <w:rPr>
          <w:rFonts w:hint="eastAsia"/>
        </w:rPr>
        <w:t>宋晓燕）</w:t>
      </w:r>
    </w:p>
    <w:p w14:paraId="607CED61" w14:textId="77777777" w:rsidR="00686098" w:rsidRDefault="00686098" w:rsidP="00686098"/>
    <w:p w14:paraId="1711B5FE" w14:textId="77777777" w:rsidR="00434C0E" w:rsidRDefault="00434C0E" w:rsidP="00686098">
      <w:pPr>
        <w:rPr>
          <w:rFonts w:hint="eastAsia"/>
        </w:rPr>
      </w:pPr>
    </w:p>
    <w:p w14:paraId="16038DF7" w14:textId="332C111D" w:rsidR="00686098" w:rsidRPr="00434C0E" w:rsidRDefault="00686098" w:rsidP="00A9673E">
      <w:pPr>
        <w:jc w:val="center"/>
        <w:rPr>
          <w:b/>
          <w:bCs/>
          <w:sz w:val="24"/>
          <w:szCs w:val="24"/>
        </w:rPr>
      </w:pPr>
      <w:r w:rsidRPr="00434C0E">
        <w:rPr>
          <w:rFonts w:hint="eastAsia"/>
          <w:b/>
          <w:bCs/>
          <w:sz w:val="24"/>
          <w:szCs w:val="24"/>
        </w:rPr>
        <w:t>姚某某与鸿大（上海）投资管理有限公司、章某等公司决议纠纷案</w:t>
      </w:r>
    </w:p>
    <w:p w14:paraId="216A00C4" w14:textId="77777777" w:rsidR="00686098" w:rsidRDefault="00686098" w:rsidP="00686098"/>
    <w:p w14:paraId="7AAC3657" w14:textId="77777777" w:rsidR="00686098" w:rsidRDefault="00686098" w:rsidP="00686098">
      <w:r>
        <w:rPr>
          <w:rFonts w:hint="eastAsia"/>
        </w:rPr>
        <w:t xml:space="preserve">　　</w:t>
      </w:r>
      <w:r w:rsidRPr="00A9673E">
        <w:rPr>
          <w:rFonts w:hint="eastAsia"/>
          <w:b/>
          <w:bCs/>
        </w:rPr>
        <w:t>关键词：</w:t>
      </w:r>
      <w:r>
        <w:rPr>
          <w:rFonts w:hint="eastAsia"/>
        </w:rPr>
        <w:t>公司法</w:t>
      </w:r>
      <w:r>
        <w:rPr>
          <w:rFonts w:hint="eastAsia"/>
        </w:rPr>
        <w:t>/</w:t>
      </w:r>
      <w:r>
        <w:rPr>
          <w:rFonts w:hint="eastAsia"/>
        </w:rPr>
        <w:t>修改出资期限</w:t>
      </w:r>
      <w:r>
        <w:rPr>
          <w:rFonts w:hint="eastAsia"/>
        </w:rPr>
        <w:t>/</w:t>
      </w:r>
      <w:r>
        <w:rPr>
          <w:rFonts w:hint="eastAsia"/>
        </w:rPr>
        <w:t>资本多数决</w:t>
      </w:r>
      <w:r>
        <w:rPr>
          <w:rFonts w:hint="eastAsia"/>
        </w:rPr>
        <w:t>/</w:t>
      </w:r>
      <w:r>
        <w:rPr>
          <w:rFonts w:hint="eastAsia"/>
        </w:rPr>
        <w:t>无效</w:t>
      </w:r>
    </w:p>
    <w:p w14:paraId="3BADB153" w14:textId="77777777" w:rsidR="00686098" w:rsidRDefault="00686098" w:rsidP="00686098"/>
    <w:p w14:paraId="1178919A" w14:textId="77777777" w:rsidR="00686098" w:rsidRPr="00A9673E" w:rsidRDefault="00686098" w:rsidP="00686098">
      <w:pPr>
        <w:rPr>
          <w:b/>
          <w:bCs/>
        </w:rPr>
      </w:pPr>
      <w:r w:rsidRPr="00A9673E">
        <w:rPr>
          <w:rFonts w:hint="eastAsia"/>
          <w:b/>
          <w:bCs/>
        </w:rPr>
        <w:lastRenderedPageBreak/>
        <w:t xml:space="preserve">　　裁判要旨</w:t>
      </w:r>
    </w:p>
    <w:p w14:paraId="59766941" w14:textId="77777777" w:rsidR="00686098" w:rsidRDefault="00686098" w:rsidP="00686098"/>
    <w:p w14:paraId="2EB0D82D" w14:textId="77777777" w:rsidR="00686098" w:rsidRDefault="00686098" w:rsidP="00686098">
      <w:r>
        <w:rPr>
          <w:rFonts w:hint="eastAsia"/>
        </w:rPr>
        <w:t xml:space="preserve">　　有限责任公司章程或股东出资协议确定的公司注册资本出资期限系股东之间达成的合意。除法律规定或存在其他合理、紧迫事由需要修改出资期限的情形外，股东会会议</w:t>
      </w:r>
      <w:proofErr w:type="gramStart"/>
      <w:r>
        <w:rPr>
          <w:rFonts w:hint="eastAsia"/>
        </w:rPr>
        <w:t>作出</w:t>
      </w:r>
      <w:proofErr w:type="gramEnd"/>
      <w:r>
        <w:rPr>
          <w:rFonts w:hint="eastAsia"/>
        </w:rPr>
        <w:t>修改出资期限的决议应经全体股东一致通过。大股东滥用控股地位，以多数</w:t>
      </w:r>
      <w:proofErr w:type="gramStart"/>
      <w:r>
        <w:rPr>
          <w:rFonts w:hint="eastAsia"/>
        </w:rPr>
        <w:t>决方式</w:t>
      </w:r>
      <w:proofErr w:type="gramEnd"/>
      <w:r>
        <w:rPr>
          <w:rFonts w:hint="eastAsia"/>
        </w:rPr>
        <w:t>通过修改出资期限决议，损害其他股东期限利益，其他股东请求确认该项决议无效的，人民法院应</w:t>
      </w:r>
      <w:proofErr w:type="gramStart"/>
      <w:r>
        <w:rPr>
          <w:rFonts w:hint="eastAsia"/>
        </w:rPr>
        <w:t>予支</w:t>
      </w:r>
      <w:proofErr w:type="gramEnd"/>
      <w:r>
        <w:rPr>
          <w:rFonts w:hint="eastAsia"/>
        </w:rPr>
        <w:t>持。</w:t>
      </w:r>
    </w:p>
    <w:p w14:paraId="51620FF6" w14:textId="77777777" w:rsidR="00686098" w:rsidRDefault="00686098" w:rsidP="00686098"/>
    <w:p w14:paraId="3A0B337F" w14:textId="77777777" w:rsidR="00686098" w:rsidRPr="00A9673E" w:rsidRDefault="00686098" w:rsidP="00686098">
      <w:pPr>
        <w:rPr>
          <w:b/>
          <w:bCs/>
        </w:rPr>
      </w:pPr>
      <w:r w:rsidRPr="00A9673E">
        <w:rPr>
          <w:rFonts w:hint="eastAsia"/>
          <w:b/>
          <w:bCs/>
        </w:rPr>
        <w:t xml:space="preserve">　　相关法条</w:t>
      </w:r>
    </w:p>
    <w:p w14:paraId="5AC374E3" w14:textId="77777777" w:rsidR="00686098" w:rsidRDefault="00686098" w:rsidP="00686098"/>
    <w:p w14:paraId="17681BEF" w14:textId="77777777" w:rsidR="00686098" w:rsidRDefault="00686098" w:rsidP="00686098">
      <w:r>
        <w:rPr>
          <w:rFonts w:hint="eastAsia"/>
        </w:rPr>
        <w:t xml:space="preserve">　　《中华人民共和国公司法》第</w:t>
      </w:r>
      <w:r>
        <w:rPr>
          <w:rFonts w:hint="eastAsia"/>
        </w:rPr>
        <w:t>20</w:t>
      </w:r>
      <w:r>
        <w:rPr>
          <w:rFonts w:hint="eastAsia"/>
        </w:rPr>
        <w:t>条第</w:t>
      </w:r>
      <w:r>
        <w:rPr>
          <w:rFonts w:hint="eastAsia"/>
        </w:rPr>
        <w:t>1</w:t>
      </w:r>
      <w:r>
        <w:rPr>
          <w:rFonts w:hint="eastAsia"/>
        </w:rPr>
        <w:t>款、第</w:t>
      </w:r>
      <w:r>
        <w:rPr>
          <w:rFonts w:hint="eastAsia"/>
        </w:rPr>
        <w:t>22</w:t>
      </w:r>
      <w:r>
        <w:rPr>
          <w:rFonts w:hint="eastAsia"/>
        </w:rPr>
        <w:t>条第</w:t>
      </w:r>
      <w:r>
        <w:rPr>
          <w:rFonts w:hint="eastAsia"/>
        </w:rPr>
        <w:t>1</w:t>
      </w:r>
      <w:r>
        <w:rPr>
          <w:rFonts w:hint="eastAsia"/>
        </w:rPr>
        <w:t>款、第</w:t>
      </w:r>
      <w:r>
        <w:rPr>
          <w:rFonts w:hint="eastAsia"/>
        </w:rPr>
        <w:t>28</w:t>
      </w:r>
      <w:r>
        <w:rPr>
          <w:rFonts w:hint="eastAsia"/>
        </w:rPr>
        <w:t>条、第</w:t>
      </w:r>
      <w:r>
        <w:rPr>
          <w:rFonts w:hint="eastAsia"/>
        </w:rPr>
        <w:t>37</w:t>
      </w:r>
      <w:r>
        <w:rPr>
          <w:rFonts w:hint="eastAsia"/>
        </w:rPr>
        <w:t>条</w:t>
      </w:r>
    </w:p>
    <w:p w14:paraId="10044FC8" w14:textId="77777777" w:rsidR="00686098" w:rsidRDefault="00686098" w:rsidP="00686098"/>
    <w:p w14:paraId="107568BA" w14:textId="77777777" w:rsidR="00686098" w:rsidRPr="00A9673E" w:rsidRDefault="00686098" w:rsidP="00686098">
      <w:pPr>
        <w:rPr>
          <w:b/>
          <w:bCs/>
        </w:rPr>
      </w:pPr>
      <w:r w:rsidRPr="00A9673E">
        <w:rPr>
          <w:rFonts w:hint="eastAsia"/>
          <w:b/>
          <w:bCs/>
        </w:rPr>
        <w:t xml:space="preserve">　　基本案情</w:t>
      </w:r>
    </w:p>
    <w:p w14:paraId="033F5C79" w14:textId="77777777" w:rsidR="00686098" w:rsidRDefault="00686098" w:rsidP="00686098"/>
    <w:p w14:paraId="30CB4A93" w14:textId="77777777" w:rsidR="00686098" w:rsidRDefault="00686098" w:rsidP="00686098">
      <w:r>
        <w:rPr>
          <w:rFonts w:hint="eastAsia"/>
        </w:rPr>
        <w:t xml:space="preserve">　　</w:t>
      </w:r>
      <w:r>
        <w:rPr>
          <w:rFonts w:hint="eastAsia"/>
        </w:rPr>
        <w:t>2017</w:t>
      </w:r>
      <w:r>
        <w:rPr>
          <w:rFonts w:hint="eastAsia"/>
        </w:rPr>
        <w:t>年</w:t>
      </w:r>
      <w:r>
        <w:rPr>
          <w:rFonts w:hint="eastAsia"/>
        </w:rPr>
        <w:t>6</w:t>
      </w:r>
      <w:r>
        <w:rPr>
          <w:rFonts w:hint="eastAsia"/>
        </w:rPr>
        <w:t>月</w:t>
      </w:r>
      <w:r>
        <w:rPr>
          <w:rFonts w:hint="eastAsia"/>
        </w:rPr>
        <w:t>27</w:t>
      </w:r>
      <w:r>
        <w:rPr>
          <w:rFonts w:hint="eastAsia"/>
        </w:rPr>
        <w:t>日，原告姚某某因与被告鸿大（上海）投资管理有限公司（以下简称</w:t>
      </w:r>
      <w:proofErr w:type="gramStart"/>
      <w:r>
        <w:rPr>
          <w:rFonts w:hint="eastAsia"/>
        </w:rPr>
        <w:t>鸿</w:t>
      </w:r>
      <w:proofErr w:type="gramEnd"/>
      <w:r>
        <w:rPr>
          <w:rFonts w:hint="eastAsia"/>
        </w:rPr>
        <w:t>大公司），第三人章某、蓝某某、何某某签订《合作协议书》约定，鸿大公司预期将取得代理</w:t>
      </w:r>
      <w:r>
        <w:rPr>
          <w:rFonts w:hint="eastAsia"/>
        </w:rPr>
        <w:t>Tesla</w:t>
      </w:r>
      <w:r>
        <w:rPr>
          <w:rFonts w:hint="eastAsia"/>
        </w:rPr>
        <w:t>在中国大陆设立外商投资企业事宜的授权，姚某某拟出资</w:t>
      </w:r>
      <w:r>
        <w:rPr>
          <w:rFonts w:hint="eastAsia"/>
        </w:rPr>
        <w:t>700</w:t>
      </w:r>
      <w:r>
        <w:rPr>
          <w:rFonts w:hint="eastAsia"/>
        </w:rPr>
        <w:t>万元、蓝某某、</w:t>
      </w:r>
      <w:proofErr w:type="gramStart"/>
      <w:r>
        <w:rPr>
          <w:rFonts w:hint="eastAsia"/>
        </w:rPr>
        <w:t>何某某拟各出资</w:t>
      </w:r>
      <w:proofErr w:type="gramEnd"/>
      <w:r>
        <w:rPr>
          <w:rFonts w:hint="eastAsia"/>
        </w:rPr>
        <w:t>350</w:t>
      </w:r>
      <w:r>
        <w:rPr>
          <w:rFonts w:hint="eastAsia"/>
        </w:rPr>
        <w:t>万元，均投资入股</w:t>
      </w:r>
      <w:proofErr w:type="gramStart"/>
      <w:r>
        <w:rPr>
          <w:rFonts w:hint="eastAsia"/>
        </w:rPr>
        <w:t>鸿</w:t>
      </w:r>
      <w:proofErr w:type="gramEnd"/>
      <w:r>
        <w:rPr>
          <w:rFonts w:hint="eastAsia"/>
        </w:rPr>
        <w:t>大公司，且应在协议签署后的三日内全部实缴至鸿大公司；本协议</w:t>
      </w:r>
      <w:proofErr w:type="gramStart"/>
      <w:r>
        <w:rPr>
          <w:rFonts w:hint="eastAsia"/>
        </w:rPr>
        <w:t>系各方</w:t>
      </w:r>
      <w:proofErr w:type="gramEnd"/>
      <w:r>
        <w:rPr>
          <w:rFonts w:hint="eastAsia"/>
        </w:rPr>
        <w:t>合作的初步法律文件，未来将可根据具体情况适时修改、调整、细化、充实。</w:t>
      </w:r>
    </w:p>
    <w:p w14:paraId="01F8C13A" w14:textId="77777777" w:rsidR="00686098" w:rsidRDefault="00686098" w:rsidP="00686098"/>
    <w:p w14:paraId="3F196DB1" w14:textId="77777777" w:rsidR="00686098" w:rsidRDefault="00686098" w:rsidP="00686098">
      <w:r>
        <w:rPr>
          <w:rFonts w:hint="eastAsia"/>
        </w:rPr>
        <w:t xml:space="preserve">　　</w:t>
      </w:r>
      <w:r>
        <w:rPr>
          <w:rFonts w:hint="eastAsia"/>
        </w:rPr>
        <w:t>2017</w:t>
      </w:r>
      <w:r>
        <w:rPr>
          <w:rFonts w:hint="eastAsia"/>
        </w:rPr>
        <w:t>年</w:t>
      </w:r>
      <w:r>
        <w:rPr>
          <w:rFonts w:hint="eastAsia"/>
        </w:rPr>
        <w:t>7</w:t>
      </w:r>
      <w:r>
        <w:rPr>
          <w:rFonts w:hint="eastAsia"/>
        </w:rPr>
        <w:t>月</w:t>
      </w:r>
      <w:r>
        <w:rPr>
          <w:rFonts w:hint="eastAsia"/>
        </w:rPr>
        <w:t>17</w:t>
      </w:r>
      <w:r>
        <w:rPr>
          <w:rFonts w:hint="eastAsia"/>
        </w:rPr>
        <w:t>日，被告</w:t>
      </w:r>
      <w:proofErr w:type="gramStart"/>
      <w:r>
        <w:rPr>
          <w:rFonts w:hint="eastAsia"/>
        </w:rPr>
        <w:t>鸿</w:t>
      </w:r>
      <w:proofErr w:type="gramEnd"/>
      <w:r>
        <w:rPr>
          <w:rFonts w:hint="eastAsia"/>
        </w:rPr>
        <w:t>大公司形成新的公司章程，载明：第四条</w:t>
      </w:r>
      <w:proofErr w:type="gramStart"/>
      <w:r>
        <w:rPr>
          <w:rFonts w:hint="eastAsia"/>
        </w:rPr>
        <w:t>鸿</w:t>
      </w:r>
      <w:proofErr w:type="gramEnd"/>
      <w:r>
        <w:rPr>
          <w:rFonts w:hint="eastAsia"/>
        </w:rPr>
        <w:t>大公司注册资本</w:t>
      </w:r>
      <w:r>
        <w:rPr>
          <w:rFonts w:hint="eastAsia"/>
        </w:rPr>
        <w:t>1000</w:t>
      </w:r>
      <w:r>
        <w:rPr>
          <w:rFonts w:hint="eastAsia"/>
        </w:rPr>
        <w:t>万元；姚某某出资</w:t>
      </w:r>
      <w:r>
        <w:rPr>
          <w:rFonts w:hint="eastAsia"/>
        </w:rPr>
        <w:t>150</w:t>
      </w:r>
      <w:r>
        <w:rPr>
          <w:rFonts w:hint="eastAsia"/>
        </w:rPr>
        <w:t>万元……出资时间为</w:t>
      </w:r>
      <w:r>
        <w:rPr>
          <w:rFonts w:hint="eastAsia"/>
        </w:rPr>
        <w:t>2037</w:t>
      </w:r>
      <w:r>
        <w:rPr>
          <w:rFonts w:hint="eastAsia"/>
        </w:rPr>
        <w:t>年</w:t>
      </w:r>
      <w:r>
        <w:rPr>
          <w:rFonts w:hint="eastAsia"/>
        </w:rPr>
        <w:t>7</w:t>
      </w:r>
      <w:r>
        <w:rPr>
          <w:rFonts w:hint="eastAsia"/>
        </w:rPr>
        <w:t>月</w:t>
      </w:r>
      <w:r>
        <w:rPr>
          <w:rFonts w:hint="eastAsia"/>
        </w:rPr>
        <w:t>1</w:t>
      </w:r>
      <w:r>
        <w:rPr>
          <w:rFonts w:hint="eastAsia"/>
        </w:rPr>
        <w:t>日……；第九条股东会会议应当于会议召开十五日以前通知全体股东；第十一条……股东会会议</w:t>
      </w:r>
      <w:proofErr w:type="gramStart"/>
      <w:r>
        <w:rPr>
          <w:rFonts w:hint="eastAsia"/>
        </w:rPr>
        <w:t>作出</w:t>
      </w:r>
      <w:proofErr w:type="gramEnd"/>
      <w:r>
        <w:rPr>
          <w:rFonts w:hint="eastAsia"/>
        </w:rPr>
        <w:t>修改公司章程、增加或者减少注册资本的决议，以及公司合并、分立、解散或者变更公司形式的决议，必须经代表全体股东三分之二以上表决权的股东通过。此后，在公司登记机关备案材料显示，姚某某和三个第三人成为</w:t>
      </w:r>
      <w:proofErr w:type="gramStart"/>
      <w:r>
        <w:rPr>
          <w:rFonts w:hint="eastAsia"/>
        </w:rPr>
        <w:t>鸿</w:t>
      </w:r>
      <w:proofErr w:type="gramEnd"/>
      <w:r>
        <w:rPr>
          <w:rFonts w:hint="eastAsia"/>
        </w:rPr>
        <w:t>大公司股东，其中姚某某持股</w:t>
      </w:r>
      <w:r>
        <w:rPr>
          <w:rFonts w:hint="eastAsia"/>
        </w:rPr>
        <w:t>15%</w:t>
      </w:r>
      <w:r>
        <w:rPr>
          <w:rFonts w:hint="eastAsia"/>
        </w:rPr>
        <w:t>。</w:t>
      </w:r>
    </w:p>
    <w:p w14:paraId="4D91EBCE" w14:textId="77777777" w:rsidR="00686098" w:rsidRDefault="00686098" w:rsidP="00686098"/>
    <w:p w14:paraId="721019C5" w14:textId="77777777" w:rsidR="00686098" w:rsidRDefault="00686098" w:rsidP="00686098">
      <w:r>
        <w:rPr>
          <w:rFonts w:hint="eastAsia"/>
        </w:rPr>
        <w:t xml:space="preserve">　　</w:t>
      </w:r>
      <w:r>
        <w:rPr>
          <w:rFonts w:hint="eastAsia"/>
        </w:rPr>
        <w:t>2018</w:t>
      </w:r>
      <w:r>
        <w:rPr>
          <w:rFonts w:hint="eastAsia"/>
        </w:rPr>
        <w:t>年</w:t>
      </w:r>
      <w:r>
        <w:rPr>
          <w:rFonts w:hint="eastAsia"/>
        </w:rPr>
        <w:t>10</w:t>
      </w:r>
      <w:r>
        <w:rPr>
          <w:rFonts w:hint="eastAsia"/>
        </w:rPr>
        <w:t>月</w:t>
      </w:r>
      <w:r>
        <w:rPr>
          <w:rFonts w:hint="eastAsia"/>
        </w:rPr>
        <w:t>30</w:t>
      </w:r>
      <w:r>
        <w:rPr>
          <w:rFonts w:hint="eastAsia"/>
        </w:rPr>
        <w:t>日，被告</w:t>
      </w:r>
      <w:proofErr w:type="gramStart"/>
      <w:r>
        <w:rPr>
          <w:rFonts w:hint="eastAsia"/>
        </w:rPr>
        <w:t>鸿</w:t>
      </w:r>
      <w:proofErr w:type="gramEnd"/>
      <w:r>
        <w:rPr>
          <w:rFonts w:hint="eastAsia"/>
        </w:rPr>
        <w:t>大公司向原告姚某某发送临时股东会通知。</w:t>
      </w:r>
      <w:r>
        <w:rPr>
          <w:rFonts w:hint="eastAsia"/>
        </w:rPr>
        <w:t>2018</w:t>
      </w:r>
      <w:r>
        <w:rPr>
          <w:rFonts w:hint="eastAsia"/>
        </w:rPr>
        <w:t>年</w:t>
      </w:r>
      <w:r>
        <w:rPr>
          <w:rFonts w:hint="eastAsia"/>
        </w:rPr>
        <w:t>11</w:t>
      </w:r>
      <w:r>
        <w:rPr>
          <w:rFonts w:hint="eastAsia"/>
        </w:rPr>
        <w:t>月</w:t>
      </w:r>
      <w:r>
        <w:rPr>
          <w:rFonts w:hint="eastAsia"/>
        </w:rPr>
        <w:t>18</w:t>
      </w:r>
      <w:r>
        <w:rPr>
          <w:rFonts w:hint="eastAsia"/>
        </w:rPr>
        <w:t>日，被告</w:t>
      </w:r>
      <w:proofErr w:type="gramStart"/>
      <w:r>
        <w:rPr>
          <w:rFonts w:hint="eastAsia"/>
        </w:rPr>
        <w:t>鸿</w:t>
      </w:r>
      <w:proofErr w:type="gramEnd"/>
      <w:r>
        <w:rPr>
          <w:rFonts w:hint="eastAsia"/>
        </w:rPr>
        <w:t>大公司形成临时股东会决议，载明：应到会股东</w:t>
      </w:r>
      <w:r>
        <w:rPr>
          <w:rFonts w:hint="eastAsia"/>
        </w:rPr>
        <w:t>4</w:t>
      </w:r>
      <w:r>
        <w:rPr>
          <w:rFonts w:hint="eastAsia"/>
        </w:rPr>
        <w:t>人，实际到会股东为三个第三人，占总股数</w:t>
      </w:r>
      <w:r>
        <w:rPr>
          <w:rFonts w:hint="eastAsia"/>
        </w:rPr>
        <w:t>85%</w:t>
      </w:r>
      <w:r>
        <w:rPr>
          <w:rFonts w:hint="eastAsia"/>
        </w:rPr>
        <w:t>，原告姚某某收到股东会通知后未出席股东会，也未委托其他人出席股东会，会议由执行董事主持，到会股东一致同意形成决议如下：……</w:t>
      </w:r>
      <w:r>
        <w:rPr>
          <w:rFonts w:hint="eastAsia"/>
        </w:rPr>
        <w:t>2.</w:t>
      </w:r>
      <w:r>
        <w:rPr>
          <w:rFonts w:hint="eastAsia"/>
        </w:rPr>
        <w:t>通过章程修正案；</w:t>
      </w:r>
      <w:r>
        <w:rPr>
          <w:rFonts w:hint="eastAsia"/>
        </w:rPr>
        <w:t>3.</w:t>
      </w:r>
      <w:r>
        <w:rPr>
          <w:rFonts w:hint="eastAsia"/>
        </w:rPr>
        <w:t>姚某某未按照约定缴付出资款</w:t>
      </w:r>
      <w:r>
        <w:rPr>
          <w:rFonts w:hint="eastAsia"/>
        </w:rPr>
        <w:t>700</w:t>
      </w:r>
      <w:r>
        <w:rPr>
          <w:rFonts w:hint="eastAsia"/>
        </w:rPr>
        <w:t>万元，且在鸿大公司多次催缴的情况下仍拒不履行出资义务，股东会决定限制姚某某的一切股东权利（包括但不限于收益分配权、表决权、知情权等），直至姚某某履行全部出资义务之日止。临时股东会决议第二项决议所涉章程修正案，载明如下内容：将鸿大公司公司章程第五条姚某某及三个第三人作为</w:t>
      </w:r>
      <w:proofErr w:type="gramStart"/>
      <w:r>
        <w:rPr>
          <w:rFonts w:hint="eastAsia"/>
        </w:rPr>
        <w:t>鸿</w:t>
      </w:r>
      <w:proofErr w:type="gramEnd"/>
      <w:r>
        <w:rPr>
          <w:rFonts w:hint="eastAsia"/>
        </w:rPr>
        <w:t>大公司股东的出资时间</w:t>
      </w:r>
      <w:r>
        <w:rPr>
          <w:rFonts w:hint="eastAsia"/>
        </w:rPr>
        <w:t>2037</w:t>
      </w:r>
      <w:r>
        <w:rPr>
          <w:rFonts w:hint="eastAsia"/>
        </w:rPr>
        <w:t>年</w:t>
      </w:r>
      <w:r>
        <w:rPr>
          <w:rFonts w:hint="eastAsia"/>
        </w:rPr>
        <w:t>7</w:t>
      </w:r>
      <w:r>
        <w:rPr>
          <w:rFonts w:hint="eastAsia"/>
        </w:rPr>
        <w:t>月</w:t>
      </w:r>
      <w:r>
        <w:rPr>
          <w:rFonts w:hint="eastAsia"/>
        </w:rPr>
        <w:t>1</w:t>
      </w:r>
      <w:r>
        <w:rPr>
          <w:rFonts w:hint="eastAsia"/>
        </w:rPr>
        <w:t>日修改为出资时间</w:t>
      </w:r>
      <w:r>
        <w:rPr>
          <w:rFonts w:hint="eastAsia"/>
        </w:rPr>
        <w:t>2018</w:t>
      </w:r>
      <w:r>
        <w:rPr>
          <w:rFonts w:hint="eastAsia"/>
        </w:rPr>
        <w:t>年</w:t>
      </w:r>
      <w:r>
        <w:rPr>
          <w:rFonts w:hint="eastAsia"/>
        </w:rPr>
        <w:t>12</w:t>
      </w:r>
      <w:r>
        <w:rPr>
          <w:rFonts w:hint="eastAsia"/>
        </w:rPr>
        <w:t>月</w:t>
      </w:r>
      <w:r>
        <w:rPr>
          <w:rFonts w:hint="eastAsia"/>
        </w:rPr>
        <w:t>1</w:t>
      </w:r>
      <w:r>
        <w:rPr>
          <w:rFonts w:hint="eastAsia"/>
        </w:rPr>
        <w:t>日；并增加以下内容：若公司股东之间或股东与公司之间就出资时间另有约定，无论这等出资约定的具体时间在本章程或章程修正案签署之前还是签署之后，则股东的出资时间以该出资约定为准，但出资约定的最晚期限不得超过</w:t>
      </w:r>
      <w:r>
        <w:rPr>
          <w:rFonts w:hint="eastAsia"/>
        </w:rPr>
        <w:t>2018</w:t>
      </w:r>
      <w:r>
        <w:rPr>
          <w:rFonts w:hint="eastAsia"/>
        </w:rPr>
        <w:t>年</w:t>
      </w:r>
      <w:r>
        <w:rPr>
          <w:rFonts w:hint="eastAsia"/>
        </w:rPr>
        <w:t>12</w:t>
      </w:r>
      <w:r>
        <w:rPr>
          <w:rFonts w:hint="eastAsia"/>
        </w:rPr>
        <w:t>月</w:t>
      </w:r>
      <w:r>
        <w:rPr>
          <w:rFonts w:hint="eastAsia"/>
        </w:rPr>
        <w:t>1</w:t>
      </w:r>
      <w:r>
        <w:rPr>
          <w:rFonts w:hint="eastAsia"/>
        </w:rPr>
        <w:t>日……</w:t>
      </w:r>
    </w:p>
    <w:p w14:paraId="6EB995E5" w14:textId="77777777" w:rsidR="00686098" w:rsidRDefault="00686098" w:rsidP="00686098"/>
    <w:p w14:paraId="60B871CB" w14:textId="77777777" w:rsidR="00686098" w:rsidRDefault="00686098" w:rsidP="00686098">
      <w:r>
        <w:rPr>
          <w:rFonts w:hint="eastAsia"/>
        </w:rPr>
        <w:lastRenderedPageBreak/>
        <w:t xml:space="preserve">　　原告姚某某认为：出资期限的提前或修改，需经全体股东一致同意。被告</w:t>
      </w:r>
      <w:proofErr w:type="gramStart"/>
      <w:r>
        <w:rPr>
          <w:rFonts w:hint="eastAsia"/>
        </w:rPr>
        <w:t>鸿</w:t>
      </w:r>
      <w:proofErr w:type="gramEnd"/>
      <w:r>
        <w:rPr>
          <w:rFonts w:hint="eastAsia"/>
        </w:rPr>
        <w:t>大公司其他股东利用资本多数决规则修改章程关于出资期限的规定，是对资本多数决的滥用，损害了其作为股东的利益，要求判令确认</w:t>
      </w:r>
      <w:proofErr w:type="gramStart"/>
      <w:r>
        <w:rPr>
          <w:rFonts w:hint="eastAsia"/>
        </w:rPr>
        <w:t>鸿</w:t>
      </w:r>
      <w:proofErr w:type="gramEnd"/>
      <w:r>
        <w:rPr>
          <w:rFonts w:hint="eastAsia"/>
        </w:rPr>
        <w:t>大公司于</w:t>
      </w:r>
      <w:r>
        <w:rPr>
          <w:rFonts w:hint="eastAsia"/>
        </w:rPr>
        <w:t>2018</w:t>
      </w:r>
      <w:r>
        <w:rPr>
          <w:rFonts w:hint="eastAsia"/>
        </w:rPr>
        <w:t>年</w:t>
      </w:r>
      <w:r>
        <w:rPr>
          <w:rFonts w:hint="eastAsia"/>
        </w:rPr>
        <w:t>11</w:t>
      </w:r>
      <w:r>
        <w:rPr>
          <w:rFonts w:hint="eastAsia"/>
        </w:rPr>
        <w:t>月</w:t>
      </w:r>
      <w:r>
        <w:rPr>
          <w:rFonts w:hint="eastAsia"/>
        </w:rPr>
        <w:t>18</w:t>
      </w:r>
      <w:r>
        <w:rPr>
          <w:rFonts w:hint="eastAsia"/>
        </w:rPr>
        <w:t>日</w:t>
      </w:r>
      <w:proofErr w:type="gramStart"/>
      <w:r>
        <w:rPr>
          <w:rFonts w:hint="eastAsia"/>
        </w:rPr>
        <w:t>作出</w:t>
      </w:r>
      <w:proofErr w:type="gramEnd"/>
      <w:r>
        <w:rPr>
          <w:rFonts w:hint="eastAsia"/>
        </w:rPr>
        <w:t>的临时股东会决议无效。</w:t>
      </w:r>
    </w:p>
    <w:p w14:paraId="1EF25F7A" w14:textId="77777777" w:rsidR="00686098" w:rsidRDefault="00686098" w:rsidP="00686098"/>
    <w:p w14:paraId="53457FEB" w14:textId="77777777" w:rsidR="00686098" w:rsidRDefault="00686098" w:rsidP="00686098">
      <w:r>
        <w:rPr>
          <w:rFonts w:hint="eastAsia"/>
        </w:rPr>
        <w:t xml:space="preserve">　　被告</w:t>
      </w:r>
      <w:proofErr w:type="gramStart"/>
      <w:r>
        <w:rPr>
          <w:rFonts w:hint="eastAsia"/>
        </w:rPr>
        <w:t>鸿</w:t>
      </w:r>
      <w:proofErr w:type="gramEnd"/>
      <w:r>
        <w:rPr>
          <w:rFonts w:hint="eastAsia"/>
        </w:rPr>
        <w:t>大公司称，已经通过快递向姚某某送达了临时股东会通知，尽到了通知义务。</w:t>
      </w:r>
      <w:proofErr w:type="gramStart"/>
      <w:r>
        <w:rPr>
          <w:rFonts w:hint="eastAsia"/>
        </w:rPr>
        <w:t>鸿</w:t>
      </w:r>
      <w:proofErr w:type="gramEnd"/>
      <w:r>
        <w:rPr>
          <w:rFonts w:hint="eastAsia"/>
        </w:rPr>
        <w:t>大公司所形成的股东会决议无程序性问题，经代表全体股东三分之二以上表决权的股东通过，合法有效。且</w:t>
      </w:r>
      <w:r>
        <w:rPr>
          <w:rFonts w:hint="eastAsia"/>
        </w:rPr>
        <w:t>2017</w:t>
      </w:r>
      <w:r>
        <w:rPr>
          <w:rFonts w:hint="eastAsia"/>
        </w:rPr>
        <w:t>年</w:t>
      </w:r>
      <w:r>
        <w:rPr>
          <w:rFonts w:hint="eastAsia"/>
        </w:rPr>
        <w:t>6</w:t>
      </w:r>
      <w:r>
        <w:rPr>
          <w:rFonts w:hint="eastAsia"/>
        </w:rPr>
        <w:t>月</w:t>
      </w:r>
      <w:r>
        <w:rPr>
          <w:rFonts w:hint="eastAsia"/>
        </w:rPr>
        <w:t>27</w:t>
      </w:r>
      <w:r>
        <w:rPr>
          <w:rFonts w:hint="eastAsia"/>
        </w:rPr>
        <w:t>日签订的《合作协议书》，约定姚某某应于</w:t>
      </w:r>
      <w:r>
        <w:rPr>
          <w:rFonts w:hint="eastAsia"/>
        </w:rPr>
        <w:t>2017</w:t>
      </w:r>
      <w:r>
        <w:rPr>
          <w:rFonts w:hint="eastAsia"/>
        </w:rPr>
        <w:t>年</w:t>
      </w:r>
      <w:r>
        <w:rPr>
          <w:rFonts w:hint="eastAsia"/>
        </w:rPr>
        <w:t>6</w:t>
      </w:r>
      <w:r>
        <w:rPr>
          <w:rFonts w:hint="eastAsia"/>
        </w:rPr>
        <w:t>月</w:t>
      </w:r>
      <w:r>
        <w:rPr>
          <w:rFonts w:hint="eastAsia"/>
        </w:rPr>
        <w:t>30</w:t>
      </w:r>
      <w:r>
        <w:rPr>
          <w:rFonts w:hint="eastAsia"/>
        </w:rPr>
        <w:t>日前履行出资义务，故本案不属于要求股东提前出资的情形。</w:t>
      </w:r>
    </w:p>
    <w:p w14:paraId="2C4947D8" w14:textId="77777777" w:rsidR="00686098" w:rsidRDefault="00686098" w:rsidP="00686098"/>
    <w:p w14:paraId="1255EB69" w14:textId="77777777" w:rsidR="00686098" w:rsidRDefault="00686098" w:rsidP="00686098">
      <w:r>
        <w:rPr>
          <w:rFonts w:hint="eastAsia"/>
        </w:rPr>
        <w:t xml:space="preserve">　　三个第三人述称，鸿大公司通过快递向姚某某发送临时股东会通知，详细载明会议召开的时间、地点、议案等内容，经查询上述快递已被姚某某签收。</w:t>
      </w:r>
      <w:r>
        <w:rPr>
          <w:rFonts w:hint="eastAsia"/>
        </w:rPr>
        <w:t>2018</w:t>
      </w:r>
      <w:r>
        <w:rPr>
          <w:rFonts w:hint="eastAsia"/>
        </w:rPr>
        <w:t>年</w:t>
      </w:r>
      <w:r>
        <w:rPr>
          <w:rFonts w:hint="eastAsia"/>
        </w:rPr>
        <w:t>11</w:t>
      </w:r>
      <w:r>
        <w:rPr>
          <w:rFonts w:hint="eastAsia"/>
        </w:rPr>
        <w:t>月</w:t>
      </w:r>
      <w:r>
        <w:rPr>
          <w:rFonts w:hint="eastAsia"/>
        </w:rPr>
        <w:t>18</w:t>
      </w:r>
      <w:r>
        <w:rPr>
          <w:rFonts w:hint="eastAsia"/>
        </w:rPr>
        <w:t>日，鸿大公司召开股东会，三个第三人作为股东参加，并一致</w:t>
      </w:r>
      <w:proofErr w:type="gramStart"/>
      <w:r>
        <w:rPr>
          <w:rFonts w:hint="eastAsia"/>
        </w:rPr>
        <w:t>作出</w:t>
      </w:r>
      <w:proofErr w:type="gramEnd"/>
      <w:r>
        <w:rPr>
          <w:rFonts w:hint="eastAsia"/>
        </w:rPr>
        <w:t>了将出资时间变更为</w:t>
      </w:r>
      <w:r>
        <w:rPr>
          <w:rFonts w:hint="eastAsia"/>
        </w:rPr>
        <w:t>2018</w:t>
      </w:r>
      <w:r>
        <w:rPr>
          <w:rFonts w:hint="eastAsia"/>
        </w:rPr>
        <w:t>年</w:t>
      </w:r>
      <w:r>
        <w:rPr>
          <w:rFonts w:hint="eastAsia"/>
        </w:rPr>
        <w:t>12</w:t>
      </w:r>
      <w:r>
        <w:rPr>
          <w:rFonts w:hint="eastAsia"/>
        </w:rPr>
        <w:t>月</w:t>
      </w:r>
      <w:r>
        <w:rPr>
          <w:rFonts w:hint="eastAsia"/>
        </w:rPr>
        <w:t>1</w:t>
      </w:r>
      <w:r>
        <w:rPr>
          <w:rFonts w:hint="eastAsia"/>
        </w:rPr>
        <w:t>日等决议内容。上述股东会依法有效。</w:t>
      </w:r>
    </w:p>
    <w:p w14:paraId="0534C8A1" w14:textId="77777777" w:rsidR="00686098" w:rsidRDefault="00686098" w:rsidP="00686098"/>
    <w:p w14:paraId="550185C7" w14:textId="77777777" w:rsidR="00686098" w:rsidRPr="00A9673E" w:rsidRDefault="00686098" w:rsidP="00686098">
      <w:pPr>
        <w:rPr>
          <w:b/>
          <w:bCs/>
        </w:rPr>
      </w:pPr>
      <w:r w:rsidRPr="00A9673E">
        <w:rPr>
          <w:rFonts w:hint="eastAsia"/>
          <w:b/>
          <w:bCs/>
        </w:rPr>
        <w:t xml:space="preserve">　　裁判结果</w:t>
      </w:r>
    </w:p>
    <w:p w14:paraId="36761376" w14:textId="77777777" w:rsidR="00686098" w:rsidRDefault="00686098" w:rsidP="00686098"/>
    <w:p w14:paraId="6AD56C7B" w14:textId="77777777" w:rsidR="00686098" w:rsidRDefault="00686098" w:rsidP="00686098">
      <w:r>
        <w:rPr>
          <w:rFonts w:hint="eastAsia"/>
        </w:rPr>
        <w:t xml:space="preserve">　　上海市虹口区人民法院于</w:t>
      </w:r>
      <w:r>
        <w:rPr>
          <w:rFonts w:hint="eastAsia"/>
        </w:rPr>
        <w:t>2019</w:t>
      </w:r>
      <w:r>
        <w:rPr>
          <w:rFonts w:hint="eastAsia"/>
        </w:rPr>
        <w:t>年</w:t>
      </w:r>
      <w:r>
        <w:rPr>
          <w:rFonts w:hint="eastAsia"/>
        </w:rPr>
        <w:t>6</w:t>
      </w:r>
      <w:r>
        <w:rPr>
          <w:rFonts w:hint="eastAsia"/>
        </w:rPr>
        <w:t>月</w:t>
      </w:r>
      <w:r>
        <w:rPr>
          <w:rFonts w:hint="eastAsia"/>
        </w:rPr>
        <w:t>28</w:t>
      </w:r>
      <w:r>
        <w:rPr>
          <w:rFonts w:hint="eastAsia"/>
        </w:rPr>
        <w:t>日</w:t>
      </w:r>
      <w:proofErr w:type="gramStart"/>
      <w:r>
        <w:rPr>
          <w:rFonts w:hint="eastAsia"/>
        </w:rPr>
        <w:t>作出</w:t>
      </w:r>
      <w:proofErr w:type="gramEnd"/>
      <w:r>
        <w:rPr>
          <w:rFonts w:hint="eastAsia"/>
        </w:rPr>
        <w:t>一审判决：一、确认被告鸿大（上海）投资管理有限公司于</w:t>
      </w:r>
      <w:r>
        <w:rPr>
          <w:rFonts w:hint="eastAsia"/>
        </w:rPr>
        <w:t>2018</w:t>
      </w:r>
      <w:r>
        <w:rPr>
          <w:rFonts w:hint="eastAsia"/>
        </w:rPr>
        <w:t>年</w:t>
      </w:r>
      <w:r>
        <w:rPr>
          <w:rFonts w:hint="eastAsia"/>
        </w:rPr>
        <w:t>11</w:t>
      </w:r>
      <w:r>
        <w:rPr>
          <w:rFonts w:hint="eastAsia"/>
        </w:rPr>
        <w:t>月</w:t>
      </w:r>
      <w:r>
        <w:rPr>
          <w:rFonts w:hint="eastAsia"/>
        </w:rPr>
        <w:t>18</w:t>
      </w:r>
      <w:r>
        <w:rPr>
          <w:rFonts w:hint="eastAsia"/>
        </w:rPr>
        <w:t>日</w:t>
      </w:r>
      <w:proofErr w:type="gramStart"/>
      <w:r>
        <w:rPr>
          <w:rFonts w:hint="eastAsia"/>
        </w:rPr>
        <w:t>作出</w:t>
      </w:r>
      <w:proofErr w:type="gramEnd"/>
      <w:r>
        <w:rPr>
          <w:rFonts w:hint="eastAsia"/>
        </w:rPr>
        <w:t>的</w:t>
      </w:r>
      <w:r>
        <w:rPr>
          <w:rFonts w:hint="eastAsia"/>
        </w:rPr>
        <w:t>2018</w:t>
      </w:r>
      <w:r>
        <w:rPr>
          <w:rFonts w:hint="eastAsia"/>
        </w:rPr>
        <w:t>年第一次临时股东会决议中的第二项决议“通过章程修正案”无效；二、驳回原告姚某某的其他诉讼请求。一审宣判后，鸿大公司不服，向上海市第二中级人民法院提起上诉。上海市第二中级人民法院驳回上诉，维持原判。</w:t>
      </w:r>
    </w:p>
    <w:p w14:paraId="18AFA9FD" w14:textId="77777777" w:rsidR="00686098" w:rsidRDefault="00686098" w:rsidP="00686098"/>
    <w:p w14:paraId="261919C4" w14:textId="77777777" w:rsidR="00686098" w:rsidRPr="00A9673E" w:rsidRDefault="00686098" w:rsidP="00686098">
      <w:pPr>
        <w:rPr>
          <w:b/>
          <w:bCs/>
        </w:rPr>
      </w:pPr>
      <w:r w:rsidRPr="00A9673E">
        <w:rPr>
          <w:rFonts w:hint="eastAsia"/>
          <w:b/>
          <w:bCs/>
        </w:rPr>
        <w:t xml:space="preserve">　　裁判理由</w:t>
      </w:r>
    </w:p>
    <w:p w14:paraId="2BFE394A" w14:textId="77777777" w:rsidR="00686098" w:rsidRDefault="00686098" w:rsidP="00686098"/>
    <w:p w14:paraId="52E8917E" w14:textId="77777777" w:rsidR="00686098" w:rsidRDefault="00686098" w:rsidP="00686098">
      <w:r>
        <w:rPr>
          <w:rFonts w:hint="eastAsia"/>
        </w:rPr>
        <w:t xml:space="preserve">　　针对修改股东出资期限的决议，不应适用资本多数决规则。</w:t>
      </w:r>
    </w:p>
    <w:p w14:paraId="3F225ECC" w14:textId="77777777" w:rsidR="00686098" w:rsidRDefault="00686098" w:rsidP="00686098"/>
    <w:p w14:paraId="249B91A7" w14:textId="77777777" w:rsidR="00686098" w:rsidRDefault="00686098" w:rsidP="00686098">
      <w:r>
        <w:rPr>
          <w:rFonts w:hint="eastAsia"/>
        </w:rPr>
        <w:t xml:space="preserve">　　第一，股东出资期限利益是未出资股东具有的法定性权利。我国公司法明确赋予公司股东出资期限利益，允许公司各股东按照章程规定的出资期限缴纳出资。股东的出资期限利益，是公司资本认缴制的核心要义，系公司各股东的法定权利。如允许公司股东会以多数决的方式任意决议修改出资期限，则占资本多数的股东可随时随意修改出资期限，从而剥夺其他中小股东的合法权益。</w:t>
      </w:r>
    </w:p>
    <w:p w14:paraId="7F2F6977" w14:textId="77777777" w:rsidR="00686098" w:rsidRDefault="00686098" w:rsidP="00686098"/>
    <w:p w14:paraId="58EDE41A" w14:textId="77777777" w:rsidR="00686098" w:rsidRDefault="00686098" w:rsidP="00686098">
      <w:r>
        <w:rPr>
          <w:rFonts w:hint="eastAsia"/>
        </w:rPr>
        <w:t xml:space="preserve">　　第二，股东出资期限利益是未出资股东具有的契约性权利。股东出资期限系公司设立或成为股东时，公司各股东之间形成的一致合意，股东按期出资虽系各股东对公司的义务，但本质上属于各股东之间的一致约定，而非公司经营管理事项。公司章程中关于股东认缴的出资期限是股东之间形成的合意，公司内部应遵守该合意。</w:t>
      </w:r>
    </w:p>
    <w:p w14:paraId="3954AC9C" w14:textId="77777777" w:rsidR="00686098" w:rsidRDefault="00686098" w:rsidP="00686098"/>
    <w:p w14:paraId="006EBD7C" w14:textId="77777777" w:rsidR="00686098" w:rsidRDefault="00686098" w:rsidP="00686098">
      <w:r>
        <w:rPr>
          <w:rFonts w:hint="eastAsia"/>
        </w:rPr>
        <w:t xml:space="preserve">　　第三，在未有明确合意情况下，股东出资期限只有特殊情形才可以加速到期。股东享有出资期限利益是其法定权利，但为平衡股东与公司、公司债权人之间的利益，故在个别特殊情形下股东出资期限利益可予以突破。主要有以下两类：其一，法律明确规定。公司经营过程中出</w:t>
      </w:r>
      <w:r>
        <w:rPr>
          <w:rFonts w:hint="eastAsia"/>
        </w:rPr>
        <w:lastRenderedPageBreak/>
        <w:t>现法律规定的破产、强制清算等情形，各股东应提前出资或出资加速到期。此种情况下，只要出现上述法定情形，而无需以资本多数决的方式变更各股东之间形成的一致意思表示。其二，公司存在紧急筹措资金的特殊合理情况。例如，司法实践中具有优先性质的公司债权在一定条件下可以要求公司股东提前出资或加速到期，公司拖欠员工工资而形成的劳动债权，在公司无资产可供执行的情况下，可以要求公司股东提前出资或加速到期以承担相应的法律责任。又例如，公司确实存在紧急对外投资的经营行为，而公司自有资金不足以支付，可以通过股东资本多数决的方式要求股东出资加速到期。</w:t>
      </w:r>
    </w:p>
    <w:p w14:paraId="3367E53C" w14:textId="77777777" w:rsidR="00686098" w:rsidRDefault="00686098" w:rsidP="00686098"/>
    <w:p w14:paraId="33D20890" w14:textId="77777777" w:rsidR="00686098" w:rsidRDefault="00686098" w:rsidP="00686098">
      <w:r>
        <w:rPr>
          <w:rFonts w:hint="eastAsia"/>
        </w:rPr>
        <w:t xml:space="preserve">　　本案不属于上述出资期限加速到期的任何一种情形。本案</w:t>
      </w:r>
      <w:proofErr w:type="gramStart"/>
      <w:r>
        <w:rPr>
          <w:rFonts w:hint="eastAsia"/>
        </w:rPr>
        <w:t>当事人对鸿大公司</w:t>
      </w:r>
      <w:proofErr w:type="gramEnd"/>
      <w:r>
        <w:rPr>
          <w:rFonts w:hint="eastAsia"/>
        </w:rPr>
        <w:t>是否继续经营持不同意见，且各方均确认《合作协议书》的合作目的已无法实现，目前也并无证据证明存在需要公司股东提前出资的必要性及正当理由，因此，法院认定本案要求股东提前出资不具有合理性且不符合常理，并无不当。章某、何某某、蓝某某等股东形成的临时股东会决议，剥夺了被上诉人姚某某作为公司股东的出资期限利益，限制了姚某某的合法权益，故该项决议无效。综上，一般而言，股东出资期限既是未出资股东的法定性权利，也是未出资股东的契约性权利，涉及到股东的根本利益，并非一般的修改公司章程事项，不能适用资本多数决规则。</w:t>
      </w:r>
    </w:p>
    <w:p w14:paraId="1B9F5285" w14:textId="77777777" w:rsidR="00686098" w:rsidRDefault="00686098" w:rsidP="00686098"/>
    <w:p w14:paraId="4A2D7E1D" w14:textId="77777777" w:rsidR="00686098" w:rsidRDefault="00686098" w:rsidP="00A9673E">
      <w:pPr>
        <w:jc w:val="right"/>
      </w:pPr>
      <w:r>
        <w:rPr>
          <w:rFonts w:hint="eastAsia"/>
        </w:rPr>
        <w:t xml:space="preserve">　　（生效裁判审判人员：庄龙平、李非易、杨怡鸣）</w:t>
      </w:r>
    </w:p>
    <w:p w14:paraId="4E4BECCC" w14:textId="77777777" w:rsidR="00686098" w:rsidRDefault="00686098" w:rsidP="00686098"/>
    <w:p w14:paraId="70438D77" w14:textId="77777777" w:rsidR="00434C0E" w:rsidRDefault="00434C0E" w:rsidP="00434C0E">
      <w:pPr>
        <w:rPr>
          <w:rFonts w:hint="eastAsia"/>
        </w:rPr>
      </w:pPr>
    </w:p>
    <w:p w14:paraId="6868E317" w14:textId="3C9947C6" w:rsidR="00686098" w:rsidRPr="00434C0E" w:rsidRDefault="00686098" w:rsidP="00434C0E">
      <w:pPr>
        <w:jc w:val="center"/>
        <w:rPr>
          <w:b/>
          <w:bCs/>
          <w:sz w:val="24"/>
          <w:szCs w:val="24"/>
        </w:rPr>
      </w:pPr>
      <w:r w:rsidRPr="00434C0E">
        <w:rPr>
          <w:rFonts w:hint="eastAsia"/>
          <w:b/>
          <w:bCs/>
          <w:sz w:val="24"/>
          <w:szCs w:val="24"/>
        </w:rPr>
        <w:t>周某某与南京市雨花台区尹某某美容美发店、洪某某、孔某、欧某某服务合同纠纷案</w:t>
      </w:r>
    </w:p>
    <w:p w14:paraId="1ADCE2AB" w14:textId="77777777" w:rsidR="00686098" w:rsidRDefault="00686098" w:rsidP="00686098"/>
    <w:p w14:paraId="26F07085" w14:textId="77777777" w:rsidR="00686098" w:rsidRDefault="00686098" w:rsidP="00686098">
      <w:r>
        <w:rPr>
          <w:rFonts w:hint="eastAsia"/>
        </w:rPr>
        <w:t xml:space="preserve">　　</w:t>
      </w:r>
      <w:r w:rsidRPr="00A9673E">
        <w:rPr>
          <w:rFonts w:hint="eastAsia"/>
          <w:b/>
          <w:bCs/>
        </w:rPr>
        <w:t>关键词：</w:t>
      </w:r>
      <w:r>
        <w:rPr>
          <w:rFonts w:hint="eastAsia"/>
        </w:rPr>
        <w:t>民事</w:t>
      </w:r>
      <w:r>
        <w:rPr>
          <w:rFonts w:hint="eastAsia"/>
        </w:rPr>
        <w:t>/</w:t>
      </w:r>
      <w:r>
        <w:rPr>
          <w:rFonts w:hint="eastAsia"/>
        </w:rPr>
        <w:t>服务合同纠纷</w:t>
      </w:r>
      <w:r>
        <w:rPr>
          <w:rFonts w:hint="eastAsia"/>
        </w:rPr>
        <w:t>/</w:t>
      </w:r>
      <w:r>
        <w:rPr>
          <w:rFonts w:hint="eastAsia"/>
        </w:rPr>
        <w:t>消费者权益保护</w:t>
      </w:r>
      <w:r>
        <w:rPr>
          <w:rFonts w:hint="eastAsia"/>
        </w:rPr>
        <w:t>/</w:t>
      </w:r>
      <w:r>
        <w:rPr>
          <w:rFonts w:hint="eastAsia"/>
        </w:rPr>
        <w:t>格式条款</w:t>
      </w:r>
      <w:r>
        <w:rPr>
          <w:rFonts w:hint="eastAsia"/>
        </w:rPr>
        <w:t>/</w:t>
      </w:r>
      <w:r>
        <w:rPr>
          <w:rFonts w:hint="eastAsia"/>
        </w:rPr>
        <w:t>限制对方主要权利</w:t>
      </w:r>
    </w:p>
    <w:p w14:paraId="71197335" w14:textId="77777777" w:rsidR="00686098" w:rsidRDefault="00686098" w:rsidP="00686098"/>
    <w:p w14:paraId="7865B0BC" w14:textId="77777777" w:rsidR="00686098" w:rsidRPr="00A9673E" w:rsidRDefault="00686098" w:rsidP="00686098">
      <w:pPr>
        <w:rPr>
          <w:b/>
          <w:bCs/>
        </w:rPr>
      </w:pPr>
      <w:r w:rsidRPr="00A9673E">
        <w:rPr>
          <w:rFonts w:hint="eastAsia"/>
          <w:b/>
          <w:bCs/>
        </w:rPr>
        <w:t xml:space="preserve">　　裁判要旨</w:t>
      </w:r>
    </w:p>
    <w:p w14:paraId="703A1F7E" w14:textId="77777777" w:rsidR="00686098" w:rsidRDefault="00686098" w:rsidP="00686098"/>
    <w:p w14:paraId="00D72714" w14:textId="77777777" w:rsidR="00686098" w:rsidRDefault="00686098" w:rsidP="00686098">
      <w:r>
        <w:rPr>
          <w:rFonts w:hint="eastAsia"/>
        </w:rPr>
        <w:t xml:space="preserve">　　消费者有自主选择消费的权利。在美容美发、健身、餐饮等一些消费领域，经营者出于其营销手段的考虑，经常引导消费者选择预付储值的消费方式。而当服务场所无法保障原有服务质量和服务环境，或当特定服务提供者离职时，消费者的预期目的即无法实现。消费者以此诉请退款的，即使预付卡服务协议中有“不退还”、“不折现”等条款，人民法院也应支持消费者解除合同的诉请。</w:t>
      </w:r>
    </w:p>
    <w:p w14:paraId="5902D8F2" w14:textId="77777777" w:rsidR="00686098" w:rsidRDefault="00686098" w:rsidP="00686098"/>
    <w:p w14:paraId="5D499BF9" w14:textId="77777777" w:rsidR="00686098" w:rsidRPr="00A9673E" w:rsidRDefault="00686098" w:rsidP="00686098">
      <w:pPr>
        <w:rPr>
          <w:b/>
          <w:bCs/>
        </w:rPr>
      </w:pPr>
      <w:r w:rsidRPr="00A9673E">
        <w:rPr>
          <w:rFonts w:hint="eastAsia"/>
          <w:b/>
          <w:bCs/>
        </w:rPr>
        <w:t xml:space="preserve">　　相关法条</w:t>
      </w:r>
    </w:p>
    <w:p w14:paraId="6BF17F83" w14:textId="77777777" w:rsidR="00686098" w:rsidRDefault="00686098" w:rsidP="00686098"/>
    <w:p w14:paraId="2AB5BF8C" w14:textId="77777777" w:rsidR="00686098" w:rsidRDefault="00686098" w:rsidP="00686098">
      <w:r>
        <w:rPr>
          <w:rFonts w:hint="eastAsia"/>
        </w:rPr>
        <w:t xml:space="preserve">　　《中华人民共和国民法典》第</w:t>
      </w:r>
      <w:r>
        <w:rPr>
          <w:rFonts w:hint="eastAsia"/>
        </w:rPr>
        <w:t>497</w:t>
      </w:r>
      <w:r>
        <w:rPr>
          <w:rFonts w:hint="eastAsia"/>
        </w:rPr>
        <w:t>条（本案适用的是自</w:t>
      </w:r>
      <w:r>
        <w:rPr>
          <w:rFonts w:hint="eastAsia"/>
        </w:rPr>
        <w:t>1999</w:t>
      </w:r>
      <w:r>
        <w:rPr>
          <w:rFonts w:hint="eastAsia"/>
        </w:rPr>
        <w:t>年</w:t>
      </w:r>
      <w:r>
        <w:rPr>
          <w:rFonts w:hint="eastAsia"/>
        </w:rPr>
        <w:t>10</w:t>
      </w:r>
      <w:r>
        <w:rPr>
          <w:rFonts w:hint="eastAsia"/>
        </w:rPr>
        <w:t>月</w:t>
      </w:r>
      <w:r>
        <w:rPr>
          <w:rFonts w:hint="eastAsia"/>
        </w:rPr>
        <w:t>1</w:t>
      </w:r>
      <w:r>
        <w:rPr>
          <w:rFonts w:hint="eastAsia"/>
        </w:rPr>
        <w:t>日起实施的《中华人民共和国合同法》第</w:t>
      </w:r>
      <w:r>
        <w:rPr>
          <w:rFonts w:hint="eastAsia"/>
        </w:rPr>
        <w:t>40</w:t>
      </w:r>
      <w:r>
        <w:rPr>
          <w:rFonts w:hint="eastAsia"/>
        </w:rPr>
        <w:t>、</w:t>
      </w:r>
      <w:r>
        <w:rPr>
          <w:rFonts w:hint="eastAsia"/>
        </w:rPr>
        <w:t>52</w:t>
      </w:r>
      <w:r>
        <w:rPr>
          <w:rFonts w:hint="eastAsia"/>
        </w:rPr>
        <w:t>条、</w:t>
      </w:r>
      <w:r>
        <w:rPr>
          <w:rFonts w:hint="eastAsia"/>
        </w:rPr>
        <w:t>94</w:t>
      </w:r>
      <w:r>
        <w:rPr>
          <w:rFonts w:hint="eastAsia"/>
        </w:rPr>
        <w:t>条）</w:t>
      </w:r>
    </w:p>
    <w:p w14:paraId="19823A8C" w14:textId="77777777" w:rsidR="00686098" w:rsidRDefault="00686098" w:rsidP="00686098"/>
    <w:p w14:paraId="340CDAC9" w14:textId="77777777" w:rsidR="00686098" w:rsidRDefault="00686098" w:rsidP="00686098">
      <w:r>
        <w:rPr>
          <w:rFonts w:hint="eastAsia"/>
        </w:rPr>
        <w:t xml:space="preserve">　　《中华人民共和国消费者权益保护法》（</w:t>
      </w:r>
      <w:r>
        <w:rPr>
          <w:rFonts w:hint="eastAsia"/>
        </w:rPr>
        <w:t>2013</w:t>
      </w:r>
      <w:r>
        <w:rPr>
          <w:rFonts w:hint="eastAsia"/>
        </w:rPr>
        <w:t>年</w:t>
      </w:r>
      <w:r>
        <w:rPr>
          <w:rFonts w:hint="eastAsia"/>
        </w:rPr>
        <w:t>10</w:t>
      </w:r>
      <w:r>
        <w:rPr>
          <w:rFonts w:hint="eastAsia"/>
        </w:rPr>
        <w:t>月</w:t>
      </w:r>
      <w:r>
        <w:rPr>
          <w:rFonts w:hint="eastAsia"/>
        </w:rPr>
        <w:t>25</w:t>
      </w:r>
      <w:r>
        <w:rPr>
          <w:rFonts w:hint="eastAsia"/>
        </w:rPr>
        <w:t>日修订）第</w:t>
      </w:r>
      <w:r>
        <w:rPr>
          <w:rFonts w:hint="eastAsia"/>
        </w:rPr>
        <w:t>9</w:t>
      </w:r>
      <w:r>
        <w:rPr>
          <w:rFonts w:hint="eastAsia"/>
        </w:rPr>
        <w:t>条、第</w:t>
      </w:r>
      <w:r>
        <w:rPr>
          <w:rFonts w:hint="eastAsia"/>
        </w:rPr>
        <w:t>24</w:t>
      </w:r>
      <w:r>
        <w:rPr>
          <w:rFonts w:hint="eastAsia"/>
        </w:rPr>
        <w:t>条</w:t>
      </w:r>
    </w:p>
    <w:p w14:paraId="6C322742" w14:textId="77777777" w:rsidR="00686098" w:rsidRDefault="00686098" w:rsidP="00686098"/>
    <w:p w14:paraId="5B1911CD" w14:textId="77777777" w:rsidR="00686098" w:rsidRPr="00A9673E" w:rsidRDefault="00686098" w:rsidP="00686098">
      <w:pPr>
        <w:rPr>
          <w:b/>
          <w:bCs/>
        </w:rPr>
      </w:pPr>
      <w:r w:rsidRPr="00A9673E">
        <w:rPr>
          <w:rFonts w:hint="eastAsia"/>
          <w:b/>
          <w:bCs/>
        </w:rPr>
        <w:t xml:space="preserve">　　基本案情</w:t>
      </w:r>
    </w:p>
    <w:p w14:paraId="6BCCC501" w14:textId="77777777" w:rsidR="00686098" w:rsidRDefault="00686098" w:rsidP="00686098"/>
    <w:p w14:paraId="29AEA7E8" w14:textId="77777777" w:rsidR="00686098" w:rsidRDefault="00686098" w:rsidP="00686098">
      <w:r>
        <w:rPr>
          <w:rFonts w:hint="eastAsia"/>
        </w:rPr>
        <w:t xml:space="preserve">　　</w:t>
      </w:r>
      <w:r>
        <w:rPr>
          <w:rFonts w:hint="eastAsia"/>
        </w:rPr>
        <w:t>2018</w:t>
      </w:r>
      <w:r>
        <w:rPr>
          <w:rFonts w:hint="eastAsia"/>
        </w:rPr>
        <w:t>年</w:t>
      </w:r>
      <w:r>
        <w:rPr>
          <w:rFonts w:hint="eastAsia"/>
        </w:rPr>
        <w:t>12</w:t>
      </w:r>
      <w:r>
        <w:rPr>
          <w:rFonts w:hint="eastAsia"/>
        </w:rPr>
        <w:t>月</w:t>
      </w:r>
      <w:r>
        <w:rPr>
          <w:rFonts w:hint="eastAsia"/>
        </w:rPr>
        <w:t>4</w:t>
      </w:r>
      <w:r>
        <w:rPr>
          <w:rFonts w:hint="eastAsia"/>
        </w:rPr>
        <w:t>日、</w:t>
      </w:r>
      <w:r>
        <w:rPr>
          <w:rFonts w:hint="eastAsia"/>
        </w:rPr>
        <w:t>2019</w:t>
      </w:r>
      <w:r>
        <w:rPr>
          <w:rFonts w:hint="eastAsia"/>
        </w:rPr>
        <w:t>年</w:t>
      </w:r>
      <w:r>
        <w:rPr>
          <w:rFonts w:hint="eastAsia"/>
        </w:rPr>
        <w:t>1</w:t>
      </w:r>
      <w:r>
        <w:rPr>
          <w:rFonts w:hint="eastAsia"/>
        </w:rPr>
        <w:t>月</w:t>
      </w:r>
      <w:r>
        <w:rPr>
          <w:rFonts w:hint="eastAsia"/>
        </w:rPr>
        <w:t>5</w:t>
      </w:r>
      <w:r>
        <w:rPr>
          <w:rFonts w:hint="eastAsia"/>
        </w:rPr>
        <w:t>日，原告周某某通过洪某某美容美发服务中心内的</w:t>
      </w:r>
      <w:r>
        <w:rPr>
          <w:rFonts w:hint="eastAsia"/>
        </w:rPr>
        <w:t>POS</w:t>
      </w:r>
      <w:r>
        <w:rPr>
          <w:rFonts w:hint="eastAsia"/>
        </w:rPr>
        <w:t>机刷卡转账的方式，分五笔共向名为“南京</w:t>
      </w:r>
      <w:r>
        <w:rPr>
          <w:rFonts w:hint="eastAsia"/>
        </w:rPr>
        <w:t>XXX</w:t>
      </w:r>
      <w:r>
        <w:rPr>
          <w:rFonts w:hint="eastAsia"/>
        </w:rPr>
        <w:t>护肤造型</w:t>
      </w:r>
      <w:r>
        <w:rPr>
          <w:rFonts w:hint="eastAsia"/>
        </w:rPr>
        <w:t>XX</w:t>
      </w:r>
      <w:r>
        <w:rPr>
          <w:rFonts w:hint="eastAsia"/>
        </w:rPr>
        <w:t>路店”的支付宝账户付款</w:t>
      </w:r>
      <w:r>
        <w:rPr>
          <w:rFonts w:hint="eastAsia"/>
        </w:rPr>
        <w:t>42000</w:t>
      </w:r>
      <w:r>
        <w:rPr>
          <w:rFonts w:hint="eastAsia"/>
        </w:rPr>
        <w:t>元。上述支付宝账户经实名认证的交易主体为“南京市建</w:t>
      </w:r>
      <w:proofErr w:type="gramStart"/>
      <w:r>
        <w:rPr>
          <w:rFonts w:hint="eastAsia"/>
        </w:rPr>
        <w:t>邺</w:t>
      </w:r>
      <w:proofErr w:type="gramEnd"/>
      <w:r>
        <w:rPr>
          <w:rFonts w:hint="eastAsia"/>
        </w:rPr>
        <w:t>区阿里波</w:t>
      </w:r>
      <w:proofErr w:type="gramStart"/>
      <w:r>
        <w:rPr>
          <w:rFonts w:hint="eastAsia"/>
        </w:rPr>
        <w:t>波</w:t>
      </w:r>
      <w:proofErr w:type="gramEnd"/>
      <w:r>
        <w:rPr>
          <w:rFonts w:hint="eastAsia"/>
        </w:rPr>
        <w:t>美容美发店”。</w:t>
      </w:r>
    </w:p>
    <w:p w14:paraId="2C6C4287" w14:textId="77777777" w:rsidR="00686098" w:rsidRDefault="00686098" w:rsidP="00686098"/>
    <w:p w14:paraId="50410750" w14:textId="77777777" w:rsidR="00686098" w:rsidRDefault="00686098" w:rsidP="00686098">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5</w:t>
      </w:r>
      <w:r>
        <w:rPr>
          <w:rFonts w:hint="eastAsia"/>
        </w:rPr>
        <w:t>日，洪某某美容美发服务中心工作人员与原告周某某签订《</w:t>
      </w:r>
      <w:r>
        <w:rPr>
          <w:rFonts w:hint="eastAsia"/>
        </w:rPr>
        <w:t>XX</w:t>
      </w:r>
      <w:r>
        <w:rPr>
          <w:rFonts w:hint="eastAsia"/>
        </w:rPr>
        <w:t>护肤造型服务协议书》一份，第一条约定，由周某某办理消费卡一张，支付方式为“支付宝”；第二条约定，原告“持消费卡在公司所有门店通用，直接从预付费中扣除客户消费金额”；第四条约定，该协议一经签订，周某某“即成为</w:t>
      </w:r>
      <w:r>
        <w:rPr>
          <w:rFonts w:hint="eastAsia"/>
        </w:rPr>
        <w:t>VIP</w:t>
      </w:r>
      <w:r>
        <w:rPr>
          <w:rFonts w:hint="eastAsia"/>
        </w:rPr>
        <w:t>客户”，“享有优先体验，积分折扣等权益（详见各店宣传为准），双方不得无故解除合同，此卡为消费卡，不给予退还，不折现”。在上述协议第六条补充条款中，双方以手写方式约定，原告周某某当天消费金额共</w:t>
      </w:r>
      <w:r>
        <w:rPr>
          <w:rFonts w:hint="eastAsia"/>
        </w:rPr>
        <w:t>8000</w:t>
      </w:r>
      <w:r>
        <w:rPr>
          <w:rFonts w:hint="eastAsia"/>
        </w:rPr>
        <w:t>元、实际扣款</w:t>
      </w:r>
      <w:r>
        <w:rPr>
          <w:rFonts w:hint="eastAsia"/>
        </w:rPr>
        <w:t>3000</w:t>
      </w:r>
      <w:r>
        <w:rPr>
          <w:rFonts w:hint="eastAsia"/>
        </w:rPr>
        <w:t>元；该条另约定了“每年赠送中药泡澡</w:t>
      </w:r>
      <w:r>
        <w:rPr>
          <w:rFonts w:hint="eastAsia"/>
        </w:rPr>
        <w:t>24</w:t>
      </w:r>
      <w:r>
        <w:rPr>
          <w:rFonts w:hint="eastAsia"/>
        </w:rPr>
        <w:t>次”、做面部“小气泡免费”等优惠内容。</w:t>
      </w:r>
    </w:p>
    <w:p w14:paraId="69C272D5" w14:textId="77777777" w:rsidR="00686098" w:rsidRDefault="00686098" w:rsidP="00686098"/>
    <w:p w14:paraId="63BC4F5C" w14:textId="77777777" w:rsidR="00686098" w:rsidRDefault="00686098" w:rsidP="00686098">
      <w:r>
        <w:rPr>
          <w:rFonts w:hint="eastAsia"/>
        </w:rPr>
        <w:t xml:space="preserve">　　在周某某依据上述协议领取的卡号为</w:t>
      </w:r>
      <w:r>
        <w:rPr>
          <w:rFonts w:hint="eastAsia"/>
        </w:rPr>
        <w:t>90XXX07</w:t>
      </w:r>
      <w:r>
        <w:rPr>
          <w:rFonts w:hint="eastAsia"/>
        </w:rPr>
        <w:t>的“</w:t>
      </w:r>
      <w:r>
        <w:rPr>
          <w:rFonts w:hint="eastAsia"/>
        </w:rPr>
        <w:t>XX</w:t>
      </w:r>
      <w:r>
        <w:rPr>
          <w:rFonts w:hint="eastAsia"/>
        </w:rPr>
        <w:t>国际连锁机构”</w:t>
      </w:r>
      <w:r>
        <w:rPr>
          <w:rFonts w:hint="eastAsia"/>
        </w:rPr>
        <w:t>VIP</w:t>
      </w:r>
      <w:r>
        <w:rPr>
          <w:rFonts w:hint="eastAsia"/>
        </w:rPr>
        <w:t>钻石卡上，“持卡人须知”部分载明，“拥有此卡尊享本店钻石卡优惠，购买疗程及产品七折”。周某某持此卡消费除上述</w:t>
      </w:r>
      <w:r>
        <w:rPr>
          <w:rFonts w:hint="eastAsia"/>
        </w:rPr>
        <w:t>2019</w:t>
      </w:r>
      <w:r>
        <w:rPr>
          <w:rFonts w:hint="eastAsia"/>
        </w:rPr>
        <w:t>年</w:t>
      </w:r>
      <w:r>
        <w:rPr>
          <w:rFonts w:hint="eastAsia"/>
        </w:rPr>
        <w:t>1</w:t>
      </w:r>
      <w:r>
        <w:rPr>
          <w:rFonts w:hint="eastAsia"/>
        </w:rPr>
        <w:t>月</w:t>
      </w:r>
      <w:r>
        <w:rPr>
          <w:rFonts w:hint="eastAsia"/>
        </w:rPr>
        <w:t>5</w:t>
      </w:r>
      <w:r>
        <w:rPr>
          <w:rFonts w:hint="eastAsia"/>
        </w:rPr>
        <w:t>日扣款</w:t>
      </w:r>
      <w:r>
        <w:rPr>
          <w:rFonts w:hint="eastAsia"/>
        </w:rPr>
        <w:t>3000</w:t>
      </w:r>
      <w:r>
        <w:rPr>
          <w:rFonts w:hint="eastAsia"/>
        </w:rPr>
        <w:t>元外，另在尹某某美容美发店有</w:t>
      </w:r>
      <w:r>
        <w:rPr>
          <w:rFonts w:hint="eastAsia"/>
        </w:rPr>
        <w:t>7</w:t>
      </w:r>
      <w:r>
        <w:rPr>
          <w:rFonts w:hint="eastAsia"/>
        </w:rPr>
        <w:t>次扣款总计</w:t>
      </w:r>
      <w:r>
        <w:rPr>
          <w:rFonts w:hint="eastAsia"/>
        </w:rPr>
        <w:t>4743</w:t>
      </w:r>
      <w:r>
        <w:rPr>
          <w:rFonts w:hint="eastAsia"/>
        </w:rPr>
        <w:t>元，至</w:t>
      </w:r>
      <w:r>
        <w:rPr>
          <w:rFonts w:hint="eastAsia"/>
        </w:rPr>
        <w:t>2019</w:t>
      </w:r>
      <w:r>
        <w:rPr>
          <w:rFonts w:hint="eastAsia"/>
        </w:rPr>
        <w:t>年</w:t>
      </w:r>
      <w:r>
        <w:rPr>
          <w:rFonts w:hint="eastAsia"/>
        </w:rPr>
        <w:t>11</w:t>
      </w:r>
      <w:r>
        <w:rPr>
          <w:rFonts w:hint="eastAsia"/>
        </w:rPr>
        <w:t>月</w:t>
      </w:r>
      <w:r>
        <w:rPr>
          <w:rFonts w:hint="eastAsia"/>
        </w:rPr>
        <w:t>6</w:t>
      </w:r>
      <w:r>
        <w:rPr>
          <w:rFonts w:hint="eastAsia"/>
        </w:rPr>
        <w:t>日最后一次消费结束时止，卡内尚有余额</w:t>
      </w:r>
      <w:r>
        <w:rPr>
          <w:rFonts w:hint="eastAsia"/>
        </w:rPr>
        <w:t>34257</w:t>
      </w:r>
      <w:r>
        <w:rPr>
          <w:rFonts w:hint="eastAsia"/>
        </w:rPr>
        <w:t>元。</w:t>
      </w:r>
    </w:p>
    <w:p w14:paraId="4A3D7189" w14:textId="77777777" w:rsidR="00686098" w:rsidRDefault="00686098" w:rsidP="00686098"/>
    <w:p w14:paraId="32396AF0" w14:textId="77777777" w:rsidR="00686098" w:rsidRDefault="00686098" w:rsidP="00686098">
      <w:r>
        <w:rPr>
          <w:rFonts w:hint="eastAsia"/>
        </w:rPr>
        <w:t xml:space="preserve">　　</w:t>
      </w:r>
      <w:r>
        <w:rPr>
          <w:rFonts w:hint="eastAsia"/>
        </w:rPr>
        <w:t>2019</w:t>
      </w:r>
      <w:r>
        <w:rPr>
          <w:rFonts w:hint="eastAsia"/>
        </w:rPr>
        <w:t>年</w:t>
      </w:r>
      <w:r>
        <w:rPr>
          <w:rFonts w:hint="eastAsia"/>
        </w:rPr>
        <w:t>5</w:t>
      </w:r>
      <w:r>
        <w:rPr>
          <w:rFonts w:hint="eastAsia"/>
        </w:rPr>
        <w:t>月</w:t>
      </w:r>
      <w:r>
        <w:rPr>
          <w:rFonts w:hint="eastAsia"/>
        </w:rPr>
        <w:t>27</w:t>
      </w:r>
      <w:r>
        <w:rPr>
          <w:rFonts w:hint="eastAsia"/>
        </w:rPr>
        <w:t>日，洪某某、案外人邹某与尹某某签订《转让合同》一份，约定由邹某、洪某某共同将</w:t>
      </w:r>
      <w:r>
        <w:rPr>
          <w:rFonts w:hint="eastAsia"/>
        </w:rPr>
        <w:t>XXX</w:t>
      </w:r>
      <w:r>
        <w:rPr>
          <w:rFonts w:hint="eastAsia"/>
        </w:rPr>
        <w:t>美容美发店铺转让给尹某某，该合同约定，店铺应在</w:t>
      </w:r>
      <w:r>
        <w:rPr>
          <w:rFonts w:hint="eastAsia"/>
        </w:rPr>
        <w:t>2019</w:t>
      </w:r>
      <w:r>
        <w:rPr>
          <w:rFonts w:hint="eastAsia"/>
        </w:rPr>
        <w:t>年</w:t>
      </w:r>
      <w:r>
        <w:rPr>
          <w:rFonts w:hint="eastAsia"/>
        </w:rPr>
        <w:t>6</w:t>
      </w:r>
      <w:r>
        <w:rPr>
          <w:rFonts w:hint="eastAsia"/>
        </w:rPr>
        <w:t>月</w:t>
      </w:r>
      <w:r>
        <w:rPr>
          <w:rFonts w:hint="eastAsia"/>
        </w:rPr>
        <w:t>1</w:t>
      </w:r>
      <w:r>
        <w:rPr>
          <w:rFonts w:hint="eastAsia"/>
        </w:rPr>
        <w:t>日前交接完毕，洪某某应将该店目前所有会员及顾客资料移交给尹某某，尹某某承诺接受洪某某原有顾客，尹某某有义务继续未完成的服务。</w:t>
      </w:r>
    </w:p>
    <w:p w14:paraId="5FC84EAE" w14:textId="77777777" w:rsidR="00686098" w:rsidRDefault="00686098" w:rsidP="00686098"/>
    <w:p w14:paraId="227F4CB8" w14:textId="77777777" w:rsidR="00686098" w:rsidRDefault="00686098" w:rsidP="00686098">
      <w:r>
        <w:rPr>
          <w:rFonts w:hint="eastAsia"/>
        </w:rPr>
        <w:t xml:space="preserve">　　</w:t>
      </w:r>
      <w:r>
        <w:rPr>
          <w:rFonts w:hint="eastAsia"/>
        </w:rPr>
        <w:t>2019</w:t>
      </w:r>
      <w:r>
        <w:rPr>
          <w:rFonts w:hint="eastAsia"/>
        </w:rPr>
        <w:t>年</w:t>
      </w:r>
      <w:r>
        <w:rPr>
          <w:rFonts w:hint="eastAsia"/>
        </w:rPr>
        <w:t>12</w:t>
      </w:r>
      <w:r>
        <w:rPr>
          <w:rFonts w:hint="eastAsia"/>
        </w:rPr>
        <w:t>月</w:t>
      </w:r>
      <w:r>
        <w:rPr>
          <w:rFonts w:hint="eastAsia"/>
        </w:rPr>
        <w:t>31</w:t>
      </w:r>
      <w:r>
        <w:rPr>
          <w:rFonts w:hint="eastAsia"/>
        </w:rPr>
        <w:t>日，周某某提起民事诉讼，要求解除服务协议，并退还剩余预付款。</w:t>
      </w:r>
    </w:p>
    <w:p w14:paraId="08AEEAB7" w14:textId="77777777" w:rsidR="00686098" w:rsidRDefault="00686098" w:rsidP="00686098"/>
    <w:p w14:paraId="396F26FA" w14:textId="77777777" w:rsidR="00686098" w:rsidRPr="00A9673E" w:rsidRDefault="00686098" w:rsidP="00686098">
      <w:pPr>
        <w:rPr>
          <w:b/>
          <w:bCs/>
        </w:rPr>
      </w:pPr>
      <w:r w:rsidRPr="00A9673E">
        <w:rPr>
          <w:rFonts w:hint="eastAsia"/>
          <w:b/>
          <w:bCs/>
        </w:rPr>
        <w:t xml:space="preserve">　　裁判结果</w:t>
      </w:r>
    </w:p>
    <w:p w14:paraId="78371D02" w14:textId="77777777" w:rsidR="00686098" w:rsidRDefault="00686098" w:rsidP="00686098"/>
    <w:p w14:paraId="7560CDE9" w14:textId="77777777" w:rsidR="00686098" w:rsidRDefault="00686098" w:rsidP="00686098">
      <w:r>
        <w:rPr>
          <w:rFonts w:hint="eastAsia"/>
        </w:rPr>
        <w:t xml:space="preserve">　　江苏省南京市雨花台区人民法院于</w:t>
      </w:r>
      <w:r>
        <w:rPr>
          <w:rFonts w:hint="eastAsia"/>
        </w:rPr>
        <w:t>2020</w:t>
      </w:r>
      <w:r>
        <w:rPr>
          <w:rFonts w:hint="eastAsia"/>
        </w:rPr>
        <w:t>年</w:t>
      </w:r>
      <w:r>
        <w:rPr>
          <w:rFonts w:hint="eastAsia"/>
        </w:rPr>
        <w:t>5</w:t>
      </w:r>
      <w:r>
        <w:rPr>
          <w:rFonts w:hint="eastAsia"/>
        </w:rPr>
        <w:t>月</w:t>
      </w:r>
      <w:r>
        <w:rPr>
          <w:rFonts w:hint="eastAsia"/>
        </w:rPr>
        <w:t>6</w:t>
      </w:r>
      <w:r>
        <w:rPr>
          <w:rFonts w:hint="eastAsia"/>
        </w:rPr>
        <w:t>日</w:t>
      </w:r>
      <w:proofErr w:type="gramStart"/>
      <w:r>
        <w:rPr>
          <w:rFonts w:hint="eastAsia"/>
        </w:rPr>
        <w:t>作出</w:t>
      </w:r>
      <w:proofErr w:type="gramEnd"/>
      <w:r>
        <w:rPr>
          <w:rFonts w:hint="eastAsia"/>
        </w:rPr>
        <w:t>(2019)</w:t>
      </w:r>
      <w:r>
        <w:rPr>
          <w:rFonts w:hint="eastAsia"/>
        </w:rPr>
        <w:t>苏</w:t>
      </w:r>
      <w:r>
        <w:rPr>
          <w:rFonts w:hint="eastAsia"/>
        </w:rPr>
        <w:t>0114</w:t>
      </w:r>
      <w:r>
        <w:rPr>
          <w:rFonts w:hint="eastAsia"/>
        </w:rPr>
        <w:t>民初</w:t>
      </w:r>
      <w:r>
        <w:rPr>
          <w:rFonts w:hint="eastAsia"/>
        </w:rPr>
        <w:t>7536</w:t>
      </w:r>
      <w:r>
        <w:rPr>
          <w:rFonts w:hint="eastAsia"/>
        </w:rPr>
        <w:t>号民事判决：一、解除原告周某某与被告南京市雨花台区尹某某美容美发店之间的服务合同；二、被告南京市雨花台区尹某某美容</w:t>
      </w:r>
      <w:proofErr w:type="gramStart"/>
      <w:r>
        <w:rPr>
          <w:rFonts w:hint="eastAsia"/>
        </w:rPr>
        <w:t>美发店于本</w:t>
      </w:r>
      <w:proofErr w:type="gramEnd"/>
      <w:r>
        <w:rPr>
          <w:rFonts w:hint="eastAsia"/>
        </w:rPr>
        <w:t>判决生效后十日内，向原告周某某返还款项</w:t>
      </w:r>
      <w:r>
        <w:rPr>
          <w:rFonts w:hint="eastAsia"/>
        </w:rPr>
        <w:t>27224</w:t>
      </w:r>
      <w:r>
        <w:rPr>
          <w:rFonts w:hint="eastAsia"/>
        </w:rPr>
        <w:t>元；三、驳回原告周某某的其他诉讼请求。一审判决后，各方当事人均未提起上诉，一审判决已发生法律效力。</w:t>
      </w:r>
    </w:p>
    <w:p w14:paraId="1DC84AF9" w14:textId="77777777" w:rsidR="00686098" w:rsidRDefault="00686098" w:rsidP="00686098"/>
    <w:p w14:paraId="27F0F884" w14:textId="77777777" w:rsidR="00686098" w:rsidRPr="00A9673E" w:rsidRDefault="00686098" w:rsidP="00686098">
      <w:pPr>
        <w:rPr>
          <w:b/>
          <w:bCs/>
        </w:rPr>
      </w:pPr>
      <w:r w:rsidRPr="00A9673E">
        <w:rPr>
          <w:rFonts w:hint="eastAsia"/>
          <w:b/>
          <w:bCs/>
        </w:rPr>
        <w:t xml:space="preserve">　　裁判理由</w:t>
      </w:r>
    </w:p>
    <w:p w14:paraId="627AB36C" w14:textId="77777777" w:rsidR="00686098" w:rsidRDefault="00686098" w:rsidP="00686098"/>
    <w:p w14:paraId="18421D6A" w14:textId="77777777" w:rsidR="00686098" w:rsidRDefault="00686098" w:rsidP="00686098">
      <w:r>
        <w:rPr>
          <w:rFonts w:hint="eastAsia"/>
        </w:rPr>
        <w:t xml:space="preserve">　　法院生效裁判认为：一、原告与洪某某美容美发服务中心的工作人员签订的《</w:t>
      </w:r>
      <w:r>
        <w:rPr>
          <w:rFonts w:hint="eastAsia"/>
        </w:rPr>
        <w:t>XXX</w:t>
      </w:r>
      <w:r>
        <w:rPr>
          <w:rFonts w:hint="eastAsia"/>
        </w:rPr>
        <w:t>护肤造型服务协议书》上虽然载明了“双方不得无故解除合同，此卡为消费卡，不给予退还，不折现”等内容，但原告周某某作为服务合同的特殊主体即消费者，享有自主选择服务的权利，上述合</w:t>
      </w:r>
      <w:r>
        <w:rPr>
          <w:rFonts w:hint="eastAsia"/>
        </w:rPr>
        <w:lastRenderedPageBreak/>
        <w:t>同内容系洪某某美容美发服务中心作为经营者，以格式条款方式单方</w:t>
      </w:r>
      <w:proofErr w:type="gramStart"/>
      <w:r>
        <w:rPr>
          <w:rFonts w:hint="eastAsia"/>
        </w:rPr>
        <w:t>作出</w:t>
      </w:r>
      <w:proofErr w:type="gramEnd"/>
      <w:r>
        <w:rPr>
          <w:rFonts w:hint="eastAsia"/>
        </w:rPr>
        <w:t>的对消费者不公平、不合理的规定，依法应认定无效。</w:t>
      </w:r>
    </w:p>
    <w:p w14:paraId="3B6F238E" w14:textId="77777777" w:rsidR="00686098" w:rsidRDefault="00686098" w:rsidP="00686098"/>
    <w:p w14:paraId="31B3D355" w14:textId="77777777" w:rsidR="00686098" w:rsidRDefault="00686098" w:rsidP="00686098">
      <w:r>
        <w:rPr>
          <w:rFonts w:hint="eastAsia"/>
        </w:rPr>
        <w:t xml:space="preserve">　　二、合同解除后预付费会员卡内余额返还问题。其一，关于返还数额。因原告基于办卡行为享受了相关优惠服务，现其要求退卡、解除合同，故对其已经享受的优惠服务价款应予以扣除。原告现有卡内余额</w:t>
      </w:r>
      <w:r>
        <w:rPr>
          <w:rFonts w:hint="eastAsia"/>
        </w:rPr>
        <w:t>34257</w:t>
      </w:r>
      <w:r>
        <w:rPr>
          <w:rFonts w:hint="eastAsia"/>
        </w:rPr>
        <w:t>元，扣除原告已实际享受的办卡优惠</w:t>
      </w:r>
      <w:r>
        <w:rPr>
          <w:rFonts w:hint="eastAsia"/>
        </w:rPr>
        <w:t>7033</w:t>
      </w:r>
      <w:r>
        <w:rPr>
          <w:rFonts w:hint="eastAsia"/>
        </w:rPr>
        <w:t>元，对于余款</w:t>
      </w:r>
      <w:r>
        <w:rPr>
          <w:rFonts w:hint="eastAsia"/>
        </w:rPr>
        <w:t>27224</w:t>
      </w:r>
      <w:r>
        <w:rPr>
          <w:rFonts w:hint="eastAsia"/>
        </w:rPr>
        <w:t>元，原告有权要求返还。其二，关于款项返还义务主体。原告周某某以预付费充值的方式在洪某某美容美发服务中心办理了会员卡后，其与洪某某美容美发服务中心形成了消费服务合同关系。在服务合同履行过程中，被告洪某某及案外人共同将店铺转让给被告尹某某美容美发店的经营者尹某某，转让双方约定由尹某某美容美发店继续为店铺转让前的会员提供服务，应认定被告尹某某美容美发店承继了洪某某美容美发服务中心在案涉消费服务合同项下的相关义务，故对于原告要求被告尹某某美容美发店承担款项返还责任的诉讼请求，应</w:t>
      </w:r>
      <w:proofErr w:type="gramStart"/>
      <w:r>
        <w:rPr>
          <w:rFonts w:hint="eastAsia"/>
        </w:rPr>
        <w:t>予支</w:t>
      </w:r>
      <w:proofErr w:type="gramEnd"/>
      <w:r>
        <w:rPr>
          <w:rFonts w:hint="eastAsia"/>
        </w:rPr>
        <w:t>持。原告周某某在得知店铺实际经营者已发生变化的情况下，仍选择持卡在尹某某美容美发店继续接受服务，应视为其对合同义务主体变更已作确认。</w:t>
      </w:r>
    </w:p>
    <w:p w14:paraId="5ABF2810" w14:textId="77777777" w:rsidR="00686098" w:rsidRDefault="00686098" w:rsidP="00686098"/>
    <w:p w14:paraId="7270D2E3" w14:textId="77777777" w:rsidR="00686098" w:rsidRDefault="00686098" w:rsidP="00A9673E">
      <w:pPr>
        <w:jc w:val="right"/>
      </w:pPr>
      <w:r>
        <w:rPr>
          <w:rFonts w:hint="eastAsia"/>
        </w:rPr>
        <w:t xml:space="preserve">　　</w:t>
      </w:r>
      <w:r>
        <w:rPr>
          <w:rFonts w:hint="eastAsia"/>
        </w:rPr>
        <w:t>(</w:t>
      </w:r>
      <w:r>
        <w:rPr>
          <w:rFonts w:hint="eastAsia"/>
        </w:rPr>
        <w:t>生效裁判审判人员：祝怡</w:t>
      </w:r>
      <w:r>
        <w:rPr>
          <w:rFonts w:hint="eastAsia"/>
        </w:rPr>
        <w:t>)</w:t>
      </w:r>
    </w:p>
    <w:p w14:paraId="6D574FF0" w14:textId="77777777" w:rsidR="00686098" w:rsidRDefault="00686098" w:rsidP="00686098"/>
    <w:p w14:paraId="3F485320" w14:textId="77777777" w:rsidR="00434C0E" w:rsidRDefault="00434C0E" w:rsidP="00686098">
      <w:pPr>
        <w:rPr>
          <w:rFonts w:hint="eastAsia"/>
        </w:rPr>
      </w:pPr>
    </w:p>
    <w:p w14:paraId="415C9042" w14:textId="5F634048" w:rsidR="00686098" w:rsidRPr="00434C0E" w:rsidRDefault="00686098" w:rsidP="00A9673E">
      <w:pPr>
        <w:jc w:val="center"/>
        <w:rPr>
          <w:b/>
          <w:bCs/>
          <w:sz w:val="24"/>
          <w:szCs w:val="24"/>
        </w:rPr>
      </w:pPr>
      <w:r w:rsidRPr="00434C0E">
        <w:rPr>
          <w:rFonts w:hint="eastAsia"/>
          <w:b/>
          <w:bCs/>
          <w:sz w:val="24"/>
          <w:szCs w:val="24"/>
        </w:rPr>
        <w:t>陈某某与余姚市中梁宏置业有限公司商品房销售合同纠纷案</w:t>
      </w:r>
    </w:p>
    <w:p w14:paraId="17170C9F" w14:textId="77777777" w:rsidR="00686098" w:rsidRDefault="00686098" w:rsidP="00686098"/>
    <w:p w14:paraId="6A4BDEAA" w14:textId="77777777" w:rsidR="00686098" w:rsidRDefault="00686098" w:rsidP="00686098">
      <w:r>
        <w:rPr>
          <w:rFonts w:hint="eastAsia"/>
        </w:rPr>
        <w:t xml:space="preserve">　　</w:t>
      </w:r>
      <w:r w:rsidRPr="00A9673E">
        <w:rPr>
          <w:rFonts w:hint="eastAsia"/>
          <w:b/>
          <w:bCs/>
        </w:rPr>
        <w:t>关键词：</w:t>
      </w:r>
      <w:r>
        <w:rPr>
          <w:rFonts w:hint="eastAsia"/>
        </w:rPr>
        <w:t>民事</w:t>
      </w:r>
      <w:r>
        <w:rPr>
          <w:rFonts w:hint="eastAsia"/>
        </w:rPr>
        <w:t>/</w:t>
      </w:r>
      <w:r>
        <w:rPr>
          <w:rFonts w:hint="eastAsia"/>
        </w:rPr>
        <w:t>商品房销售</w:t>
      </w:r>
      <w:r>
        <w:rPr>
          <w:rFonts w:hint="eastAsia"/>
        </w:rPr>
        <w:t>/</w:t>
      </w:r>
      <w:r>
        <w:rPr>
          <w:rFonts w:hint="eastAsia"/>
        </w:rPr>
        <w:t>固定房屋总价</w:t>
      </w:r>
      <w:r>
        <w:rPr>
          <w:rFonts w:hint="eastAsia"/>
        </w:rPr>
        <w:t>/</w:t>
      </w:r>
      <w:r>
        <w:rPr>
          <w:rFonts w:hint="eastAsia"/>
        </w:rPr>
        <w:t>增值税</w:t>
      </w:r>
    </w:p>
    <w:p w14:paraId="7BAA14B8" w14:textId="77777777" w:rsidR="00686098" w:rsidRDefault="00686098" w:rsidP="00686098"/>
    <w:p w14:paraId="46E9C570" w14:textId="77777777" w:rsidR="00686098" w:rsidRPr="00A9673E" w:rsidRDefault="00686098" w:rsidP="00686098">
      <w:pPr>
        <w:rPr>
          <w:b/>
          <w:bCs/>
        </w:rPr>
      </w:pPr>
      <w:r w:rsidRPr="00A9673E">
        <w:rPr>
          <w:rFonts w:hint="eastAsia"/>
          <w:b/>
          <w:bCs/>
        </w:rPr>
        <w:t xml:space="preserve">　　裁判要旨</w:t>
      </w:r>
    </w:p>
    <w:p w14:paraId="1148376D" w14:textId="77777777" w:rsidR="00686098" w:rsidRDefault="00686098" w:rsidP="00686098"/>
    <w:p w14:paraId="1A830CFE" w14:textId="77777777" w:rsidR="00686098" w:rsidRDefault="00686098" w:rsidP="00686098">
      <w:r>
        <w:rPr>
          <w:rFonts w:hint="eastAsia"/>
        </w:rPr>
        <w:t xml:space="preserve">　　因购房人与开发商签订的购房合同为固定房屋总价款的合同，在合同未对降税、退税即应调减合同价款</w:t>
      </w:r>
      <w:proofErr w:type="gramStart"/>
      <w:r>
        <w:rPr>
          <w:rFonts w:hint="eastAsia"/>
        </w:rPr>
        <w:t>作出</w:t>
      </w:r>
      <w:proofErr w:type="gramEnd"/>
      <w:r>
        <w:rPr>
          <w:rFonts w:hint="eastAsia"/>
        </w:rPr>
        <w:t>约定的情况下，开发商是否确已纳税，以及缴税的具体金额和种类是否发生变化，对于合同约定的固定房屋总价款不产生影响。购房人以国家税率变化为由要求开发商对合同价款予以调减，缺乏事实和法律依据。</w:t>
      </w:r>
    </w:p>
    <w:p w14:paraId="30962F30" w14:textId="77777777" w:rsidR="00686098" w:rsidRDefault="00686098" w:rsidP="00686098"/>
    <w:p w14:paraId="0C9CFFC9" w14:textId="77777777" w:rsidR="00686098" w:rsidRPr="00A9673E" w:rsidRDefault="00686098" w:rsidP="00686098">
      <w:pPr>
        <w:rPr>
          <w:b/>
          <w:bCs/>
        </w:rPr>
      </w:pPr>
      <w:r w:rsidRPr="00A9673E">
        <w:rPr>
          <w:rFonts w:hint="eastAsia"/>
          <w:b/>
          <w:bCs/>
        </w:rPr>
        <w:t xml:space="preserve">　　相关法条</w:t>
      </w:r>
    </w:p>
    <w:p w14:paraId="7E0D7019" w14:textId="77777777" w:rsidR="00686098" w:rsidRDefault="00686098" w:rsidP="00686098"/>
    <w:p w14:paraId="6492641E" w14:textId="77777777" w:rsidR="00686098" w:rsidRDefault="00686098" w:rsidP="00686098">
      <w:r>
        <w:rPr>
          <w:rFonts w:hint="eastAsia"/>
        </w:rPr>
        <w:t xml:space="preserve">　　《中华人民共和国民法典》第</w:t>
      </w:r>
      <w:r>
        <w:rPr>
          <w:rFonts w:hint="eastAsia"/>
        </w:rPr>
        <w:t>509</w:t>
      </w:r>
      <w:r>
        <w:rPr>
          <w:rFonts w:hint="eastAsia"/>
        </w:rPr>
        <w:t>条（本案适用的是</w:t>
      </w:r>
      <w:r>
        <w:rPr>
          <w:rFonts w:hint="eastAsia"/>
        </w:rPr>
        <w:t>1999</w:t>
      </w:r>
      <w:r>
        <w:rPr>
          <w:rFonts w:hint="eastAsia"/>
        </w:rPr>
        <w:t>年</w:t>
      </w:r>
      <w:r>
        <w:rPr>
          <w:rFonts w:hint="eastAsia"/>
        </w:rPr>
        <w:t>10</w:t>
      </w:r>
      <w:r>
        <w:rPr>
          <w:rFonts w:hint="eastAsia"/>
        </w:rPr>
        <w:t>月</w:t>
      </w:r>
      <w:r>
        <w:rPr>
          <w:rFonts w:hint="eastAsia"/>
        </w:rPr>
        <w:t>1</w:t>
      </w:r>
      <w:r>
        <w:rPr>
          <w:rFonts w:hint="eastAsia"/>
        </w:rPr>
        <w:t>日施行的《中华人民共和国合同法》第</w:t>
      </w:r>
      <w:r>
        <w:rPr>
          <w:rFonts w:hint="eastAsia"/>
        </w:rPr>
        <w:t>60</w:t>
      </w:r>
      <w:r>
        <w:rPr>
          <w:rFonts w:hint="eastAsia"/>
        </w:rPr>
        <w:t>条）</w:t>
      </w:r>
    </w:p>
    <w:p w14:paraId="5F17C89C" w14:textId="77777777" w:rsidR="00686098" w:rsidRDefault="00686098" w:rsidP="00686098"/>
    <w:p w14:paraId="2E77F039" w14:textId="77777777" w:rsidR="00686098" w:rsidRPr="00A9673E" w:rsidRDefault="00686098" w:rsidP="00686098">
      <w:pPr>
        <w:rPr>
          <w:b/>
          <w:bCs/>
        </w:rPr>
      </w:pPr>
      <w:r w:rsidRPr="00A9673E">
        <w:rPr>
          <w:rFonts w:hint="eastAsia"/>
          <w:b/>
          <w:bCs/>
        </w:rPr>
        <w:t xml:space="preserve">　　基本案情</w:t>
      </w:r>
    </w:p>
    <w:p w14:paraId="4A479598" w14:textId="77777777" w:rsidR="00686098" w:rsidRDefault="00686098" w:rsidP="00686098"/>
    <w:p w14:paraId="3742CEB9" w14:textId="77777777" w:rsidR="00686098" w:rsidRDefault="00686098" w:rsidP="00686098">
      <w:r>
        <w:rPr>
          <w:rFonts w:hint="eastAsia"/>
        </w:rPr>
        <w:t xml:space="preserve">　　</w:t>
      </w:r>
      <w:r>
        <w:rPr>
          <w:rFonts w:hint="eastAsia"/>
        </w:rPr>
        <w:t>2016</w:t>
      </w:r>
      <w:r>
        <w:rPr>
          <w:rFonts w:hint="eastAsia"/>
        </w:rPr>
        <w:t>年</w:t>
      </w:r>
      <w:r>
        <w:rPr>
          <w:rFonts w:hint="eastAsia"/>
        </w:rPr>
        <w:t>10</w:t>
      </w:r>
      <w:r>
        <w:rPr>
          <w:rFonts w:hint="eastAsia"/>
        </w:rPr>
        <w:t>月</w:t>
      </w:r>
      <w:r>
        <w:rPr>
          <w:rFonts w:hint="eastAsia"/>
        </w:rPr>
        <w:t>12</w:t>
      </w:r>
      <w:r>
        <w:rPr>
          <w:rFonts w:hint="eastAsia"/>
        </w:rPr>
        <w:t>日，原告陈某某与被告余姚市中梁宏置业有限公司签订《商品房买卖合同》一份，约定原告购买首府</w:t>
      </w:r>
      <w:r>
        <w:rPr>
          <w:rFonts w:hint="eastAsia"/>
        </w:rPr>
        <w:t>X</w:t>
      </w:r>
      <w:r>
        <w:rPr>
          <w:rFonts w:hint="eastAsia"/>
        </w:rPr>
        <w:t>幢</w:t>
      </w:r>
      <w:r>
        <w:rPr>
          <w:rFonts w:hint="eastAsia"/>
        </w:rPr>
        <w:t>X</w:t>
      </w:r>
      <w:r>
        <w:rPr>
          <w:rFonts w:hint="eastAsia"/>
        </w:rPr>
        <w:t>商品房（预售），建筑面积</w:t>
      </w:r>
      <w:r>
        <w:rPr>
          <w:rFonts w:hint="eastAsia"/>
        </w:rPr>
        <w:t>88.05</w:t>
      </w:r>
      <w:r>
        <w:rPr>
          <w:rFonts w:hint="eastAsia"/>
        </w:rPr>
        <w:t>平方米，以建筑面积作为计价方式，单价</w:t>
      </w:r>
      <w:r>
        <w:rPr>
          <w:rFonts w:hint="eastAsia"/>
        </w:rPr>
        <w:t>10538.66</w:t>
      </w:r>
      <w:r>
        <w:rPr>
          <w:rFonts w:hint="eastAsia"/>
        </w:rPr>
        <w:t>元</w:t>
      </w:r>
      <w:r>
        <w:rPr>
          <w:rFonts w:hint="eastAsia"/>
        </w:rPr>
        <w:t>/</w:t>
      </w:r>
      <w:r>
        <w:rPr>
          <w:rFonts w:hint="eastAsia"/>
        </w:rPr>
        <w:t>平方米，总价</w:t>
      </w:r>
      <w:r>
        <w:rPr>
          <w:rFonts w:hint="eastAsia"/>
        </w:rPr>
        <w:t>927929</w:t>
      </w:r>
      <w:r>
        <w:rPr>
          <w:rFonts w:hint="eastAsia"/>
        </w:rPr>
        <w:t>元，补充协议二第一条第四款约定本期</w:t>
      </w:r>
      <w:r>
        <w:rPr>
          <w:rFonts w:hint="eastAsia"/>
        </w:rPr>
        <w:lastRenderedPageBreak/>
        <w:t>商品房项目根据国家税务总局</w:t>
      </w:r>
      <w:r>
        <w:rPr>
          <w:rFonts w:hint="eastAsia"/>
        </w:rPr>
        <w:t>2016</w:t>
      </w:r>
      <w:r>
        <w:rPr>
          <w:rFonts w:hint="eastAsia"/>
        </w:rPr>
        <w:t>年第</w:t>
      </w:r>
      <w:r>
        <w:rPr>
          <w:rFonts w:hint="eastAsia"/>
        </w:rPr>
        <w:t>18</w:t>
      </w:r>
      <w:r>
        <w:rPr>
          <w:rFonts w:hint="eastAsia"/>
        </w:rPr>
        <w:t>号公告，适用一般征收方式，适用税率为</w:t>
      </w:r>
      <w:r>
        <w:rPr>
          <w:rFonts w:hint="eastAsia"/>
        </w:rPr>
        <w:t>11%</w:t>
      </w:r>
      <w:r>
        <w:rPr>
          <w:rFonts w:hint="eastAsia"/>
        </w:rPr>
        <w:t>，第五款约定本合同约定的商品房销售价款已经包含相应的税金。合同另对其他事宜进行了约定。</w:t>
      </w:r>
      <w:r>
        <w:rPr>
          <w:rFonts w:hint="eastAsia"/>
        </w:rPr>
        <w:t>2017</w:t>
      </w:r>
      <w:r>
        <w:rPr>
          <w:rFonts w:hint="eastAsia"/>
        </w:rPr>
        <w:t>年</w:t>
      </w:r>
      <w:r>
        <w:rPr>
          <w:rFonts w:hint="eastAsia"/>
        </w:rPr>
        <w:t>2</w:t>
      </w:r>
      <w:r>
        <w:rPr>
          <w:rFonts w:hint="eastAsia"/>
        </w:rPr>
        <w:t>月</w:t>
      </w:r>
      <w:r>
        <w:rPr>
          <w:rFonts w:hint="eastAsia"/>
        </w:rPr>
        <w:t>20</w:t>
      </w:r>
      <w:r>
        <w:rPr>
          <w:rFonts w:hint="eastAsia"/>
        </w:rPr>
        <w:t>日，原告按合同约定支付房款</w:t>
      </w:r>
      <w:r>
        <w:rPr>
          <w:rFonts w:hint="eastAsia"/>
        </w:rPr>
        <w:t>927929</w:t>
      </w:r>
      <w:r>
        <w:rPr>
          <w:rFonts w:hint="eastAsia"/>
        </w:rPr>
        <w:t>元。</w:t>
      </w:r>
      <w:r>
        <w:rPr>
          <w:rFonts w:hint="eastAsia"/>
        </w:rPr>
        <w:t>2018</w:t>
      </w:r>
      <w:r>
        <w:rPr>
          <w:rFonts w:hint="eastAsia"/>
        </w:rPr>
        <w:t>年</w:t>
      </w:r>
      <w:r>
        <w:rPr>
          <w:rFonts w:hint="eastAsia"/>
        </w:rPr>
        <w:t>9</w:t>
      </w:r>
      <w:r>
        <w:rPr>
          <w:rFonts w:hint="eastAsia"/>
        </w:rPr>
        <w:t>月</w:t>
      </w:r>
      <w:r>
        <w:rPr>
          <w:rFonts w:hint="eastAsia"/>
        </w:rPr>
        <w:t>23</w:t>
      </w:r>
      <w:r>
        <w:rPr>
          <w:rFonts w:hint="eastAsia"/>
        </w:rPr>
        <w:t>日，原、被告签订房屋</w:t>
      </w:r>
      <w:proofErr w:type="gramStart"/>
      <w:r>
        <w:rPr>
          <w:rFonts w:hint="eastAsia"/>
        </w:rPr>
        <w:t>交接书</w:t>
      </w:r>
      <w:proofErr w:type="gramEnd"/>
      <w:r>
        <w:rPr>
          <w:rFonts w:hint="eastAsia"/>
        </w:rPr>
        <w:t>一份，双方确认该房屋的预测建筑面积为</w:t>
      </w:r>
      <w:r>
        <w:rPr>
          <w:rFonts w:hint="eastAsia"/>
        </w:rPr>
        <w:t>88.05</w:t>
      </w:r>
      <w:r>
        <w:rPr>
          <w:rFonts w:hint="eastAsia"/>
        </w:rPr>
        <w:t>平方米，实测面积为</w:t>
      </w:r>
      <w:r>
        <w:rPr>
          <w:rFonts w:hint="eastAsia"/>
        </w:rPr>
        <w:t>87.99</w:t>
      </w:r>
      <w:r>
        <w:rPr>
          <w:rFonts w:hint="eastAsia"/>
        </w:rPr>
        <w:t>平方米，总价款为</w:t>
      </w:r>
      <w:r>
        <w:rPr>
          <w:rFonts w:hint="eastAsia"/>
        </w:rPr>
        <w:t>927297</w:t>
      </w:r>
      <w:r>
        <w:rPr>
          <w:rFonts w:hint="eastAsia"/>
        </w:rPr>
        <w:t>元（退房款差额</w:t>
      </w:r>
      <w:r>
        <w:rPr>
          <w:rFonts w:hint="eastAsia"/>
        </w:rPr>
        <w:t>632</w:t>
      </w:r>
      <w:r>
        <w:rPr>
          <w:rFonts w:hint="eastAsia"/>
        </w:rPr>
        <w:t>元）。</w:t>
      </w:r>
    </w:p>
    <w:p w14:paraId="19015545" w14:textId="77777777" w:rsidR="00686098" w:rsidRDefault="00686098" w:rsidP="00686098"/>
    <w:p w14:paraId="6330E52C" w14:textId="77777777" w:rsidR="00686098" w:rsidRDefault="00686098" w:rsidP="00686098">
      <w:r>
        <w:rPr>
          <w:rFonts w:hint="eastAsia"/>
        </w:rPr>
        <w:t xml:space="preserve">　　另查明，根据财政部、国家税务总局《关于全面推开营业税改征增值税试点的通知》（财税</w:t>
      </w:r>
      <w:r>
        <w:rPr>
          <w:rFonts w:hint="eastAsia"/>
        </w:rPr>
        <w:t>[2016]36</w:t>
      </w:r>
      <w:r>
        <w:rPr>
          <w:rFonts w:hint="eastAsia"/>
        </w:rPr>
        <w:t>号）规定，自</w:t>
      </w:r>
      <w:r>
        <w:rPr>
          <w:rFonts w:hint="eastAsia"/>
        </w:rPr>
        <w:t>2016</w:t>
      </w:r>
      <w:r>
        <w:rPr>
          <w:rFonts w:hint="eastAsia"/>
        </w:rPr>
        <w:t>年</w:t>
      </w:r>
      <w:r>
        <w:rPr>
          <w:rFonts w:hint="eastAsia"/>
        </w:rPr>
        <w:t>5</w:t>
      </w:r>
      <w:r>
        <w:rPr>
          <w:rFonts w:hint="eastAsia"/>
        </w:rPr>
        <w:t>月</w:t>
      </w:r>
      <w:r>
        <w:rPr>
          <w:rFonts w:hint="eastAsia"/>
        </w:rPr>
        <w:t>1</w:t>
      </w:r>
      <w:r>
        <w:rPr>
          <w:rFonts w:hint="eastAsia"/>
        </w:rPr>
        <w:t>日起，在全国范围内全面推开营业税改征增值税试点，建筑业、房地产业等全部营业税纳税人纳入试点范围，由缴纳营业税改为缴纳增值税，其中销售不动产增值税税率为</w:t>
      </w:r>
      <w:r>
        <w:rPr>
          <w:rFonts w:hint="eastAsia"/>
        </w:rPr>
        <w:t>11%</w:t>
      </w:r>
      <w:r>
        <w:rPr>
          <w:rFonts w:hint="eastAsia"/>
        </w:rPr>
        <w:t>。</w:t>
      </w:r>
    </w:p>
    <w:p w14:paraId="65D4B029" w14:textId="77777777" w:rsidR="00686098" w:rsidRDefault="00686098" w:rsidP="00686098"/>
    <w:p w14:paraId="2B76F34E" w14:textId="77777777" w:rsidR="00686098" w:rsidRDefault="00686098" w:rsidP="00686098">
      <w:r>
        <w:rPr>
          <w:rFonts w:hint="eastAsia"/>
        </w:rPr>
        <w:t xml:space="preserve">　　</w:t>
      </w:r>
      <w:r>
        <w:rPr>
          <w:rFonts w:hint="eastAsia"/>
        </w:rPr>
        <w:t>2018</w:t>
      </w:r>
      <w:r>
        <w:rPr>
          <w:rFonts w:hint="eastAsia"/>
        </w:rPr>
        <w:t>年</w:t>
      </w:r>
      <w:r>
        <w:rPr>
          <w:rFonts w:hint="eastAsia"/>
        </w:rPr>
        <w:t>4</w:t>
      </w:r>
      <w:r>
        <w:rPr>
          <w:rFonts w:hint="eastAsia"/>
        </w:rPr>
        <w:t>月</w:t>
      </w:r>
      <w:r>
        <w:rPr>
          <w:rFonts w:hint="eastAsia"/>
        </w:rPr>
        <w:t>4</w:t>
      </w:r>
      <w:r>
        <w:rPr>
          <w:rFonts w:hint="eastAsia"/>
        </w:rPr>
        <w:t>日，财政部、税务总局</w:t>
      </w:r>
      <w:proofErr w:type="gramStart"/>
      <w:r>
        <w:rPr>
          <w:rFonts w:hint="eastAsia"/>
        </w:rPr>
        <w:t>作出</w:t>
      </w:r>
      <w:proofErr w:type="gramEnd"/>
      <w:r>
        <w:rPr>
          <w:rFonts w:hint="eastAsia"/>
        </w:rPr>
        <w:t>《关于调整增值税税率的通知》（财税</w:t>
      </w:r>
      <w:r>
        <w:rPr>
          <w:rFonts w:hint="eastAsia"/>
        </w:rPr>
        <w:t>[2018]32</w:t>
      </w:r>
      <w:r>
        <w:rPr>
          <w:rFonts w:hint="eastAsia"/>
        </w:rPr>
        <w:t>号），通知称：纳税人发生增值税应税销售行为或者进口货物，原适用</w:t>
      </w:r>
      <w:r>
        <w:rPr>
          <w:rFonts w:hint="eastAsia"/>
        </w:rPr>
        <w:t>17%</w:t>
      </w:r>
      <w:r>
        <w:rPr>
          <w:rFonts w:hint="eastAsia"/>
        </w:rPr>
        <w:t>和</w:t>
      </w:r>
      <w:r>
        <w:rPr>
          <w:rFonts w:hint="eastAsia"/>
        </w:rPr>
        <w:t>11%</w:t>
      </w:r>
      <w:r>
        <w:rPr>
          <w:rFonts w:hint="eastAsia"/>
        </w:rPr>
        <w:t>税率的，税率分别调整为</w:t>
      </w:r>
      <w:r>
        <w:rPr>
          <w:rFonts w:hint="eastAsia"/>
        </w:rPr>
        <w:t>16%</w:t>
      </w:r>
      <w:r>
        <w:rPr>
          <w:rFonts w:hint="eastAsia"/>
        </w:rPr>
        <w:t>、</w:t>
      </w:r>
      <w:r>
        <w:rPr>
          <w:rFonts w:hint="eastAsia"/>
        </w:rPr>
        <w:t>10%</w:t>
      </w:r>
      <w:r>
        <w:rPr>
          <w:rFonts w:hint="eastAsia"/>
        </w:rPr>
        <w:t>；通知自</w:t>
      </w:r>
      <w:r>
        <w:rPr>
          <w:rFonts w:hint="eastAsia"/>
        </w:rPr>
        <w:t>2018</w:t>
      </w:r>
      <w:r>
        <w:rPr>
          <w:rFonts w:hint="eastAsia"/>
        </w:rPr>
        <w:t>年</w:t>
      </w:r>
      <w:r>
        <w:rPr>
          <w:rFonts w:hint="eastAsia"/>
        </w:rPr>
        <w:t>5</w:t>
      </w:r>
      <w:r>
        <w:rPr>
          <w:rFonts w:hint="eastAsia"/>
        </w:rPr>
        <w:t>月</w:t>
      </w:r>
      <w:r>
        <w:rPr>
          <w:rFonts w:hint="eastAsia"/>
        </w:rPr>
        <w:t>1</w:t>
      </w:r>
      <w:r>
        <w:rPr>
          <w:rFonts w:hint="eastAsia"/>
        </w:rPr>
        <w:t>日起执行。</w:t>
      </w:r>
    </w:p>
    <w:p w14:paraId="0D60CC15" w14:textId="77777777" w:rsidR="00686098" w:rsidRDefault="00686098" w:rsidP="00686098"/>
    <w:p w14:paraId="558205D0" w14:textId="77777777" w:rsidR="00686098" w:rsidRDefault="00686098" w:rsidP="00686098">
      <w:r>
        <w:rPr>
          <w:rFonts w:hint="eastAsia"/>
        </w:rPr>
        <w:t xml:space="preserve">　　涉案房屋的增值税发票开票日期为</w:t>
      </w:r>
      <w:r>
        <w:rPr>
          <w:rFonts w:hint="eastAsia"/>
        </w:rPr>
        <w:t>2018</w:t>
      </w:r>
      <w:r>
        <w:rPr>
          <w:rFonts w:hint="eastAsia"/>
        </w:rPr>
        <w:t>年</w:t>
      </w:r>
      <w:r>
        <w:rPr>
          <w:rFonts w:hint="eastAsia"/>
        </w:rPr>
        <w:t>9</w:t>
      </w:r>
      <w:r>
        <w:rPr>
          <w:rFonts w:hint="eastAsia"/>
        </w:rPr>
        <w:t>月</w:t>
      </w:r>
      <w:r>
        <w:rPr>
          <w:rFonts w:hint="eastAsia"/>
        </w:rPr>
        <w:t>5</w:t>
      </w:r>
      <w:r>
        <w:rPr>
          <w:rFonts w:hint="eastAsia"/>
        </w:rPr>
        <w:t>日，金额为</w:t>
      </w:r>
      <w:r>
        <w:rPr>
          <w:rFonts w:hint="eastAsia"/>
        </w:rPr>
        <w:t>842997.27</w:t>
      </w:r>
      <w:r>
        <w:rPr>
          <w:rFonts w:hint="eastAsia"/>
        </w:rPr>
        <w:t>元，税率</w:t>
      </w:r>
      <w:r>
        <w:rPr>
          <w:rFonts w:hint="eastAsia"/>
        </w:rPr>
        <w:t>10%</w:t>
      </w:r>
      <w:r>
        <w:rPr>
          <w:rFonts w:hint="eastAsia"/>
        </w:rPr>
        <w:t>，税额</w:t>
      </w:r>
      <w:r>
        <w:rPr>
          <w:rFonts w:hint="eastAsia"/>
        </w:rPr>
        <w:t>84299.73</w:t>
      </w:r>
      <w:r>
        <w:rPr>
          <w:rFonts w:hint="eastAsia"/>
        </w:rPr>
        <w:t>元，价税合计</w:t>
      </w:r>
      <w:r>
        <w:rPr>
          <w:rFonts w:hint="eastAsia"/>
        </w:rPr>
        <w:t>927297</w:t>
      </w:r>
      <w:r>
        <w:rPr>
          <w:rFonts w:hint="eastAsia"/>
        </w:rPr>
        <w:t>元。</w:t>
      </w:r>
    </w:p>
    <w:p w14:paraId="7825E1A3" w14:textId="77777777" w:rsidR="00686098" w:rsidRDefault="00686098" w:rsidP="00686098"/>
    <w:p w14:paraId="604E2BB0" w14:textId="77777777" w:rsidR="00686098" w:rsidRDefault="00686098" w:rsidP="00686098">
      <w:r>
        <w:rPr>
          <w:rFonts w:hint="eastAsia"/>
        </w:rPr>
        <w:t xml:space="preserve">　　陈某某提起本案诉讼，请求判令被告退回多收增值税税费</w:t>
      </w:r>
      <w:r>
        <w:rPr>
          <w:rFonts w:hint="eastAsia"/>
        </w:rPr>
        <w:t>8422.93</w:t>
      </w:r>
      <w:r>
        <w:rPr>
          <w:rFonts w:hint="eastAsia"/>
        </w:rPr>
        <w:t>元。</w:t>
      </w:r>
    </w:p>
    <w:p w14:paraId="31EEFA58" w14:textId="77777777" w:rsidR="00686098" w:rsidRDefault="00686098" w:rsidP="00686098"/>
    <w:p w14:paraId="3806E207" w14:textId="77777777" w:rsidR="00686098" w:rsidRPr="00A9673E" w:rsidRDefault="00686098" w:rsidP="00686098">
      <w:pPr>
        <w:rPr>
          <w:b/>
          <w:bCs/>
        </w:rPr>
      </w:pPr>
      <w:r w:rsidRPr="00A9673E">
        <w:rPr>
          <w:rFonts w:hint="eastAsia"/>
          <w:b/>
          <w:bCs/>
        </w:rPr>
        <w:t xml:space="preserve">　　裁判结果</w:t>
      </w:r>
    </w:p>
    <w:p w14:paraId="7B19FB22" w14:textId="77777777" w:rsidR="00686098" w:rsidRDefault="00686098" w:rsidP="00686098"/>
    <w:p w14:paraId="2EC44A54" w14:textId="77777777" w:rsidR="00686098" w:rsidRDefault="00686098" w:rsidP="00686098">
      <w:r>
        <w:rPr>
          <w:rFonts w:hint="eastAsia"/>
        </w:rPr>
        <w:t xml:space="preserve">　　浙江省余姚市人民法院于</w:t>
      </w:r>
      <w:r>
        <w:rPr>
          <w:rFonts w:hint="eastAsia"/>
        </w:rPr>
        <w:t>2019</w:t>
      </w:r>
      <w:r>
        <w:rPr>
          <w:rFonts w:hint="eastAsia"/>
        </w:rPr>
        <w:t>年</w:t>
      </w:r>
      <w:r>
        <w:rPr>
          <w:rFonts w:hint="eastAsia"/>
        </w:rPr>
        <w:t>2</w:t>
      </w:r>
      <w:r>
        <w:rPr>
          <w:rFonts w:hint="eastAsia"/>
        </w:rPr>
        <w:t>月</w:t>
      </w:r>
      <w:r>
        <w:rPr>
          <w:rFonts w:hint="eastAsia"/>
        </w:rPr>
        <w:t>25</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0281</w:t>
      </w:r>
      <w:r>
        <w:rPr>
          <w:rFonts w:hint="eastAsia"/>
        </w:rPr>
        <w:t>民初</w:t>
      </w:r>
      <w:r>
        <w:rPr>
          <w:rFonts w:hint="eastAsia"/>
        </w:rPr>
        <w:t>13045</w:t>
      </w:r>
      <w:r>
        <w:rPr>
          <w:rFonts w:hint="eastAsia"/>
        </w:rPr>
        <w:t>号判决：驳回原告陈某某的诉讼请求。一审宣判后，双方当事人均未提起上诉，一审判决已经发生法律效力。</w:t>
      </w:r>
    </w:p>
    <w:p w14:paraId="3B643F79" w14:textId="77777777" w:rsidR="00686098" w:rsidRDefault="00686098" w:rsidP="00686098"/>
    <w:p w14:paraId="0FE3DF53" w14:textId="77777777" w:rsidR="00686098" w:rsidRPr="00A9673E" w:rsidRDefault="00686098" w:rsidP="00686098">
      <w:pPr>
        <w:rPr>
          <w:b/>
          <w:bCs/>
        </w:rPr>
      </w:pPr>
      <w:r w:rsidRPr="00A9673E">
        <w:rPr>
          <w:rFonts w:hint="eastAsia"/>
          <w:b/>
          <w:bCs/>
        </w:rPr>
        <w:t xml:space="preserve">　　裁判理由</w:t>
      </w:r>
    </w:p>
    <w:p w14:paraId="33FB28E1" w14:textId="77777777" w:rsidR="00686098" w:rsidRDefault="00686098" w:rsidP="00686098"/>
    <w:p w14:paraId="455BFC48" w14:textId="77777777" w:rsidR="00686098" w:rsidRDefault="00686098" w:rsidP="00686098">
      <w:r>
        <w:rPr>
          <w:rFonts w:hint="eastAsia"/>
        </w:rPr>
        <w:t xml:space="preserve">　　原、被告之间签订的《商品房买卖合同》</w:t>
      </w:r>
      <w:proofErr w:type="gramStart"/>
      <w:r>
        <w:rPr>
          <w:rFonts w:hint="eastAsia"/>
        </w:rPr>
        <w:t>系各方</w:t>
      </w:r>
      <w:proofErr w:type="gramEnd"/>
      <w:r>
        <w:rPr>
          <w:rFonts w:hint="eastAsia"/>
        </w:rPr>
        <w:t>当事人之间的真实意思表示，且没有违反法律法规的强制性规定，应为合法有效，对各方当事人均有约束力。本案的争议焦点为因涉案商品房销售而产生的应税销售行为适用的增值税税率由</w:t>
      </w:r>
      <w:r>
        <w:rPr>
          <w:rFonts w:hint="eastAsia"/>
        </w:rPr>
        <w:t>11%</w:t>
      </w:r>
      <w:r>
        <w:rPr>
          <w:rFonts w:hint="eastAsia"/>
        </w:rPr>
        <w:t>降为</w:t>
      </w:r>
      <w:r>
        <w:rPr>
          <w:rFonts w:hint="eastAsia"/>
        </w:rPr>
        <w:t>10%</w:t>
      </w:r>
      <w:r>
        <w:rPr>
          <w:rFonts w:hint="eastAsia"/>
        </w:rPr>
        <w:t>后，对房屋总价款的影响。针对上述争议焦点，首先，原、被告在合同第五条约定，房屋的计价方式以建筑面积作为计价方式，单价</w:t>
      </w:r>
      <w:r>
        <w:rPr>
          <w:rFonts w:hint="eastAsia"/>
        </w:rPr>
        <w:t>10538.66</w:t>
      </w:r>
      <w:r>
        <w:rPr>
          <w:rFonts w:hint="eastAsia"/>
        </w:rPr>
        <w:t>元</w:t>
      </w:r>
      <w:r>
        <w:rPr>
          <w:rFonts w:hint="eastAsia"/>
        </w:rPr>
        <w:t>/</w:t>
      </w:r>
      <w:r>
        <w:rPr>
          <w:rFonts w:hint="eastAsia"/>
        </w:rPr>
        <w:t>平方米，总价</w:t>
      </w:r>
      <w:r>
        <w:rPr>
          <w:rFonts w:hint="eastAsia"/>
        </w:rPr>
        <w:t>927929</w:t>
      </w:r>
      <w:r>
        <w:rPr>
          <w:rFonts w:hint="eastAsia"/>
        </w:rPr>
        <w:t>元，上述约定系原被告双方就涉案房屋约定了固定房屋总价款的计价方法，且不动产属于家庭大额财产，不动产买卖事宜关系重大，故原、被告通过合同</w:t>
      </w:r>
      <w:proofErr w:type="gramStart"/>
      <w:r>
        <w:rPr>
          <w:rFonts w:hint="eastAsia"/>
        </w:rPr>
        <w:t>作出</w:t>
      </w:r>
      <w:proofErr w:type="gramEnd"/>
      <w:r>
        <w:rPr>
          <w:rFonts w:hint="eastAsia"/>
        </w:rPr>
        <w:t>固定房屋总价款的约定维护商品房交易秩序的稳定；其次，补充协议二第一条第四款约定本期商品房项目根据国家税务总局</w:t>
      </w:r>
      <w:r>
        <w:rPr>
          <w:rFonts w:hint="eastAsia"/>
        </w:rPr>
        <w:t>2016</w:t>
      </w:r>
      <w:r>
        <w:rPr>
          <w:rFonts w:hint="eastAsia"/>
        </w:rPr>
        <w:t>年第</w:t>
      </w:r>
      <w:r>
        <w:rPr>
          <w:rFonts w:hint="eastAsia"/>
        </w:rPr>
        <w:t>18</w:t>
      </w:r>
      <w:r>
        <w:rPr>
          <w:rFonts w:hint="eastAsia"/>
        </w:rPr>
        <w:t>号公告，适用</w:t>
      </w:r>
      <w:r>
        <w:rPr>
          <w:rFonts w:hint="eastAsia"/>
        </w:rPr>
        <w:t>[</w:t>
      </w:r>
      <w:r>
        <w:rPr>
          <w:rFonts w:hint="eastAsia"/>
        </w:rPr>
        <w:t>一般</w:t>
      </w:r>
      <w:r>
        <w:rPr>
          <w:rFonts w:hint="eastAsia"/>
        </w:rPr>
        <w:t>]</w:t>
      </w:r>
      <w:r>
        <w:rPr>
          <w:rFonts w:hint="eastAsia"/>
        </w:rPr>
        <w:t>征收方式，适用税率为</w:t>
      </w:r>
      <w:r>
        <w:rPr>
          <w:rFonts w:hint="eastAsia"/>
        </w:rPr>
        <w:t>[11%]</w:t>
      </w:r>
      <w:r>
        <w:rPr>
          <w:rFonts w:hint="eastAsia"/>
        </w:rPr>
        <w:t>，第五款约定本合同约定的商品房销售价款已经包含相应的税金。被告辩称上述约定仅具有告知作用，原告主张上述约定系原、被告双方约定将增值税税率作为房屋总价款的计价因素，故税率下调后增值税税金减少，被告收取的该部分金额应当予以返还。开</w:t>
      </w:r>
      <w:r>
        <w:rPr>
          <w:rFonts w:hint="eastAsia"/>
        </w:rPr>
        <w:lastRenderedPageBreak/>
        <w:t>发商因销售商品房而产生的增值税税款系开发商的经营、销售成本之一，开发商在计算商品房的成本时将其考虑在内无可厚非，原、被告已经通过合同</w:t>
      </w:r>
      <w:proofErr w:type="gramStart"/>
      <w:r>
        <w:rPr>
          <w:rFonts w:hint="eastAsia"/>
        </w:rPr>
        <w:t>作出</w:t>
      </w:r>
      <w:proofErr w:type="gramEnd"/>
      <w:r>
        <w:rPr>
          <w:rFonts w:hint="eastAsia"/>
        </w:rPr>
        <w:t>固定房屋总价款的意思表示，且补充协议的约定并不具有降税降价或退税的意思表示，故在没有降税降价或退税明确约定的情形下，被告是否缴税、缴税的具体金额、种类对于房屋总价款不产生任何影响，换句话说，如果增值税税率并非下降而是上调，对房屋总价款亦无影响；再次，原告主张新的税收政策带来的红利应当由原告方享有。增值税是以商品（含应税劳务）在流转过程中产生的增值额作为计税依据而征收的一种流转税，从计税原理上说，增值税是对商品生产、流通、劳务服务中多个环节的新增价值或商品的附加值征收的一种流转税。本案被告作为开发商销售涉案商品房后，发生了增值税应税销售行为，应当缴纳增值税，故增值税的纳税义务人为被告，并非原告。现国家降低了增值税的税率，直接目的是给企业减轻税负，激发企业活力，但降税后必将会产生一系列的积极效应和连锁反应，从长远来看也必将作用于消费领域，从而惠及广大消费者。综上，因涉案商品房销售而产生的应税销售行为适用的增值税税率由</w:t>
      </w:r>
      <w:r>
        <w:rPr>
          <w:rFonts w:hint="eastAsia"/>
        </w:rPr>
        <w:t>11%</w:t>
      </w:r>
      <w:r>
        <w:rPr>
          <w:rFonts w:hint="eastAsia"/>
        </w:rPr>
        <w:t>降为</w:t>
      </w:r>
      <w:r>
        <w:rPr>
          <w:rFonts w:hint="eastAsia"/>
        </w:rPr>
        <w:t>10%</w:t>
      </w:r>
      <w:r>
        <w:rPr>
          <w:rFonts w:hint="eastAsia"/>
        </w:rPr>
        <w:t>后，不影响涉案房屋的总价款，被告根据</w:t>
      </w:r>
      <w:r>
        <w:rPr>
          <w:rFonts w:hint="eastAsia"/>
        </w:rPr>
        <w:t>927297</w:t>
      </w:r>
      <w:r>
        <w:rPr>
          <w:rFonts w:hint="eastAsia"/>
        </w:rPr>
        <w:t>元的房屋总价款开具增值税发票的行为并无不妥，故原告的诉讼请求，不予支持。被告的抗辩意见，予以采纳。</w:t>
      </w:r>
    </w:p>
    <w:p w14:paraId="74EA2700" w14:textId="77777777" w:rsidR="00686098" w:rsidRDefault="00686098" w:rsidP="00686098"/>
    <w:p w14:paraId="55E72AD4" w14:textId="77777777" w:rsidR="00686098" w:rsidRDefault="00686098" w:rsidP="00A9673E">
      <w:pPr>
        <w:jc w:val="right"/>
      </w:pPr>
      <w:r>
        <w:rPr>
          <w:rFonts w:hint="eastAsia"/>
        </w:rPr>
        <w:t xml:space="preserve">　　（生效裁判审判人员：何毅）</w:t>
      </w:r>
    </w:p>
    <w:p w14:paraId="2062DC5C" w14:textId="77777777" w:rsidR="00686098" w:rsidRDefault="00686098" w:rsidP="00686098"/>
    <w:p w14:paraId="0F4CB778" w14:textId="77777777" w:rsidR="00434C0E" w:rsidRDefault="00434C0E" w:rsidP="00686098">
      <w:pPr>
        <w:rPr>
          <w:rFonts w:hint="eastAsia"/>
        </w:rPr>
      </w:pPr>
    </w:p>
    <w:p w14:paraId="0A64EBB7" w14:textId="7DA603B0" w:rsidR="00686098" w:rsidRPr="00434C0E" w:rsidRDefault="00686098" w:rsidP="00434C0E">
      <w:pPr>
        <w:jc w:val="center"/>
        <w:rPr>
          <w:b/>
          <w:bCs/>
          <w:sz w:val="24"/>
          <w:szCs w:val="24"/>
        </w:rPr>
      </w:pPr>
      <w:r w:rsidRPr="00434C0E">
        <w:rPr>
          <w:rFonts w:hint="eastAsia"/>
          <w:b/>
          <w:bCs/>
          <w:sz w:val="24"/>
          <w:szCs w:val="24"/>
        </w:rPr>
        <w:t>傅某某等与中国平安财产保险股份有限公司宁波市</w:t>
      </w:r>
      <w:proofErr w:type="gramStart"/>
      <w:r w:rsidRPr="00434C0E">
        <w:rPr>
          <w:rFonts w:hint="eastAsia"/>
          <w:b/>
          <w:bCs/>
          <w:sz w:val="24"/>
          <w:szCs w:val="24"/>
        </w:rPr>
        <w:t>鄞州支</w:t>
      </w:r>
      <w:proofErr w:type="gramEnd"/>
      <w:r w:rsidRPr="00434C0E">
        <w:rPr>
          <w:rFonts w:hint="eastAsia"/>
          <w:b/>
          <w:bCs/>
          <w:sz w:val="24"/>
          <w:szCs w:val="24"/>
        </w:rPr>
        <w:t>公司意外伤害保险合同纠纷案</w:t>
      </w:r>
    </w:p>
    <w:p w14:paraId="5CB3845A" w14:textId="77777777" w:rsidR="00686098" w:rsidRDefault="00686098" w:rsidP="00686098"/>
    <w:p w14:paraId="6DE9455D" w14:textId="77777777" w:rsidR="00686098" w:rsidRDefault="00686098" w:rsidP="00686098">
      <w:r>
        <w:rPr>
          <w:rFonts w:hint="eastAsia"/>
        </w:rPr>
        <w:t xml:space="preserve">　　</w:t>
      </w:r>
      <w:r w:rsidRPr="00A9673E">
        <w:rPr>
          <w:rFonts w:hint="eastAsia"/>
          <w:b/>
          <w:bCs/>
        </w:rPr>
        <w:t>关键词：</w:t>
      </w:r>
      <w:r>
        <w:rPr>
          <w:rFonts w:hint="eastAsia"/>
        </w:rPr>
        <w:t>保险合同</w:t>
      </w:r>
      <w:r>
        <w:rPr>
          <w:rFonts w:hint="eastAsia"/>
        </w:rPr>
        <w:t>/</w:t>
      </w:r>
      <w:r>
        <w:rPr>
          <w:rFonts w:hint="eastAsia"/>
        </w:rPr>
        <w:t>超标电动车</w:t>
      </w:r>
      <w:r>
        <w:rPr>
          <w:rFonts w:hint="eastAsia"/>
        </w:rPr>
        <w:t>/</w:t>
      </w:r>
      <w:r>
        <w:rPr>
          <w:rFonts w:hint="eastAsia"/>
        </w:rPr>
        <w:t>格式条款</w:t>
      </w:r>
    </w:p>
    <w:p w14:paraId="2916E45E" w14:textId="77777777" w:rsidR="00686098" w:rsidRDefault="00686098" w:rsidP="00686098"/>
    <w:p w14:paraId="6E43AD0F" w14:textId="77777777" w:rsidR="00686098" w:rsidRPr="00A9673E" w:rsidRDefault="00686098" w:rsidP="00686098">
      <w:pPr>
        <w:rPr>
          <w:b/>
          <w:bCs/>
        </w:rPr>
      </w:pPr>
      <w:r w:rsidRPr="00A9673E">
        <w:rPr>
          <w:rFonts w:hint="eastAsia"/>
          <w:b/>
          <w:bCs/>
        </w:rPr>
        <w:t xml:space="preserve">　　裁判要旨</w:t>
      </w:r>
    </w:p>
    <w:p w14:paraId="3552FA28" w14:textId="77777777" w:rsidR="00686098" w:rsidRDefault="00686098" w:rsidP="00686098"/>
    <w:p w14:paraId="4B53A4FA" w14:textId="77777777" w:rsidR="00686098" w:rsidRDefault="00686098" w:rsidP="00686098">
      <w:r>
        <w:rPr>
          <w:rFonts w:hint="eastAsia"/>
        </w:rPr>
        <w:t xml:space="preserve">　　法律、法规并未明确规定超标两轮电动车属于机动车，故不能要求电动车车主对机动车的认知超出法律、法规的规定。虽然交警部门在交通事故责任认定中已将案涉超标两轮电动车定性为机动车，但实践中又从未将此类车辆纳入机动车管理范畴，而且，此类车辆也并不属于工信部生产企业及产品公告目录中的机动车。故保险公司以被保险人存在“无有效驾驶证驾驶或驾驶无有效行驶证的机动车”的免责情形而主张免责，不能得到支持。</w:t>
      </w:r>
    </w:p>
    <w:p w14:paraId="62ECD97E" w14:textId="77777777" w:rsidR="00686098" w:rsidRDefault="00686098" w:rsidP="00686098"/>
    <w:p w14:paraId="3360AC56" w14:textId="77777777" w:rsidR="00686098" w:rsidRPr="00A9673E" w:rsidRDefault="00686098" w:rsidP="00686098">
      <w:pPr>
        <w:rPr>
          <w:b/>
          <w:bCs/>
        </w:rPr>
      </w:pPr>
      <w:r w:rsidRPr="00A9673E">
        <w:rPr>
          <w:rFonts w:hint="eastAsia"/>
          <w:b/>
          <w:bCs/>
        </w:rPr>
        <w:t xml:space="preserve">　　相关法条</w:t>
      </w:r>
    </w:p>
    <w:p w14:paraId="1EC038DC" w14:textId="77777777" w:rsidR="00686098" w:rsidRDefault="00686098" w:rsidP="00686098"/>
    <w:p w14:paraId="4F520CB0" w14:textId="77777777" w:rsidR="00686098" w:rsidRDefault="00686098" w:rsidP="00686098">
      <w:r>
        <w:rPr>
          <w:rFonts w:hint="eastAsia"/>
        </w:rPr>
        <w:t xml:space="preserve">　　《中华人民共和国保险法》第</w:t>
      </w:r>
      <w:r>
        <w:rPr>
          <w:rFonts w:hint="eastAsia"/>
        </w:rPr>
        <w:t>10</w:t>
      </w:r>
      <w:r>
        <w:rPr>
          <w:rFonts w:hint="eastAsia"/>
        </w:rPr>
        <w:t>条、第</w:t>
      </w:r>
      <w:r>
        <w:rPr>
          <w:rFonts w:hint="eastAsia"/>
        </w:rPr>
        <w:t>14</w:t>
      </w:r>
      <w:r>
        <w:rPr>
          <w:rFonts w:hint="eastAsia"/>
        </w:rPr>
        <w:t>条、第</w:t>
      </w:r>
      <w:r>
        <w:rPr>
          <w:rFonts w:hint="eastAsia"/>
        </w:rPr>
        <w:t>17</w:t>
      </w:r>
      <w:r>
        <w:rPr>
          <w:rFonts w:hint="eastAsia"/>
        </w:rPr>
        <w:t>条第</w:t>
      </w:r>
      <w:r>
        <w:rPr>
          <w:rFonts w:hint="eastAsia"/>
        </w:rPr>
        <w:t>2</w:t>
      </w:r>
      <w:r>
        <w:rPr>
          <w:rFonts w:hint="eastAsia"/>
        </w:rPr>
        <w:t>款</w:t>
      </w:r>
    </w:p>
    <w:p w14:paraId="19BDA1B1" w14:textId="77777777" w:rsidR="00686098" w:rsidRDefault="00686098" w:rsidP="00686098"/>
    <w:p w14:paraId="1AF0D068" w14:textId="77777777" w:rsidR="00686098" w:rsidRPr="00A9673E" w:rsidRDefault="00686098" w:rsidP="00686098">
      <w:pPr>
        <w:rPr>
          <w:b/>
          <w:bCs/>
        </w:rPr>
      </w:pPr>
      <w:r w:rsidRPr="00A9673E">
        <w:rPr>
          <w:rFonts w:hint="eastAsia"/>
          <w:b/>
          <w:bCs/>
        </w:rPr>
        <w:t xml:space="preserve">　　基本案情</w:t>
      </w:r>
    </w:p>
    <w:p w14:paraId="2377D5BD" w14:textId="77777777" w:rsidR="00686098" w:rsidRDefault="00686098" w:rsidP="00686098"/>
    <w:p w14:paraId="474F70BA" w14:textId="77777777" w:rsidR="00686098" w:rsidRDefault="00686098" w:rsidP="00686098">
      <w:r>
        <w:rPr>
          <w:rFonts w:hint="eastAsia"/>
        </w:rPr>
        <w:t xml:space="preserve">　　死者蒋某某自</w:t>
      </w:r>
      <w:r>
        <w:rPr>
          <w:rFonts w:hint="eastAsia"/>
        </w:rPr>
        <w:t>2008</w:t>
      </w:r>
      <w:r>
        <w:rPr>
          <w:rFonts w:hint="eastAsia"/>
        </w:rPr>
        <w:t>年</w:t>
      </w:r>
      <w:r>
        <w:rPr>
          <w:rFonts w:hint="eastAsia"/>
        </w:rPr>
        <w:t>4</w:t>
      </w:r>
      <w:r>
        <w:rPr>
          <w:rFonts w:hint="eastAsia"/>
        </w:rPr>
        <w:t>月至</w:t>
      </w:r>
      <w:r>
        <w:rPr>
          <w:rFonts w:hint="eastAsia"/>
        </w:rPr>
        <w:t>2017</w:t>
      </w:r>
      <w:r>
        <w:rPr>
          <w:rFonts w:hint="eastAsia"/>
        </w:rPr>
        <w:t>年</w:t>
      </w:r>
      <w:r>
        <w:rPr>
          <w:rFonts w:hint="eastAsia"/>
        </w:rPr>
        <w:t>4</w:t>
      </w:r>
      <w:r>
        <w:rPr>
          <w:rFonts w:hint="eastAsia"/>
        </w:rPr>
        <w:t>月</w:t>
      </w:r>
      <w:r>
        <w:rPr>
          <w:rFonts w:hint="eastAsia"/>
        </w:rPr>
        <w:t>11</w:t>
      </w:r>
      <w:r>
        <w:rPr>
          <w:rFonts w:hint="eastAsia"/>
        </w:rPr>
        <w:t>日在位于余姚市</w:t>
      </w:r>
      <w:proofErr w:type="gramStart"/>
      <w:r>
        <w:rPr>
          <w:rFonts w:hint="eastAsia"/>
        </w:rPr>
        <w:t>泗</w:t>
      </w:r>
      <w:proofErr w:type="gramEnd"/>
      <w:r>
        <w:rPr>
          <w:rFonts w:hint="eastAsia"/>
        </w:rPr>
        <w:t>门镇湖北村的余姚市百利特种纺织染整有限公司工作。死者蒋某某于</w:t>
      </w:r>
      <w:r>
        <w:rPr>
          <w:rFonts w:hint="eastAsia"/>
        </w:rPr>
        <w:t>2016</w:t>
      </w:r>
      <w:r>
        <w:rPr>
          <w:rFonts w:hint="eastAsia"/>
        </w:rPr>
        <w:t>年</w:t>
      </w:r>
      <w:r>
        <w:rPr>
          <w:rFonts w:hint="eastAsia"/>
        </w:rPr>
        <w:t>2</w:t>
      </w:r>
      <w:r>
        <w:rPr>
          <w:rFonts w:hint="eastAsia"/>
        </w:rPr>
        <w:t>月</w:t>
      </w:r>
      <w:r>
        <w:rPr>
          <w:rFonts w:hint="eastAsia"/>
        </w:rPr>
        <w:t>21</w:t>
      </w:r>
      <w:r>
        <w:rPr>
          <w:rFonts w:hint="eastAsia"/>
        </w:rPr>
        <w:t>日购买所骑行的标记有“威震”的</w:t>
      </w:r>
      <w:r>
        <w:rPr>
          <w:rFonts w:hint="eastAsia"/>
        </w:rPr>
        <w:lastRenderedPageBreak/>
        <w:t>二轮电动车。原告傅某某、蒋某、沈某某系死者蒋某某的法定继承人。余姚百利特种纺织染整有限公司为蒋某某等</w:t>
      </w:r>
      <w:r>
        <w:rPr>
          <w:rFonts w:hint="eastAsia"/>
        </w:rPr>
        <w:t>15</w:t>
      </w:r>
      <w:r>
        <w:rPr>
          <w:rFonts w:hint="eastAsia"/>
        </w:rPr>
        <w:t>人向被告平安</w:t>
      </w:r>
      <w:proofErr w:type="gramStart"/>
      <w:r>
        <w:rPr>
          <w:rFonts w:hint="eastAsia"/>
        </w:rPr>
        <w:t>鄞州支</w:t>
      </w:r>
      <w:proofErr w:type="gramEnd"/>
      <w:r>
        <w:rPr>
          <w:rFonts w:hint="eastAsia"/>
        </w:rPr>
        <w:t>公司投保了平安团体意外伤害保险（意外伤害身故和残疾金每人</w:t>
      </w:r>
      <w:r>
        <w:rPr>
          <w:rFonts w:hint="eastAsia"/>
        </w:rPr>
        <w:t>200000</w:t>
      </w:r>
      <w:r>
        <w:rPr>
          <w:rFonts w:hint="eastAsia"/>
        </w:rPr>
        <w:t>元、平安附加意外伤害团体医疗保险（意外住院和门诊每人</w:t>
      </w:r>
      <w:r>
        <w:rPr>
          <w:rFonts w:hint="eastAsia"/>
        </w:rPr>
        <w:t>40000</w:t>
      </w:r>
      <w:r>
        <w:rPr>
          <w:rFonts w:hint="eastAsia"/>
        </w:rPr>
        <w:t>元），保险期限</w:t>
      </w:r>
      <w:r>
        <w:rPr>
          <w:rFonts w:hint="eastAsia"/>
        </w:rPr>
        <w:t>12</w:t>
      </w:r>
      <w:r>
        <w:rPr>
          <w:rFonts w:hint="eastAsia"/>
        </w:rPr>
        <w:t>个月，自</w:t>
      </w:r>
      <w:r>
        <w:rPr>
          <w:rFonts w:hint="eastAsia"/>
        </w:rPr>
        <w:t>2016</w:t>
      </w:r>
      <w:r>
        <w:rPr>
          <w:rFonts w:hint="eastAsia"/>
        </w:rPr>
        <w:t>年</w:t>
      </w:r>
      <w:r>
        <w:rPr>
          <w:rFonts w:hint="eastAsia"/>
        </w:rPr>
        <w:t>6</w:t>
      </w:r>
      <w:r>
        <w:rPr>
          <w:rFonts w:hint="eastAsia"/>
        </w:rPr>
        <w:t>月</w:t>
      </w:r>
      <w:r>
        <w:rPr>
          <w:rFonts w:hint="eastAsia"/>
        </w:rPr>
        <w:t>17</w:t>
      </w:r>
      <w:r>
        <w:rPr>
          <w:rFonts w:hint="eastAsia"/>
        </w:rPr>
        <w:t>日零时起。被告与余姚百利特种纺织染整有限公司在特别提示中第六条约定“因下列原因造成被保险人身故、残疾或医疗费用支出的，保险人不承担给付保险金责任：……（三）被保险人酒后驾车、无有效驾驶证驾驶或驾驶无有效行驶证的机动车期间……”；在平安附加意外伤害团体医疗保险（</w:t>
      </w:r>
      <w:r>
        <w:rPr>
          <w:rFonts w:hint="eastAsia"/>
        </w:rPr>
        <w:t>B</w:t>
      </w:r>
      <w:r>
        <w:rPr>
          <w:rFonts w:hint="eastAsia"/>
        </w:rPr>
        <w:t>款）条款第三条约定“……本保险合同为费用补偿型保险合同，被保险人如果已从其途径获得补偿，则保险人只承担合理医疗费用剩余部分的保险责任”。</w:t>
      </w:r>
      <w:r>
        <w:rPr>
          <w:rFonts w:hint="eastAsia"/>
        </w:rPr>
        <w:t>2017</w:t>
      </w:r>
      <w:r>
        <w:rPr>
          <w:rFonts w:hint="eastAsia"/>
        </w:rPr>
        <w:t>年</w:t>
      </w:r>
      <w:r>
        <w:rPr>
          <w:rFonts w:hint="eastAsia"/>
        </w:rPr>
        <w:t>4</w:t>
      </w:r>
      <w:r>
        <w:rPr>
          <w:rFonts w:hint="eastAsia"/>
        </w:rPr>
        <w:t>月</w:t>
      </w:r>
      <w:r>
        <w:rPr>
          <w:rFonts w:hint="eastAsia"/>
        </w:rPr>
        <w:t>11</w:t>
      </w:r>
      <w:r>
        <w:rPr>
          <w:rFonts w:hint="eastAsia"/>
        </w:rPr>
        <w:t>日</w:t>
      </w:r>
      <w:r>
        <w:rPr>
          <w:rFonts w:hint="eastAsia"/>
        </w:rPr>
        <w:t>16</w:t>
      </w:r>
      <w:r>
        <w:rPr>
          <w:rFonts w:hint="eastAsia"/>
        </w:rPr>
        <w:t>时</w:t>
      </w:r>
      <w:r>
        <w:rPr>
          <w:rFonts w:hint="eastAsia"/>
        </w:rPr>
        <w:t>20</w:t>
      </w:r>
      <w:r>
        <w:rPr>
          <w:rFonts w:hint="eastAsia"/>
        </w:rPr>
        <w:t>分左右，死者蒋某某下班回家驾驶两轮电瓶车（事故后被认定为轻便二轮摩托车）由北往南途经余姚市泗门镇楝树下村地段（高夹线与共济路四枝交叉路口），与由西往东被告俞某某驾驶浙</w:t>
      </w:r>
      <w:r>
        <w:rPr>
          <w:rFonts w:hint="eastAsia"/>
        </w:rPr>
        <w:t>BSXXXX</w:t>
      </w:r>
      <w:r>
        <w:rPr>
          <w:rFonts w:hint="eastAsia"/>
        </w:rPr>
        <w:t>号肇事车发生碰撞，造成蒋某某受伤，经医院抢救花费医疗费</w:t>
      </w:r>
      <w:r>
        <w:rPr>
          <w:rFonts w:hint="eastAsia"/>
        </w:rPr>
        <w:t>3805.98</w:t>
      </w:r>
      <w:r>
        <w:rPr>
          <w:rFonts w:hint="eastAsia"/>
        </w:rPr>
        <w:t>元，后于当晚死亡及两车损坏的交通事故。余姚市公安局交通警察大队在责任认定时对蒋某某驾驶的标记有“威震”的二轮电动车进行了司法鉴定，后被鉴定为轻便二轮摩托车，属于机动车。后余姚市公安局交通警察大队认为，俞某某驾驶机动车驶经路口未停车瞭望，遇情况措施不及，蒋某某未取得机动车驾驶证驾驶未登记的轻便二轮摩托车驶经路口未停车瞭望，未让右方车辆先行，未戴安全头盔，两人的交通违法行为和过错均与事故发生有因果关系，且作用基本相当，应各自承担本起交通事故的同等责任。另，余姚市人民法院受理的（</w:t>
      </w:r>
      <w:r>
        <w:rPr>
          <w:rFonts w:hint="eastAsia"/>
        </w:rPr>
        <w:t>2017</w:t>
      </w:r>
      <w:r>
        <w:rPr>
          <w:rFonts w:hint="eastAsia"/>
        </w:rPr>
        <w:t>）浙</w:t>
      </w:r>
      <w:r>
        <w:rPr>
          <w:rFonts w:hint="eastAsia"/>
        </w:rPr>
        <w:t>0281</w:t>
      </w:r>
      <w:r>
        <w:rPr>
          <w:rFonts w:hint="eastAsia"/>
        </w:rPr>
        <w:t>民初</w:t>
      </w:r>
      <w:r>
        <w:rPr>
          <w:rFonts w:hint="eastAsia"/>
        </w:rPr>
        <w:t>5548</w:t>
      </w:r>
      <w:r>
        <w:rPr>
          <w:rFonts w:hint="eastAsia"/>
        </w:rPr>
        <w:t>号案件中，三原告起诉俞某某、中国平安财产保险股份有限公司慈溪中心支公司，请求判令：一、赔偿医疗费</w:t>
      </w:r>
      <w:r>
        <w:rPr>
          <w:rFonts w:hint="eastAsia"/>
        </w:rPr>
        <w:t>3805.98</w:t>
      </w:r>
      <w:r>
        <w:rPr>
          <w:rFonts w:hint="eastAsia"/>
        </w:rPr>
        <w:t>元、死亡赔偿金</w:t>
      </w:r>
      <w:r>
        <w:rPr>
          <w:rFonts w:hint="eastAsia"/>
        </w:rPr>
        <w:t>979640</w:t>
      </w:r>
      <w:r>
        <w:rPr>
          <w:rFonts w:hint="eastAsia"/>
        </w:rPr>
        <w:t>元、丧葬费</w:t>
      </w:r>
      <w:r>
        <w:rPr>
          <w:rFonts w:hint="eastAsia"/>
        </w:rPr>
        <w:t>30671</w:t>
      </w:r>
      <w:r>
        <w:rPr>
          <w:rFonts w:hint="eastAsia"/>
        </w:rPr>
        <w:t>元、精神损害抚慰金</w:t>
      </w:r>
      <w:r>
        <w:rPr>
          <w:rFonts w:hint="eastAsia"/>
        </w:rPr>
        <w:t>50000</w:t>
      </w:r>
      <w:r>
        <w:rPr>
          <w:rFonts w:hint="eastAsia"/>
        </w:rPr>
        <w:t>元、被扶养人生活费</w:t>
      </w:r>
      <w:r>
        <w:rPr>
          <w:rFonts w:hint="eastAsia"/>
        </w:rPr>
        <w:t>52640</w:t>
      </w:r>
      <w:r>
        <w:rPr>
          <w:rFonts w:hint="eastAsia"/>
        </w:rPr>
        <w:t>元、亲属办理丧葬人员误工费</w:t>
      </w:r>
      <w:r>
        <w:rPr>
          <w:rFonts w:hint="eastAsia"/>
        </w:rPr>
        <w:t>3529.26</w:t>
      </w:r>
      <w:r>
        <w:rPr>
          <w:rFonts w:hint="eastAsia"/>
        </w:rPr>
        <w:t>元、交通费</w:t>
      </w:r>
      <w:r>
        <w:rPr>
          <w:rFonts w:hint="eastAsia"/>
        </w:rPr>
        <w:t>2000</w:t>
      </w:r>
      <w:r>
        <w:rPr>
          <w:rFonts w:hint="eastAsia"/>
        </w:rPr>
        <w:t>元、车辆损失费</w:t>
      </w:r>
      <w:r>
        <w:rPr>
          <w:rFonts w:hint="eastAsia"/>
        </w:rPr>
        <w:t>2000</w:t>
      </w:r>
      <w:r>
        <w:rPr>
          <w:rFonts w:hint="eastAsia"/>
        </w:rPr>
        <w:t>元，合计</w:t>
      </w:r>
      <w:r>
        <w:rPr>
          <w:rFonts w:hint="eastAsia"/>
        </w:rPr>
        <w:t>1124286.24</w:t>
      </w:r>
      <w:r>
        <w:rPr>
          <w:rFonts w:hint="eastAsia"/>
        </w:rPr>
        <w:t>元；二、被告平安保险慈溪中心支公司在</w:t>
      </w:r>
      <w:proofErr w:type="gramStart"/>
      <w:r>
        <w:rPr>
          <w:rFonts w:hint="eastAsia"/>
        </w:rPr>
        <w:t>交强险</w:t>
      </w:r>
      <w:proofErr w:type="gramEnd"/>
      <w:r>
        <w:rPr>
          <w:rFonts w:hint="eastAsia"/>
        </w:rPr>
        <w:t>责任限额范围</w:t>
      </w:r>
      <w:proofErr w:type="gramStart"/>
      <w:r>
        <w:rPr>
          <w:rFonts w:hint="eastAsia"/>
        </w:rPr>
        <w:t>内赔偿</w:t>
      </w:r>
      <w:proofErr w:type="gramEnd"/>
      <w:r>
        <w:rPr>
          <w:rFonts w:hint="eastAsia"/>
        </w:rPr>
        <w:t>原告</w:t>
      </w:r>
      <w:r>
        <w:rPr>
          <w:rFonts w:hint="eastAsia"/>
        </w:rPr>
        <w:t>115805.98</w:t>
      </w:r>
      <w:r>
        <w:rPr>
          <w:rFonts w:hint="eastAsia"/>
        </w:rPr>
        <w:t>元，精神损害抚慰金</w:t>
      </w:r>
      <w:r>
        <w:rPr>
          <w:rFonts w:hint="eastAsia"/>
        </w:rPr>
        <w:t>50000</w:t>
      </w:r>
      <w:r>
        <w:rPr>
          <w:rFonts w:hint="eastAsia"/>
        </w:rPr>
        <w:t>元在</w:t>
      </w:r>
      <w:proofErr w:type="gramStart"/>
      <w:r>
        <w:rPr>
          <w:rFonts w:hint="eastAsia"/>
        </w:rPr>
        <w:t>交强险</w:t>
      </w:r>
      <w:proofErr w:type="gramEnd"/>
      <w:r>
        <w:rPr>
          <w:rFonts w:hint="eastAsia"/>
        </w:rPr>
        <w:t>的赔偿范围内先行赔付；三、被告俞某某在扣除</w:t>
      </w:r>
      <w:proofErr w:type="gramStart"/>
      <w:r>
        <w:rPr>
          <w:rFonts w:hint="eastAsia"/>
        </w:rPr>
        <w:t>交强险</w:t>
      </w:r>
      <w:proofErr w:type="gramEnd"/>
      <w:r>
        <w:rPr>
          <w:rFonts w:hint="eastAsia"/>
        </w:rPr>
        <w:t>赔付费用后承担</w:t>
      </w:r>
      <w:r>
        <w:rPr>
          <w:rFonts w:hint="eastAsia"/>
        </w:rPr>
        <w:t>60%</w:t>
      </w:r>
      <w:r>
        <w:rPr>
          <w:rFonts w:hint="eastAsia"/>
        </w:rPr>
        <w:t>的赔付责任，即赔偿原告</w:t>
      </w:r>
      <w:r>
        <w:rPr>
          <w:rFonts w:hint="eastAsia"/>
        </w:rPr>
        <w:t>605088.16</w:t>
      </w:r>
      <w:r>
        <w:rPr>
          <w:rFonts w:hint="eastAsia"/>
        </w:rPr>
        <w:t>元</w:t>
      </w:r>
      <w:r>
        <w:rPr>
          <w:rFonts w:hint="eastAsia"/>
        </w:rPr>
        <w:t>;</w:t>
      </w:r>
      <w:r>
        <w:rPr>
          <w:rFonts w:hint="eastAsia"/>
        </w:rPr>
        <w:t>以上合计两被告应赔偿原告</w:t>
      </w:r>
      <w:r>
        <w:rPr>
          <w:rFonts w:hint="eastAsia"/>
        </w:rPr>
        <w:t>720894.14</w:t>
      </w:r>
      <w:r>
        <w:rPr>
          <w:rFonts w:hint="eastAsia"/>
        </w:rPr>
        <w:t>元，扣除被告俞某某已支付的</w:t>
      </w:r>
      <w:r>
        <w:rPr>
          <w:rFonts w:hint="eastAsia"/>
        </w:rPr>
        <w:t>70000</w:t>
      </w:r>
      <w:r>
        <w:rPr>
          <w:rFonts w:hint="eastAsia"/>
        </w:rPr>
        <w:t>元，两被告尚应实际赔偿原告</w:t>
      </w:r>
      <w:r>
        <w:rPr>
          <w:rFonts w:hint="eastAsia"/>
        </w:rPr>
        <w:t>650894.14</w:t>
      </w:r>
      <w:r>
        <w:rPr>
          <w:rFonts w:hint="eastAsia"/>
        </w:rPr>
        <w:t>元；四、本案诉讼费由被告承担。后该案经调解结案。</w:t>
      </w:r>
    </w:p>
    <w:p w14:paraId="4DA46AD5" w14:textId="77777777" w:rsidR="00686098" w:rsidRDefault="00686098" w:rsidP="00686098"/>
    <w:p w14:paraId="37A3505C" w14:textId="77777777" w:rsidR="00686098" w:rsidRPr="00A9673E" w:rsidRDefault="00686098" w:rsidP="00686098">
      <w:pPr>
        <w:rPr>
          <w:b/>
          <w:bCs/>
        </w:rPr>
      </w:pPr>
      <w:r w:rsidRPr="00A9673E">
        <w:rPr>
          <w:rFonts w:hint="eastAsia"/>
          <w:b/>
          <w:bCs/>
        </w:rPr>
        <w:t xml:space="preserve">　　裁判结果</w:t>
      </w:r>
    </w:p>
    <w:p w14:paraId="0F4EB13E" w14:textId="77777777" w:rsidR="00686098" w:rsidRDefault="00686098" w:rsidP="00686098"/>
    <w:p w14:paraId="58F24681" w14:textId="77777777" w:rsidR="00686098" w:rsidRDefault="00686098" w:rsidP="00686098">
      <w:r>
        <w:rPr>
          <w:rFonts w:hint="eastAsia"/>
        </w:rPr>
        <w:t xml:space="preserve">　　浙江省余姚市人民法院</w:t>
      </w:r>
      <w:r>
        <w:rPr>
          <w:rFonts w:hint="eastAsia"/>
        </w:rPr>
        <w:t>2018</w:t>
      </w:r>
      <w:r>
        <w:rPr>
          <w:rFonts w:hint="eastAsia"/>
        </w:rPr>
        <w:t>年</w:t>
      </w:r>
      <w:r>
        <w:rPr>
          <w:rFonts w:hint="eastAsia"/>
        </w:rPr>
        <w:t>4</w:t>
      </w:r>
      <w:r>
        <w:rPr>
          <w:rFonts w:hint="eastAsia"/>
        </w:rPr>
        <w:t>月</w:t>
      </w:r>
      <w:r>
        <w:rPr>
          <w:rFonts w:hint="eastAsia"/>
        </w:rPr>
        <w:t>8</w:t>
      </w:r>
      <w:r>
        <w:rPr>
          <w:rFonts w:hint="eastAsia"/>
        </w:rPr>
        <w:t>日</w:t>
      </w:r>
      <w:proofErr w:type="gramStart"/>
      <w:r>
        <w:rPr>
          <w:rFonts w:hint="eastAsia"/>
        </w:rPr>
        <w:t>作出</w:t>
      </w:r>
      <w:proofErr w:type="gramEnd"/>
      <w:r>
        <w:rPr>
          <w:rFonts w:hint="eastAsia"/>
        </w:rPr>
        <w:t>(2018)</w:t>
      </w:r>
      <w:r>
        <w:rPr>
          <w:rFonts w:hint="eastAsia"/>
        </w:rPr>
        <w:t>浙</w:t>
      </w:r>
      <w:r>
        <w:rPr>
          <w:rFonts w:hint="eastAsia"/>
        </w:rPr>
        <w:t xml:space="preserve"> 0281</w:t>
      </w:r>
      <w:r>
        <w:rPr>
          <w:rFonts w:hint="eastAsia"/>
        </w:rPr>
        <w:t>民初</w:t>
      </w:r>
      <w:r>
        <w:rPr>
          <w:rFonts w:hint="eastAsia"/>
        </w:rPr>
        <w:t>701</w:t>
      </w:r>
      <w:r>
        <w:rPr>
          <w:rFonts w:hint="eastAsia"/>
        </w:rPr>
        <w:t>号判决：一、被告中国平安财产保险股份有限公司宁波市</w:t>
      </w:r>
      <w:proofErr w:type="gramStart"/>
      <w:r>
        <w:rPr>
          <w:rFonts w:hint="eastAsia"/>
        </w:rPr>
        <w:t>鄞州支</w:t>
      </w:r>
      <w:proofErr w:type="gramEnd"/>
      <w:r>
        <w:rPr>
          <w:rFonts w:hint="eastAsia"/>
        </w:rPr>
        <w:t>公司赔偿原告傅某某、蒋某、沈某某意外伤害身故保险</w:t>
      </w:r>
      <w:r>
        <w:rPr>
          <w:rFonts w:hint="eastAsia"/>
        </w:rPr>
        <w:t>200000</w:t>
      </w:r>
      <w:r>
        <w:rPr>
          <w:rFonts w:hint="eastAsia"/>
        </w:rPr>
        <w:t>元，限于本判决发生法律效力之日起十日内付清；二、驳回原告傅某某、蒋某、沈某某的其他诉讼请求。宣判后，中国平安财产保险股份有限公司宁波市</w:t>
      </w:r>
      <w:proofErr w:type="gramStart"/>
      <w:r>
        <w:rPr>
          <w:rFonts w:hint="eastAsia"/>
        </w:rPr>
        <w:t>鄞州支</w:t>
      </w:r>
      <w:proofErr w:type="gramEnd"/>
      <w:r>
        <w:rPr>
          <w:rFonts w:hint="eastAsia"/>
        </w:rPr>
        <w:t>公司提起上诉。浙江省宁波市中级人民法院于</w:t>
      </w:r>
      <w:r>
        <w:rPr>
          <w:rFonts w:hint="eastAsia"/>
        </w:rPr>
        <w:t>2018</w:t>
      </w:r>
      <w:r>
        <w:rPr>
          <w:rFonts w:hint="eastAsia"/>
        </w:rPr>
        <w:t>年</w:t>
      </w:r>
      <w:r>
        <w:rPr>
          <w:rFonts w:hint="eastAsia"/>
        </w:rPr>
        <w:t>9</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02</w:t>
      </w:r>
      <w:proofErr w:type="gramStart"/>
      <w:r>
        <w:rPr>
          <w:rFonts w:hint="eastAsia"/>
        </w:rPr>
        <w:t>民终</w:t>
      </w:r>
      <w:r>
        <w:rPr>
          <w:rFonts w:hint="eastAsia"/>
        </w:rPr>
        <w:t>2593</w:t>
      </w:r>
      <w:r>
        <w:rPr>
          <w:rFonts w:hint="eastAsia"/>
        </w:rPr>
        <w:t>号</w:t>
      </w:r>
      <w:proofErr w:type="gramEnd"/>
      <w:r>
        <w:rPr>
          <w:rFonts w:hint="eastAsia"/>
        </w:rPr>
        <w:t>判决：驳回上诉，维持原判。</w:t>
      </w:r>
    </w:p>
    <w:p w14:paraId="6187986E" w14:textId="77777777" w:rsidR="00686098" w:rsidRDefault="00686098" w:rsidP="00686098"/>
    <w:p w14:paraId="29EF9E70" w14:textId="77777777" w:rsidR="00686098" w:rsidRPr="00A9673E" w:rsidRDefault="00686098" w:rsidP="00686098">
      <w:pPr>
        <w:rPr>
          <w:b/>
          <w:bCs/>
        </w:rPr>
      </w:pPr>
      <w:r w:rsidRPr="00A9673E">
        <w:rPr>
          <w:rFonts w:hint="eastAsia"/>
          <w:b/>
          <w:bCs/>
        </w:rPr>
        <w:t xml:space="preserve">　　裁判理由</w:t>
      </w:r>
    </w:p>
    <w:p w14:paraId="689DE66F" w14:textId="77777777" w:rsidR="00686098" w:rsidRDefault="00686098" w:rsidP="00686098"/>
    <w:p w14:paraId="0C9E0F90" w14:textId="77777777" w:rsidR="00686098" w:rsidRDefault="00686098" w:rsidP="00686098">
      <w:r>
        <w:rPr>
          <w:rFonts w:hint="eastAsia"/>
        </w:rPr>
        <w:lastRenderedPageBreak/>
        <w:t xml:space="preserve">　　法院生效裁判认为：投保人余姚市百利特种纺织染整有限公司与被告平安</w:t>
      </w:r>
      <w:proofErr w:type="gramStart"/>
      <w:r>
        <w:rPr>
          <w:rFonts w:hint="eastAsia"/>
        </w:rPr>
        <w:t>鄞州支</w:t>
      </w:r>
      <w:proofErr w:type="gramEnd"/>
      <w:r>
        <w:rPr>
          <w:rFonts w:hint="eastAsia"/>
        </w:rPr>
        <w:t>公司之间签订的保险合同系当事人之间真实意思表示</w:t>
      </w:r>
      <w:r>
        <w:rPr>
          <w:rFonts w:hint="eastAsia"/>
        </w:rPr>
        <w:t>,</w:t>
      </w:r>
      <w:r>
        <w:rPr>
          <w:rFonts w:hint="eastAsia"/>
        </w:rPr>
        <w:t>不违反法律、法规规定</w:t>
      </w:r>
      <w:r>
        <w:rPr>
          <w:rFonts w:hint="eastAsia"/>
        </w:rPr>
        <w:t>,</w:t>
      </w:r>
      <w:r>
        <w:rPr>
          <w:rFonts w:hint="eastAsia"/>
        </w:rPr>
        <w:t>应合法有效。投保人在投保声明书和团体保险投保单上盖章的行为，可视为保险人已就保险范围、责任免除等事项向投保人作了说明，投保人的行为对被保险人具有法律约束力。</w:t>
      </w:r>
    </w:p>
    <w:p w14:paraId="26C7B59F" w14:textId="77777777" w:rsidR="00686098" w:rsidRDefault="00686098" w:rsidP="00686098"/>
    <w:p w14:paraId="568F51FA" w14:textId="77777777" w:rsidR="00686098" w:rsidRDefault="00686098" w:rsidP="00686098">
      <w:r>
        <w:rPr>
          <w:rFonts w:hint="eastAsia"/>
        </w:rPr>
        <w:t xml:space="preserve">　　本案争议焦点，一是被告平安</w:t>
      </w:r>
      <w:proofErr w:type="gramStart"/>
      <w:r>
        <w:rPr>
          <w:rFonts w:hint="eastAsia"/>
        </w:rPr>
        <w:t>鄞州支</w:t>
      </w:r>
      <w:proofErr w:type="gramEnd"/>
      <w:r>
        <w:rPr>
          <w:rFonts w:hint="eastAsia"/>
        </w:rPr>
        <w:t>公司能否以被保险人驾驶机动车，无有效驾驶证驾驶这一免责事由免除赔付义务。首先，被保险人蒋某某驾驶的电动车在发生道路交通事故后被交警部门鉴定为“机动车”仅表明该电动车在最高时速、空车质量、外形尺寸接近或等同于轻型摩托车，法律、法规未明确规定超标两轮电动车属于机动车，不能要求电动车车主履行高于法律、法规等规定的义务；其次，审理中，原、被告对被保险人蒋某某发生交通事故时所驾驶的涉案车辆是否属于免责条款中所指的机动车存在不同解释；从死者蒋某某自身来看，其系在余姚市泗门镇农村工作的普通公司员工，虽然被告根据上述交通事故认定书及鉴定报告书认为涉案车辆属于机动车，但是涉案车辆的产品说明明确为电动车，被保险人蒋某某及三原告基于产品说明而认为涉案车辆系非机动车的理解，符合普通人的认知标准；从社会公众的通常理解来看，国家实行机动车登记制度及机动车交通事故责任强制保险制度，涉案的超标电动助力车未纳入机动车管理范围，其与机动车的使用范围和路权规则不同，购买者无法进行登记并取得机动车号牌，亦无法投保机动车交通事故责任强制保险，行政机关对该类车辆的管理方式造成了社会公众认为涉案车辆系非机动车，故原告陈述基于社会公众的通常理解认为涉案车辆不符合免责条款中规定机动车的理解，亦符合普通人的认知标准。另，采用保险人提供的格式条款订立的保险合同，保险人与投保人、被保险人或者受益人对合同条款有争议的，应当按照通常理解予以解释。对合同条款有两种以上解释的，人民法院或者仲裁机构应当</w:t>
      </w:r>
      <w:proofErr w:type="gramStart"/>
      <w:r>
        <w:rPr>
          <w:rFonts w:hint="eastAsia"/>
        </w:rPr>
        <w:t>作出</w:t>
      </w:r>
      <w:proofErr w:type="gramEnd"/>
      <w:r>
        <w:rPr>
          <w:rFonts w:hint="eastAsia"/>
        </w:rPr>
        <w:t>有利于被保险人和受益人的解释。据此，双方对涉案车辆是否属于机动车存在不同理解，而中国平安财产保险股份有限公司宁波分公司短期健康保险和意外伤害保险特别提示的责任免除条款中关于无有效驾驶证驾驶机动车的内容未能明确机动车的具体类别，故该免责条款不应适用于本案所涉车辆，被告理应支付意外伤害身故保险金</w:t>
      </w:r>
      <w:r>
        <w:rPr>
          <w:rFonts w:hint="eastAsia"/>
        </w:rPr>
        <w:t>200000</w:t>
      </w:r>
      <w:r>
        <w:rPr>
          <w:rFonts w:hint="eastAsia"/>
        </w:rPr>
        <w:t>元。</w:t>
      </w:r>
    </w:p>
    <w:p w14:paraId="5348CD05" w14:textId="77777777" w:rsidR="00686098" w:rsidRDefault="00686098" w:rsidP="00686098"/>
    <w:p w14:paraId="2AEE138E" w14:textId="77777777" w:rsidR="00686098" w:rsidRDefault="00686098" w:rsidP="00686098">
      <w:r>
        <w:rPr>
          <w:rFonts w:hint="eastAsia"/>
        </w:rPr>
        <w:t xml:space="preserve">　　二是对于原告要求被告赔偿医疗费</w:t>
      </w:r>
      <w:r>
        <w:rPr>
          <w:rFonts w:hint="eastAsia"/>
        </w:rPr>
        <w:t>3805.98</w:t>
      </w:r>
      <w:r>
        <w:rPr>
          <w:rFonts w:hint="eastAsia"/>
        </w:rPr>
        <w:t>元的诉请是否应得到支持；在平安附加意外伤害团体医疗保险（</w:t>
      </w:r>
      <w:r>
        <w:rPr>
          <w:rFonts w:hint="eastAsia"/>
        </w:rPr>
        <w:t>B</w:t>
      </w:r>
      <w:r>
        <w:rPr>
          <w:rFonts w:hint="eastAsia"/>
        </w:rPr>
        <w:t>款）条款第三条约定“……本保险合同为费用补偿型保险合同，被保险人如果已从其途径获得补偿，则保险人只承担合理医疗费用剩余部分的保险责任”，故本案所涉意外伤害保险系补偿型保险，所涉及的</w:t>
      </w:r>
      <w:r>
        <w:rPr>
          <w:rFonts w:hint="eastAsia"/>
        </w:rPr>
        <w:t>3805.98</w:t>
      </w:r>
      <w:r>
        <w:rPr>
          <w:rFonts w:hint="eastAsia"/>
        </w:rPr>
        <w:t>元医疗费能够在（</w:t>
      </w:r>
      <w:r>
        <w:rPr>
          <w:rFonts w:hint="eastAsia"/>
        </w:rPr>
        <w:t>2017</w:t>
      </w:r>
      <w:r>
        <w:rPr>
          <w:rFonts w:hint="eastAsia"/>
        </w:rPr>
        <w:t>）浙</w:t>
      </w:r>
      <w:r>
        <w:rPr>
          <w:rFonts w:hint="eastAsia"/>
        </w:rPr>
        <w:t>0281</w:t>
      </w:r>
      <w:r>
        <w:rPr>
          <w:rFonts w:hint="eastAsia"/>
        </w:rPr>
        <w:t>民初</w:t>
      </w:r>
      <w:r>
        <w:rPr>
          <w:rFonts w:hint="eastAsia"/>
        </w:rPr>
        <w:t>5548</w:t>
      </w:r>
      <w:r>
        <w:rPr>
          <w:rFonts w:hint="eastAsia"/>
        </w:rPr>
        <w:t>号案件中所涉的</w:t>
      </w:r>
      <w:proofErr w:type="gramStart"/>
      <w:r>
        <w:rPr>
          <w:rFonts w:hint="eastAsia"/>
        </w:rPr>
        <w:t>交强险</w:t>
      </w:r>
      <w:proofErr w:type="gramEnd"/>
      <w:r>
        <w:rPr>
          <w:rFonts w:hint="eastAsia"/>
        </w:rPr>
        <w:t>10000</w:t>
      </w:r>
      <w:r>
        <w:rPr>
          <w:rFonts w:hint="eastAsia"/>
        </w:rPr>
        <w:t>元中足额赔付，故对原告的该诉请，法院不予支持。</w:t>
      </w:r>
    </w:p>
    <w:p w14:paraId="0A710728" w14:textId="77777777" w:rsidR="00686098" w:rsidRDefault="00686098" w:rsidP="00686098"/>
    <w:p w14:paraId="2D2C3178" w14:textId="77777777" w:rsidR="00686098" w:rsidRDefault="00686098" w:rsidP="00A9673E">
      <w:pPr>
        <w:jc w:val="right"/>
      </w:pPr>
      <w:r>
        <w:rPr>
          <w:rFonts w:hint="eastAsia"/>
        </w:rPr>
        <w:t xml:space="preserve">　　（生效裁判审判人员：赵晖、孙长虎、樊瑞娟）</w:t>
      </w:r>
    </w:p>
    <w:p w14:paraId="13729B51" w14:textId="77777777" w:rsidR="00686098" w:rsidRDefault="00686098" w:rsidP="00686098"/>
    <w:p w14:paraId="32EA61B0" w14:textId="77777777" w:rsidR="00434C0E" w:rsidRDefault="00434C0E" w:rsidP="00686098">
      <w:pPr>
        <w:rPr>
          <w:rFonts w:hint="eastAsia"/>
        </w:rPr>
      </w:pPr>
    </w:p>
    <w:p w14:paraId="2EBD3A49" w14:textId="77777777" w:rsidR="00686098" w:rsidRPr="00434C0E" w:rsidRDefault="00686098" w:rsidP="00A9673E">
      <w:pPr>
        <w:jc w:val="center"/>
        <w:rPr>
          <w:b/>
          <w:bCs/>
          <w:sz w:val="24"/>
          <w:szCs w:val="24"/>
        </w:rPr>
      </w:pPr>
      <w:r w:rsidRPr="00434C0E">
        <w:rPr>
          <w:rFonts w:hint="eastAsia"/>
          <w:b/>
          <w:bCs/>
          <w:sz w:val="24"/>
          <w:szCs w:val="24"/>
        </w:rPr>
        <w:t>滁州市众</w:t>
      </w:r>
      <w:proofErr w:type="gramStart"/>
      <w:r w:rsidRPr="00434C0E">
        <w:rPr>
          <w:rFonts w:hint="eastAsia"/>
          <w:b/>
          <w:bCs/>
          <w:sz w:val="24"/>
          <w:szCs w:val="24"/>
        </w:rPr>
        <w:t>鑫</w:t>
      </w:r>
      <w:proofErr w:type="gramEnd"/>
      <w:r w:rsidRPr="00434C0E">
        <w:rPr>
          <w:rFonts w:hint="eastAsia"/>
          <w:b/>
          <w:bCs/>
          <w:sz w:val="24"/>
          <w:szCs w:val="24"/>
        </w:rPr>
        <w:t>包装有限公司与赵某某等追收未缴出资纠纷案</w:t>
      </w:r>
    </w:p>
    <w:p w14:paraId="2C71BD6A" w14:textId="77777777" w:rsidR="00686098" w:rsidRDefault="00686098" w:rsidP="00686098"/>
    <w:p w14:paraId="227C5C82" w14:textId="77777777" w:rsidR="00686098" w:rsidRDefault="00686098" w:rsidP="00686098">
      <w:r>
        <w:rPr>
          <w:rFonts w:hint="eastAsia"/>
        </w:rPr>
        <w:t xml:space="preserve">　　</w:t>
      </w:r>
      <w:r w:rsidRPr="00A9673E">
        <w:rPr>
          <w:rFonts w:hint="eastAsia"/>
          <w:b/>
          <w:bCs/>
        </w:rPr>
        <w:t>关键词：</w:t>
      </w:r>
      <w:r>
        <w:rPr>
          <w:rFonts w:hint="eastAsia"/>
        </w:rPr>
        <w:t>民事</w:t>
      </w:r>
      <w:r>
        <w:rPr>
          <w:rFonts w:hint="eastAsia"/>
        </w:rPr>
        <w:t>/</w:t>
      </w:r>
      <w:r>
        <w:rPr>
          <w:rFonts w:hint="eastAsia"/>
        </w:rPr>
        <w:t>追收未缴出资</w:t>
      </w:r>
      <w:r>
        <w:rPr>
          <w:rFonts w:hint="eastAsia"/>
        </w:rPr>
        <w:t>/</w:t>
      </w:r>
      <w:r>
        <w:rPr>
          <w:rFonts w:hint="eastAsia"/>
        </w:rPr>
        <w:t>让与担保</w:t>
      </w:r>
      <w:r>
        <w:rPr>
          <w:rFonts w:hint="eastAsia"/>
        </w:rPr>
        <w:t>/</w:t>
      </w:r>
      <w:r>
        <w:rPr>
          <w:rFonts w:hint="eastAsia"/>
        </w:rPr>
        <w:t>追缴出资</w:t>
      </w:r>
    </w:p>
    <w:p w14:paraId="17F5A844" w14:textId="77777777" w:rsidR="00686098" w:rsidRDefault="00686098" w:rsidP="00686098"/>
    <w:p w14:paraId="464505A8" w14:textId="77777777" w:rsidR="00686098" w:rsidRPr="00A9673E" w:rsidRDefault="00686098" w:rsidP="00686098">
      <w:pPr>
        <w:rPr>
          <w:b/>
          <w:bCs/>
        </w:rPr>
      </w:pPr>
      <w:r w:rsidRPr="00A9673E">
        <w:rPr>
          <w:rFonts w:hint="eastAsia"/>
          <w:b/>
          <w:bCs/>
        </w:rPr>
        <w:lastRenderedPageBreak/>
        <w:t xml:space="preserve">　　裁判要旨</w:t>
      </w:r>
    </w:p>
    <w:p w14:paraId="60F6C669" w14:textId="77777777" w:rsidR="00686098" w:rsidRDefault="00686098" w:rsidP="00686098"/>
    <w:p w14:paraId="762695D0" w14:textId="77777777" w:rsidR="00686098" w:rsidRDefault="00686098" w:rsidP="00686098">
      <w:r>
        <w:rPr>
          <w:rFonts w:hint="eastAsia"/>
        </w:rPr>
        <w:t xml:space="preserve">　　债务人或第三人与债权人订立的合同名为股权转让，实为股权让与担保，应当以当事人的真实意思表示确定双方的权利义务关系。虽然股权已办理变更登记记载于受让人名下，由于该股权受让人并非真正意义上的股东，他人亦不能以发起人股东未全面履行出资义务为由，主张名义上的股权受让人对转让人出资不足部分承担连带缴纳义务。</w:t>
      </w:r>
    </w:p>
    <w:p w14:paraId="414E4D70" w14:textId="77777777" w:rsidR="00686098" w:rsidRDefault="00686098" w:rsidP="00686098"/>
    <w:p w14:paraId="73FDABB5" w14:textId="77777777" w:rsidR="00686098" w:rsidRPr="00A9673E" w:rsidRDefault="00686098" w:rsidP="00686098">
      <w:pPr>
        <w:rPr>
          <w:b/>
          <w:bCs/>
        </w:rPr>
      </w:pPr>
      <w:r w:rsidRPr="00A9673E">
        <w:rPr>
          <w:rFonts w:hint="eastAsia"/>
          <w:b/>
          <w:bCs/>
        </w:rPr>
        <w:t xml:space="preserve">　　相关法条</w:t>
      </w:r>
    </w:p>
    <w:p w14:paraId="65B13FC7" w14:textId="77777777" w:rsidR="00686098" w:rsidRDefault="00686098" w:rsidP="00686098"/>
    <w:p w14:paraId="5BE8AD67" w14:textId="77777777" w:rsidR="00686098" w:rsidRDefault="00686098" w:rsidP="00686098">
      <w:r>
        <w:rPr>
          <w:rFonts w:hint="eastAsia"/>
        </w:rPr>
        <w:t xml:space="preserve">　　《中华人民共和国民法典》第</w:t>
      </w:r>
      <w:r>
        <w:rPr>
          <w:rFonts w:hint="eastAsia"/>
        </w:rPr>
        <w:t>146</w:t>
      </w:r>
      <w:r>
        <w:rPr>
          <w:rFonts w:hint="eastAsia"/>
        </w:rPr>
        <w:t>条（本案适用的是</w:t>
      </w:r>
      <w:r>
        <w:rPr>
          <w:rFonts w:hint="eastAsia"/>
        </w:rPr>
        <w:t>2017</w:t>
      </w:r>
      <w:r>
        <w:rPr>
          <w:rFonts w:hint="eastAsia"/>
        </w:rPr>
        <w:t>年</w:t>
      </w:r>
      <w:r>
        <w:rPr>
          <w:rFonts w:hint="eastAsia"/>
        </w:rPr>
        <w:t>10</w:t>
      </w:r>
      <w:r>
        <w:rPr>
          <w:rFonts w:hint="eastAsia"/>
        </w:rPr>
        <w:t>月</w:t>
      </w:r>
      <w:r>
        <w:rPr>
          <w:rFonts w:hint="eastAsia"/>
        </w:rPr>
        <w:t>1</w:t>
      </w:r>
      <w:r>
        <w:rPr>
          <w:rFonts w:hint="eastAsia"/>
        </w:rPr>
        <w:t>日起施行《中华人民共和国民法总则》第</w:t>
      </w:r>
      <w:r>
        <w:rPr>
          <w:rFonts w:hint="eastAsia"/>
        </w:rPr>
        <w:t>146</w:t>
      </w:r>
      <w:r>
        <w:rPr>
          <w:rFonts w:hint="eastAsia"/>
        </w:rPr>
        <w:t>条）</w:t>
      </w:r>
    </w:p>
    <w:p w14:paraId="085128C8" w14:textId="77777777" w:rsidR="00686098" w:rsidRDefault="00686098" w:rsidP="00686098"/>
    <w:p w14:paraId="2C962466" w14:textId="77777777" w:rsidR="00686098" w:rsidRDefault="00686098" w:rsidP="00686098">
      <w:r>
        <w:rPr>
          <w:rFonts w:hint="eastAsia"/>
        </w:rPr>
        <w:t xml:space="preserve">　　《中华人民共和国企业破产法》第</w:t>
      </w:r>
      <w:r>
        <w:rPr>
          <w:rFonts w:hint="eastAsia"/>
        </w:rPr>
        <w:t>35</w:t>
      </w:r>
      <w:r>
        <w:rPr>
          <w:rFonts w:hint="eastAsia"/>
        </w:rPr>
        <w:t>条</w:t>
      </w:r>
    </w:p>
    <w:p w14:paraId="16FF292F" w14:textId="77777777" w:rsidR="00686098" w:rsidRDefault="00686098" w:rsidP="00686098"/>
    <w:p w14:paraId="55DBB887" w14:textId="77777777" w:rsidR="00686098" w:rsidRDefault="00686098" w:rsidP="00686098">
      <w:r>
        <w:rPr>
          <w:rFonts w:hint="eastAsia"/>
        </w:rPr>
        <w:t xml:space="preserve">　　《最高人民法院关于适用〈中华人民共和国公司法〉若干问题的规定（三）》第</w:t>
      </w:r>
      <w:r>
        <w:rPr>
          <w:rFonts w:hint="eastAsia"/>
        </w:rPr>
        <w:t>13</w:t>
      </w:r>
      <w:r>
        <w:rPr>
          <w:rFonts w:hint="eastAsia"/>
        </w:rPr>
        <w:t>条第</w:t>
      </w:r>
      <w:r>
        <w:rPr>
          <w:rFonts w:hint="eastAsia"/>
        </w:rPr>
        <w:t>1</w:t>
      </w:r>
      <w:r>
        <w:rPr>
          <w:rFonts w:hint="eastAsia"/>
        </w:rPr>
        <w:t>款、第</w:t>
      </w:r>
      <w:r>
        <w:rPr>
          <w:rFonts w:hint="eastAsia"/>
        </w:rPr>
        <w:t>3</w:t>
      </w:r>
      <w:r>
        <w:rPr>
          <w:rFonts w:hint="eastAsia"/>
        </w:rPr>
        <w:t>款</w:t>
      </w:r>
    </w:p>
    <w:p w14:paraId="694305AE" w14:textId="77777777" w:rsidR="00686098" w:rsidRDefault="00686098" w:rsidP="00686098"/>
    <w:p w14:paraId="4B3DE0F7" w14:textId="77777777" w:rsidR="00686098" w:rsidRPr="00A9673E" w:rsidRDefault="00686098" w:rsidP="00686098">
      <w:pPr>
        <w:rPr>
          <w:b/>
          <w:bCs/>
        </w:rPr>
      </w:pPr>
      <w:r w:rsidRPr="00A9673E">
        <w:rPr>
          <w:rFonts w:hint="eastAsia"/>
          <w:b/>
          <w:bCs/>
        </w:rPr>
        <w:t xml:space="preserve">　　基本案情</w:t>
      </w:r>
    </w:p>
    <w:p w14:paraId="1FEC4E22" w14:textId="77777777" w:rsidR="00686098" w:rsidRDefault="00686098" w:rsidP="00686098"/>
    <w:p w14:paraId="477E1F21" w14:textId="77777777" w:rsidR="00686098" w:rsidRDefault="00686098" w:rsidP="00686098">
      <w:r>
        <w:rPr>
          <w:rFonts w:hint="eastAsia"/>
        </w:rPr>
        <w:t xml:space="preserve">　　滁州市众</w:t>
      </w:r>
      <w:proofErr w:type="gramStart"/>
      <w:r>
        <w:rPr>
          <w:rFonts w:hint="eastAsia"/>
        </w:rPr>
        <w:t>鑫</w:t>
      </w:r>
      <w:proofErr w:type="gramEnd"/>
      <w:r>
        <w:rPr>
          <w:rFonts w:hint="eastAsia"/>
        </w:rPr>
        <w:t>包装有限公司（以下简称众</w:t>
      </w:r>
      <w:proofErr w:type="gramStart"/>
      <w:r>
        <w:rPr>
          <w:rFonts w:hint="eastAsia"/>
        </w:rPr>
        <w:t>鑫</w:t>
      </w:r>
      <w:proofErr w:type="gramEnd"/>
      <w:r>
        <w:rPr>
          <w:rFonts w:hint="eastAsia"/>
        </w:rPr>
        <w:t>公司）于</w:t>
      </w:r>
      <w:r>
        <w:rPr>
          <w:rFonts w:hint="eastAsia"/>
        </w:rPr>
        <w:t>2014</w:t>
      </w:r>
      <w:r>
        <w:rPr>
          <w:rFonts w:hint="eastAsia"/>
        </w:rPr>
        <w:t>年</w:t>
      </w:r>
      <w:r>
        <w:rPr>
          <w:rFonts w:hint="eastAsia"/>
        </w:rPr>
        <w:t>1</w:t>
      </w:r>
      <w:r>
        <w:rPr>
          <w:rFonts w:hint="eastAsia"/>
        </w:rPr>
        <w:t>月</w:t>
      </w:r>
      <w:r>
        <w:rPr>
          <w:rFonts w:hint="eastAsia"/>
        </w:rPr>
        <w:t>15</w:t>
      </w:r>
      <w:r>
        <w:rPr>
          <w:rFonts w:hint="eastAsia"/>
        </w:rPr>
        <w:t>日登记成立，注册资本为</w:t>
      </w:r>
      <w:r>
        <w:rPr>
          <w:rFonts w:hint="eastAsia"/>
        </w:rPr>
        <w:t>3000</w:t>
      </w:r>
      <w:r>
        <w:rPr>
          <w:rFonts w:hint="eastAsia"/>
        </w:rPr>
        <w:t>万元，股东赵某某认缴出资额</w:t>
      </w:r>
      <w:r>
        <w:rPr>
          <w:rFonts w:hint="eastAsia"/>
        </w:rPr>
        <w:t>1650</w:t>
      </w:r>
      <w:r>
        <w:rPr>
          <w:rFonts w:hint="eastAsia"/>
        </w:rPr>
        <w:t>万元、持股比例为</w:t>
      </w:r>
      <w:r>
        <w:rPr>
          <w:rFonts w:hint="eastAsia"/>
        </w:rPr>
        <w:t>55%</w:t>
      </w:r>
      <w:r>
        <w:rPr>
          <w:rFonts w:hint="eastAsia"/>
        </w:rPr>
        <w:t>，股东郑某某认缴出资额</w:t>
      </w:r>
      <w:r>
        <w:rPr>
          <w:rFonts w:hint="eastAsia"/>
        </w:rPr>
        <w:t>1350</w:t>
      </w:r>
      <w:r>
        <w:rPr>
          <w:rFonts w:hint="eastAsia"/>
        </w:rPr>
        <w:t>万元、持股比例为</w:t>
      </w:r>
      <w:r>
        <w:rPr>
          <w:rFonts w:hint="eastAsia"/>
        </w:rPr>
        <w:t>45%</w:t>
      </w:r>
      <w:r>
        <w:rPr>
          <w:rFonts w:hint="eastAsia"/>
        </w:rPr>
        <w:t>，二人认缴出资方式均为货币，实缴出资额均为</w:t>
      </w:r>
      <w:r>
        <w:rPr>
          <w:rFonts w:hint="eastAsia"/>
        </w:rPr>
        <w:t>0</w:t>
      </w:r>
      <w:r>
        <w:rPr>
          <w:rFonts w:hint="eastAsia"/>
        </w:rPr>
        <w:t>元，出资时间均为两年内。</w:t>
      </w:r>
      <w:r>
        <w:rPr>
          <w:rFonts w:hint="eastAsia"/>
        </w:rPr>
        <w:t>2014</w:t>
      </w:r>
      <w:r>
        <w:rPr>
          <w:rFonts w:hint="eastAsia"/>
        </w:rPr>
        <w:t>年</w:t>
      </w:r>
      <w:r>
        <w:rPr>
          <w:rFonts w:hint="eastAsia"/>
        </w:rPr>
        <w:t>3</w:t>
      </w:r>
      <w:r>
        <w:rPr>
          <w:rFonts w:hint="eastAsia"/>
        </w:rPr>
        <w:t>月</w:t>
      </w:r>
      <w:r>
        <w:rPr>
          <w:rFonts w:hint="eastAsia"/>
        </w:rPr>
        <w:t>18</w:t>
      </w:r>
      <w:r>
        <w:rPr>
          <w:rFonts w:hint="eastAsia"/>
        </w:rPr>
        <w:t>日至</w:t>
      </w:r>
      <w:r>
        <w:rPr>
          <w:rFonts w:hint="eastAsia"/>
        </w:rPr>
        <w:t>2014</w:t>
      </w:r>
      <w:r>
        <w:rPr>
          <w:rFonts w:hint="eastAsia"/>
        </w:rPr>
        <w:t>年</w:t>
      </w:r>
      <w:r>
        <w:rPr>
          <w:rFonts w:hint="eastAsia"/>
        </w:rPr>
        <w:t>7</w:t>
      </w:r>
      <w:r>
        <w:rPr>
          <w:rFonts w:hint="eastAsia"/>
        </w:rPr>
        <w:t>月</w:t>
      </w:r>
      <w:r>
        <w:rPr>
          <w:rFonts w:hint="eastAsia"/>
        </w:rPr>
        <w:t>31</w:t>
      </w:r>
      <w:r>
        <w:rPr>
          <w:rFonts w:hint="eastAsia"/>
        </w:rPr>
        <w:t>日，滁州市中盛小额贷款有限公司（以下简称</w:t>
      </w:r>
      <w:proofErr w:type="gramStart"/>
      <w:r>
        <w:rPr>
          <w:rFonts w:hint="eastAsia"/>
        </w:rPr>
        <w:t>中盛小贷</w:t>
      </w:r>
      <w:proofErr w:type="gramEnd"/>
      <w:r>
        <w:rPr>
          <w:rFonts w:hint="eastAsia"/>
        </w:rPr>
        <w:t>公司）先后借给众</w:t>
      </w:r>
      <w:proofErr w:type="gramStart"/>
      <w:r>
        <w:rPr>
          <w:rFonts w:hint="eastAsia"/>
        </w:rPr>
        <w:t>鑫</w:t>
      </w:r>
      <w:proofErr w:type="gramEnd"/>
      <w:r>
        <w:rPr>
          <w:rFonts w:hint="eastAsia"/>
        </w:rPr>
        <w:t>公司</w:t>
      </w:r>
      <w:r>
        <w:rPr>
          <w:rFonts w:hint="eastAsia"/>
        </w:rPr>
        <w:t>1650</w:t>
      </w:r>
      <w:r>
        <w:rPr>
          <w:rFonts w:hint="eastAsia"/>
        </w:rPr>
        <w:t>万元。为担保该债权的履行，</w:t>
      </w:r>
      <w:r>
        <w:rPr>
          <w:rFonts w:hint="eastAsia"/>
        </w:rPr>
        <w:t>2014</w:t>
      </w:r>
      <w:r>
        <w:rPr>
          <w:rFonts w:hint="eastAsia"/>
        </w:rPr>
        <w:t>年</w:t>
      </w:r>
      <w:r>
        <w:rPr>
          <w:rFonts w:hint="eastAsia"/>
        </w:rPr>
        <w:t>11</w:t>
      </w:r>
      <w:r>
        <w:rPr>
          <w:rFonts w:hint="eastAsia"/>
        </w:rPr>
        <w:t>月</w:t>
      </w:r>
      <w:r>
        <w:rPr>
          <w:rFonts w:hint="eastAsia"/>
        </w:rPr>
        <w:t>12</w:t>
      </w:r>
      <w:r>
        <w:rPr>
          <w:rFonts w:hint="eastAsia"/>
        </w:rPr>
        <w:t>日，赵某某、郑某某作为甲方，</w:t>
      </w:r>
      <w:proofErr w:type="gramStart"/>
      <w:r>
        <w:rPr>
          <w:rFonts w:hint="eastAsia"/>
        </w:rPr>
        <w:t>中盛小贷</w:t>
      </w:r>
      <w:proofErr w:type="gramEnd"/>
      <w:r>
        <w:rPr>
          <w:rFonts w:hint="eastAsia"/>
        </w:rPr>
        <w:t>公司作为乙方签订《内部股权转让协议》，约定甲方将其持有众</w:t>
      </w:r>
      <w:proofErr w:type="gramStart"/>
      <w:r>
        <w:rPr>
          <w:rFonts w:hint="eastAsia"/>
        </w:rPr>
        <w:t>鑫</w:t>
      </w:r>
      <w:proofErr w:type="gramEnd"/>
      <w:r>
        <w:rPr>
          <w:rFonts w:hint="eastAsia"/>
        </w:rPr>
        <w:t>公司的</w:t>
      </w:r>
      <w:r>
        <w:rPr>
          <w:rFonts w:hint="eastAsia"/>
        </w:rPr>
        <w:t>1650</w:t>
      </w:r>
      <w:r>
        <w:rPr>
          <w:rFonts w:hint="eastAsia"/>
        </w:rPr>
        <w:t>万元股权（占股</w:t>
      </w:r>
      <w:r>
        <w:rPr>
          <w:rFonts w:hint="eastAsia"/>
        </w:rPr>
        <w:t>55%</w:t>
      </w:r>
      <w:r>
        <w:rPr>
          <w:rFonts w:hint="eastAsia"/>
        </w:rPr>
        <w:t>）转让给乙方，转让后，赵某某占股</w:t>
      </w:r>
      <w:r>
        <w:rPr>
          <w:rFonts w:hint="eastAsia"/>
        </w:rPr>
        <w:t>24.75%</w:t>
      </w:r>
      <w:r>
        <w:rPr>
          <w:rFonts w:hint="eastAsia"/>
        </w:rPr>
        <w:t>，郑某某占股</w:t>
      </w:r>
      <w:r>
        <w:rPr>
          <w:rFonts w:hint="eastAsia"/>
        </w:rPr>
        <w:t>20.25%</w:t>
      </w:r>
      <w:r>
        <w:rPr>
          <w:rFonts w:hint="eastAsia"/>
        </w:rPr>
        <w:t>。该合同约定，乙方为支持众</w:t>
      </w:r>
      <w:proofErr w:type="gramStart"/>
      <w:r>
        <w:rPr>
          <w:rFonts w:hint="eastAsia"/>
        </w:rPr>
        <w:t>鑫</w:t>
      </w:r>
      <w:proofErr w:type="gramEnd"/>
      <w:r>
        <w:rPr>
          <w:rFonts w:hint="eastAsia"/>
        </w:rPr>
        <w:t>公司项目建设，双方签订了全部股权质押借款合同，乙方按照约定投入了借款</w:t>
      </w:r>
      <w:r>
        <w:rPr>
          <w:rFonts w:hint="eastAsia"/>
        </w:rPr>
        <w:t>1650</w:t>
      </w:r>
      <w:r>
        <w:rPr>
          <w:rFonts w:hint="eastAsia"/>
        </w:rPr>
        <w:t>万元，甲方考虑乙方借款风险，以不收取乙方转让金的方式转让</w:t>
      </w:r>
      <w:r>
        <w:rPr>
          <w:rFonts w:hint="eastAsia"/>
        </w:rPr>
        <w:t>55%</w:t>
      </w:r>
      <w:r>
        <w:rPr>
          <w:rFonts w:hint="eastAsia"/>
        </w:rPr>
        <w:t>股权给乙方作为借款风险保障；股权转让后乙方持有的</w:t>
      </w:r>
      <w:r>
        <w:rPr>
          <w:rFonts w:hint="eastAsia"/>
        </w:rPr>
        <w:t>55%</w:t>
      </w:r>
      <w:r>
        <w:rPr>
          <w:rFonts w:hint="eastAsia"/>
        </w:rPr>
        <w:t>股权不参与甲方收益、不承担甲方的任何风险。后众</w:t>
      </w:r>
      <w:proofErr w:type="gramStart"/>
      <w:r>
        <w:rPr>
          <w:rFonts w:hint="eastAsia"/>
        </w:rPr>
        <w:t>鑫</w:t>
      </w:r>
      <w:proofErr w:type="gramEnd"/>
      <w:r>
        <w:rPr>
          <w:rFonts w:hint="eastAsia"/>
        </w:rPr>
        <w:t>公司修改了章程，该章程第五条载明全体股东于</w:t>
      </w:r>
      <w:r>
        <w:rPr>
          <w:rFonts w:hint="eastAsia"/>
        </w:rPr>
        <w:t>2034</w:t>
      </w:r>
      <w:r>
        <w:rPr>
          <w:rFonts w:hint="eastAsia"/>
        </w:rPr>
        <w:t>年</w:t>
      </w:r>
      <w:r>
        <w:rPr>
          <w:rFonts w:hint="eastAsia"/>
        </w:rPr>
        <w:t>11</w:t>
      </w:r>
      <w:r>
        <w:rPr>
          <w:rFonts w:hint="eastAsia"/>
        </w:rPr>
        <w:t>月</w:t>
      </w:r>
      <w:r>
        <w:rPr>
          <w:rFonts w:hint="eastAsia"/>
        </w:rPr>
        <w:t>12</w:t>
      </w:r>
      <w:r>
        <w:rPr>
          <w:rFonts w:hint="eastAsia"/>
        </w:rPr>
        <w:t>日前缴足注册资本。</w:t>
      </w:r>
    </w:p>
    <w:p w14:paraId="4C7D1858" w14:textId="77777777" w:rsidR="00686098" w:rsidRDefault="00686098" w:rsidP="00686098"/>
    <w:p w14:paraId="761BBC43" w14:textId="77777777" w:rsidR="00686098" w:rsidRDefault="00686098" w:rsidP="00686098">
      <w:r>
        <w:rPr>
          <w:rFonts w:hint="eastAsia"/>
        </w:rPr>
        <w:t xml:space="preserve">　　为履行上述协议，</w:t>
      </w:r>
      <w:r>
        <w:rPr>
          <w:rFonts w:hint="eastAsia"/>
        </w:rPr>
        <w:t>2014</w:t>
      </w:r>
      <w:r>
        <w:rPr>
          <w:rFonts w:hint="eastAsia"/>
        </w:rPr>
        <w:t>年</w:t>
      </w:r>
      <w:r>
        <w:rPr>
          <w:rFonts w:hint="eastAsia"/>
        </w:rPr>
        <w:t>11</w:t>
      </w:r>
      <w:r>
        <w:rPr>
          <w:rFonts w:hint="eastAsia"/>
        </w:rPr>
        <w:t>月</w:t>
      </w:r>
      <w:r>
        <w:rPr>
          <w:rFonts w:hint="eastAsia"/>
        </w:rPr>
        <w:t>17</w:t>
      </w:r>
      <w:r>
        <w:rPr>
          <w:rFonts w:hint="eastAsia"/>
        </w:rPr>
        <w:t>日，赵某某、郑某某与张某某签订《股权转让协议》，约定赵某某、郑某某将其持有的众</w:t>
      </w:r>
      <w:proofErr w:type="gramStart"/>
      <w:r>
        <w:rPr>
          <w:rFonts w:hint="eastAsia"/>
        </w:rPr>
        <w:t>鑫</w:t>
      </w:r>
      <w:proofErr w:type="gramEnd"/>
      <w:r>
        <w:rPr>
          <w:rFonts w:hint="eastAsia"/>
        </w:rPr>
        <w:t>公司的</w:t>
      </w:r>
      <w:r>
        <w:rPr>
          <w:rFonts w:hint="eastAsia"/>
        </w:rPr>
        <w:t>55%</w:t>
      </w:r>
      <w:r>
        <w:rPr>
          <w:rFonts w:hint="eastAsia"/>
        </w:rPr>
        <w:t>的股权转让给张某某，并办理工商变更登记。</w:t>
      </w:r>
    </w:p>
    <w:p w14:paraId="21123D72" w14:textId="77777777" w:rsidR="00686098" w:rsidRDefault="00686098" w:rsidP="00686098"/>
    <w:p w14:paraId="53CBEF7E" w14:textId="77777777" w:rsidR="00686098" w:rsidRDefault="00686098" w:rsidP="00686098">
      <w:r>
        <w:rPr>
          <w:rFonts w:hint="eastAsia"/>
        </w:rPr>
        <w:t xml:space="preserve">　　</w:t>
      </w:r>
      <w:r>
        <w:rPr>
          <w:rFonts w:hint="eastAsia"/>
        </w:rPr>
        <w:t>2014</w:t>
      </w:r>
      <w:r>
        <w:rPr>
          <w:rFonts w:hint="eastAsia"/>
        </w:rPr>
        <w:t>年</w:t>
      </w:r>
      <w:r>
        <w:rPr>
          <w:rFonts w:hint="eastAsia"/>
        </w:rPr>
        <w:t>12</w:t>
      </w:r>
      <w:r>
        <w:rPr>
          <w:rFonts w:hint="eastAsia"/>
        </w:rPr>
        <w:t>月</w:t>
      </w:r>
      <w:r>
        <w:rPr>
          <w:rFonts w:hint="eastAsia"/>
        </w:rPr>
        <w:t>17</w:t>
      </w:r>
      <w:r>
        <w:rPr>
          <w:rFonts w:hint="eastAsia"/>
        </w:rPr>
        <w:t>日，赵某某、郑某某与安徽省</w:t>
      </w:r>
      <w:proofErr w:type="gramStart"/>
      <w:r>
        <w:rPr>
          <w:rFonts w:hint="eastAsia"/>
        </w:rPr>
        <w:t>天享肥业</w:t>
      </w:r>
      <w:proofErr w:type="gramEnd"/>
      <w:r>
        <w:rPr>
          <w:rFonts w:hint="eastAsia"/>
        </w:rPr>
        <w:t>有限责任公司（以下</w:t>
      </w:r>
      <w:proofErr w:type="gramStart"/>
      <w:r>
        <w:rPr>
          <w:rFonts w:hint="eastAsia"/>
        </w:rPr>
        <w:t>简称天享公司</w:t>
      </w:r>
      <w:proofErr w:type="gramEnd"/>
      <w:r>
        <w:rPr>
          <w:rFonts w:hint="eastAsia"/>
        </w:rPr>
        <w:t>）签订《股权转让协议》，约定赵某某、郑某某将其持有的众</w:t>
      </w:r>
      <w:proofErr w:type="gramStart"/>
      <w:r>
        <w:rPr>
          <w:rFonts w:hint="eastAsia"/>
        </w:rPr>
        <w:t>鑫</w:t>
      </w:r>
      <w:proofErr w:type="gramEnd"/>
      <w:r>
        <w:rPr>
          <w:rFonts w:hint="eastAsia"/>
        </w:rPr>
        <w:t>公司</w:t>
      </w:r>
      <w:r>
        <w:rPr>
          <w:rFonts w:hint="eastAsia"/>
        </w:rPr>
        <w:t>45%</w:t>
      </w:r>
      <w:r>
        <w:rPr>
          <w:rFonts w:hint="eastAsia"/>
        </w:rPr>
        <w:t>股权转让</w:t>
      </w:r>
      <w:proofErr w:type="gramStart"/>
      <w:r>
        <w:rPr>
          <w:rFonts w:hint="eastAsia"/>
        </w:rPr>
        <w:t>予天享</w:t>
      </w:r>
      <w:proofErr w:type="gramEnd"/>
      <w:r>
        <w:rPr>
          <w:rFonts w:hint="eastAsia"/>
        </w:rPr>
        <w:t>公司，</w:t>
      </w:r>
      <w:proofErr w:type="gramStart"/>
      <w:r>
        <w:rPr>
          <w:rFonts w:hint="eastAsia"/>
        </w:rPr>
        <w:t>天享公司</w:t>
      </w:r>
      <w:proofErr w:type="gramEnd"/>
      <w:r>
        <w:rPr>
          <w:rFonts w:hint="eastAsia"/>
        </w:rPr>
        <w:t>承诺在赵某某、郑某某还清欠款及为赵某某、郑某某担保的贷款本息后将股权全部归还给原股东等内容。股东会决议同意此次股权转让，后办理工商变更登记。</w:t>
      </w:r>
    </w:p>
    <w:p w14:paraId="51AF8DA3" w14:textId="77777777" w:rsidR="00686098" w:rsidRDefault="00686098" w:rsidP="00686098"/>
    <w:p w14:paraId="56D99063" w14:textId="77777777" w:rsidR="00686098" w:rsidRDefault="00686098" w:rsidP="00686098">
      <w:r>
        <w:rPr>
          <w:rFonts w:hint="eastAsia"/>
        </w:rPr>
        <w:t xml:space="preserve">　　</w:t>
      </w:r>
      <w:r>
        <w:rPr>
          <w:rFonts w:hint="eastAsia"/>
        </w:rPr>
        <w:t>2015</w:t>
      </w:r>
      <w:r>
        <w:rPr>
          <w:rFonts w:hint="eastAsia"/>
        </w:rPr>
        <w:t>年</w:t>
      </w:r>
      <w:r>
        <w:rPr>
          <w:rFonts w:hint="eastAsia"/>
        </w:rPr>
        <w:t>6</w:t>
      </w:r>
      <w:r>
        <w:rPr>
          <w:rFonts w:hint="eastAsia"/>
        </w:rPr>
        <w:t>月</w:t>
      </w:r>
      <w:r>
        <w:rPr>
          <w:rFonts w:hint="eastAsia"/>
        </w:rPr>
        <w:t>13</w:t>
      </w:r>
      <w:r>
        <w:rPr>
          <w:rFonts w:hint="eastAsia"/>
        </w:rPr>
        <w:t>日，</w:t>
      </w:r>
      <w:proofErr w:type="gramStart"/>
      <w:r>
        <w:rPr>
          <w:rFonts w:hint="eastAsia"/>
        </w:rPr>
        <w:t>天享公司</w:t>
      </w:r>
      <w:proofErr w:type="gramEnd"/>
      <w:r>
        <w:rPr>
          <w:rFonts w:hint="eastAsia"/>
        </w:rPr>
        <w:t>、赵某某、郑某某、众</w:t>
      </w:r>
      <w:proofErr w:type="gramStart"/>
      <w:r>
        <w:rPr>
          <w:rFonts w:hint="eastAsia"/>
        </w:rPr>
        <w:t>鑫</w:t>
      </w:r>
      <w:proofErr w:type="gramEnd"/>
      <w:r>
        <w:rPr>
          <w:rFonts w:hint="eastAsia"/>
        </w:rPr>
        <w:t>公司共同向</w:t>
      </w:r>
      <w:proofErr w:type="gramStart"/>
      <w:r>
        <w:rPr>
          <w:rFonts w:hint="eastAsia"/>
        </w:rPr>
        <w:t>中盛小贷</w:t>
      </w:r>
      <w:proofErr w:type="gramEnd"/>
      <w:r>
        <w:rPr>
          <w:rFonts w:hint="eastAsia"/>
        </w:rPr>
        <w:t>公司出具《承诺书》，承诺众</w:t>
      </w:r>
      <w:proofErr w:type="gramStart"/>
      <w:r>
        <w:rPr>
          <w:rFonts w:hint="eastAsia"/>
        </w:rPr>
        <w:t>鑫</w:t>
      </w:r>
      <w:proofErr w:type="gramEnd"/>
      <w:r>
        <w:rPr>
          <w:rFonts w:hint="eastAsia"/>
        </w:rPr>
        <w:t>公司债权、债务不包括</w:t>
      </w:r>
      <w:proofErr w:type="gramStart"/>
      <w:r>
        <w:rPr>
          <w:rFonts w:hint="eastAsia"/>
        </w:rPr>
        <w:t>从中盛小贷</w:t>
      </w:r>
      <w:proofErr w:type="gramEnd"/>
      <w:r>
        <w:rPr>
          <w:rFonts w:hint="eastAsia"/>
        </w:rPr>
        <w:t>公司借款的</w:t>
      </w:r>
      <w:r>
        <w:rPr>
          <w:rFonts w:hint="eastAsia"/>
        </w:rPr>
        <w:t>1650</w:t>
      </w:r>
      <w:r>
        <w:rPr>
          <w:rFonts w:hint="eastAsia"/>
        </w:rPr>
        <w:t>万元；之前众</w:t>
      </w:r>
      <w:proofErr w:type="gramStart"/>
      <w:r>
        <w:rPr>
          <w:rFonts w:hint="eastAsia"/>
        </w:rPr>
        <w:t>鑫</w:t>
      </w:r>
      <w:proofErr w:type="gramEnd"/>
      <w:r>
        <w:rPr>
          <w:rFonts w:hint="eastAsia"/>
        </w:rPr>
        <w:t>公司对</w:t>
      </w:r>
      <w:proofErr w:type="gramStart"/>
      <w:r>
        <w:rPr>
          <w:rFonts w:hint="eastAsia"/>
        </w:rPr>
        <w:t>中盛小贷</w:t>
      </w:r>
      <w:proofErr w:type="gramEnd"/>
      <w:r>
        <w:rPr>
          <w:rFonts w:hint="eastAsia"/>
        </w:rPr>
        <w:t>公司的相关承诺仍有效，如企业重组、转让等须优先偿还该笔借款本息；张某某持有的众</w:t>
      </w:r>
      <w:proofErr w:type="gramStart"/>
      <w:r>
        <w:rPr>
          <w:rFonts w:hint="eastAsia"/>
        </w:rPr>
        <w:t>鑫</w:t>
      </w:r>
      <w:proofErr w:type="gramEnd"/>
      <w:r>
        <w:rPr>
          <w:rFonts w:hint="eastAsia"/>
        </w:rPr>
        <w:t>公司</w:t>
      </w:r>
      <w:r>
        <w:rPr>
          <w:rFonts w:hint="eastAsia"/>
        </w:rPr>
        <w:t>55%</w:t>
      </w:r>
      <w:r>
        <w:rPr>
          <w:rFonts w:hint="eastAsia"/>
        </w:rPr>
        <w:t>股权是对</w:t>
      </w:r>
      <w:proofErr w:type="gramStart"/>
      <w:r>
        <w:rPr>
          <w:rFonts w:hint="eastAsia"/>
        </w:rPr>
        <w:t>中盛小贷</w:t>
      </w:r>
      <w:proofErr w:type="gramEnd"/>
      <w:r>
        <w:rPr>
          <w:rFonts w:hint="eastAsia"/>
        </w:rPr>
        <w:t>公司债权的保全。</w:t>
      </w:r>
    </w:p>
    <w:p w14:paraId="73850E90" w14:textId="77777777" w:rsidR="00686098" w:rsidRDefault="00686098" w:rsidP="00686098"/>
    <w:p w14:paraId="528C9A08" w14:textId="77777777" w:rsidR="00686098" w:rsidRDefault="00686098" w:rsidP="00686098">
      <w:r>
        <w:rPr>
          <w:rFonts w:hint="eastAsia"/>
        </w:rPr>
        <w:t xml:space="preserve">　　</w:t>
      </w:r>
      <w:r>
        <w:rPr>
          <w:rFonts w:hint="eastAsia"/>
        </w:rPr>
        <w:t>2015</w:t>
      </w:r>
      <w:r>
        <w:rPr>
          <w:rFonts w:hint="eastAsia"/>
        </w:rPr>
        <w:t>年</w:t>
      </w:r>
      <w:r>
        <w:rPr>
          <w:rFonts w:hint="eastAsia"/>
        </w:rPr>
        <w:t>12</w:t>
      </w:r>
      <w:r>
        <w:rPr>
          <w:rFonts w:hint="eastAsia"/>
        </w:rPr>
        <w:t>月</w:t>
      </w:r>
      <w:r>
        <w:rPr>
          <w:rFonts w:hint="eastAsia"/>
        </w:rPr>
        <w:t>22</w:t>
      </w:r>
      <w:r>
        <w:rPr>
          <w:rFonts w:hint="eastAsia"/>
        </w:rPr>
        <w:t>日，众</w:t>
      </w:r>
      <w:proofErr w:type="gramStart"/>
      <w:r>
        <w:rPr>
          <w:rFonts w:hint="eastAsia"/>
        </w:rPr>
        <w:t>鑫</w:t>
      </w:r>
      <w:proofErr w:type="gramEnd"/>
      <w:r>
        <w:rPr>
          <w:rFonts w:hint="eastAsia"/>
        </w:rPr>
        <w:t>公司因办理土地使用权的需要形成股东会决议。同年</w:t>
      </w:r>
      <w:r>
        <w:rPr>
          <w:rFonts w:hint="eastAsia"/>
        </w:rPr>
        <w:t>12</w:t>
      </w:r>
      <w:r>
        <w:rPr>
          <w:rFonts w:hint="eastAsia"/>
        </w:rPr>
        <w:t>月</w:t>
      </w:r>
      <w:r>
        <w:rPr>
          <w:rFonts w:hint="eastAsia"/>
        </w:rPr>
        <w:t>30</w:t>
      </w:r>
      <w:r>
        <w:rPr>
          <w:rFonts w:hint="eastAsia"/>
        </w:rPr>
        <w:t>日，赵某某、郑某某与张某某、</w:t>
      </w:r>
      <w:proofErr w:type="gramStart"/>
      <w:r>
        <w:rPr>
          <w:rFonts w:hint="eastAsia"/>
        </w:rPr>
        <w:t>天享公司</w:t>
      </w:r>
      <w:proofErr w:type="gramEnd"/>
      <w:r>
        <w:rPr>
          <w:rFonts w:hint="eastAsia"/>
        </w:rPr>
        <w:t>分别签订《股权转让协议》并办理工商变更登记，将登记在张某某及</w:t>
      </w:r>
      <w:proofErr w:type="gramStart"/>
      <w:r>
        <w:rPr>
          <w:rFonts w:hint="eastAsia"/>
        </w:rPr>
        <w:t>天享公司</w:t>
      </w:r>
      <w:proofErr w:type="gramEnd"/>
      <w:r>
        <w:rPr>
          <w:rFonts w:hint="eastAsia"/>
        </w:rPr>
        <w:t>名下的股权变更给原股东赵某某、郑某某。</w:t>
      </w:r>
    </w:p>
    <w:p w14:paraId="76FDF826" w14:textId="77777777" w:rsidR="00686098" w:rsidRDefault="00686098" w:rsidP="00686098"/>
    <w:p w14:paraId="0825C271" w14:textId="77777777" w:rsidR="00686098" w:rsidRDefault="00686098" w:rsidP="00686098">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16</w:t>
      </w:r>
      <w:r>
        <w:rPr>
          <w:rFonts w:hint="eastAsia"/>
        </w:rPr>
        <w:t>日，赵某某、郑某某分别与张某某、</w:t>
      </w:r>
      <w:proofErr w:type="gramStart"/>
      <w:r>
        <w:rPr>
          <w:rFonts w:hint="eastAsia"/>
        </w:rPr>
        <w:t>天享公司</w:t>
      </w:r>
      <w:proofErr w:type="gramEnd"/>
      <w:r>
        <w:rPr>
          <w:rFonts w:hint="eastAsia"/>
        </w:rPr>
        <w:t>签订《股权转让协议》，约定赵某某、郑某某将其持有的众</w:t>
      </w:r>
      <w:proofErr w:type="gramStart"/>
      <w:r>
        <w:rPr>
          <w:rFonts w:hint="eastAsia"/>
        </w:rPr>
        <w:t>鑫</w:t>
      </w:r>
      <w:proofErr w:type="gramEnd"/>
      <w:r>
        <w:rPr>
          <w:rFonts w:hint="eastAsia"/>
        </w:rPr>
        <w:t>公司</w:t>
      </w:r>
      <w:r>
        <w:rPr>
          <w:rFonts w:hint="eastAsia"/>
        </w:rPr>
        <w:t>55%</w:t>
      </w:r>
      <w:r>
        <w:rPr>
          <w:rFonts w:hint="eastAsia"/>
        </w:rPr>
        <w:t>股权转让予张某某，将</w:t>
      </w:r>
      <w:r>
        <w:rPr>
          <w:rFonts w:hint="eastAsia"/>
        </w:rPr>
        <w:t>45%</w:t>
      </w:r>
      <w:r>
        <w:rPr>
          <w:rFonts w:hint="eastAsia"/>
        </w:rPr>
        <w:t>股权转让</w:t>
      </w:r>
      <w:proofErr w:type="gramStart"/>
      <w:r>
        <w:rPr>
          <w:rFonts w:hint="eastAsia"/>
        </w:rPr>
        <w:t>予天享公司</w:t>
      </w:r>
      <w:proofErr w:type="gramEnd"/>
      <w:r>
        <w:rPr>
          <w:rFonts w:hint="eastAsia"/>
        </w:rPr>
        <w:t>等内容。股东会决议同意此次股权转让，后办理工商变更登记。</w:t>
      </w:r>
    </w:p>
    <w:p w14:paraId="2BA12D9D" w14:textId="77777777" w:rsidR="00686098" w:rsidRDefault="00686098" w:rsidP="00686098"/>
    <w:p w14:paraId="615F9B3A" w14:textId="77777777" w:rsidR="00686098" w:rsidRDefault="00686098" w:rsidP="00686098">
      <w:r>
        <w:rPr>
          <w:rFonts w:hint="eastAsia"/>
        </w:rPr>
        <w:t xml:space="preserve">　　</w:t>
      </w:r>
      <w:r>
        <w:rPr>
          <w:rFonts w:hint="eastAsia"/>
        </w:rPr>
        <w:t>2017</w:t>
      </w:r>
      <w:r>
        <w:rPr>
          <w:rFonts w:hint="eastAsia"/>
        </w:rPr>
        <w:t>年</w:t>
      </w:r>
      <w:r>
        <w:rPr>
          <w:rFonts w:hint="eastAsia"/>
        </w:rPr>
        <w:t>9</w:t>
      </w:r>
      <w:r>
        <w:rPr>
          <w:rFonts w:hint="eastAsia"/>
        </w:rPr>
        <w:t>月</w:t>
      </w:r>
      <w:r>
        <w:rPr>
          <w:rFonts w:hint="eastAsia"/>
        </w:rPr>
        <w:t>19</w:t>
      </w:r>
      <w:r>
        <w:rPr>
          <w:rFonts w:hint="eastAsia"/>
        </w:rPr>
        <w:t>日，安徽省滁州市南</w:t>
      </w:r>
      <w:proofErr w:type="gramStart"/>
      <w:r>
        <w:rPr>
          <w:rFonts w:hint="eastAsia"/>
        </w:rPr>
        <w:t>谯</w:t>
      </w:r>
      <w:proofErr w:type="gramEnd"/>
      <w:r>
        <w:rPr>
          <w:rFonts w:hint="eastAsia"/>
        </w:rPr>
        <w:t>区人民法院裁定受理众</w:t>
      </w:r>
      <w:proofErr w:type="gramStart"/>
      <w:r>
        <w:rPr>
          <w:rFonts w:hint="eastAsia"/>
        </w:rPr>
        <w:t>鑫</w:t>
      </w:r>
      <w:proofErr w:type="gramEnd"/>
      <w:r>
        <w:rPr>
          <w:rFonts w:hint="eastAsia"/>
        </w:rPr>
        <w:t>公司破产清算案，指定安徽苏滁律师事务所作为管理人。经审计，众</w:t>
      </w:r>
      <w:proofErr w:type="gramStart"/>
      <w:r>
        <w:rPr>
          <w:rFonts w:hint="eastAsia"/>
        </w:rPr>
        <w:t>鑫</w:t>
      </w:r>
      <w:proofErr w:type="gramEnd"/>
      <w:r>
        <w:rPr>
          <w:rFonts w:hint="eastAsia"/>
        </w:rPr>
        <w:t>公司实缴注册资本为</w:t>
      </w:r>
      <w:r>
        <w:rPr>
          <w:rFonts w:hint="eastAsia"/>
        </w:rPr>
        <w:t>0</w:t>
      </w:r>
      <w:r>
        <w:rPr>
          <w:rFonts w:hint="eastAsia"/>
        </w:rPr>
        <w:t>元；在应付款清查明细表载明，</w:t>
      </w:r>
      <w:proofErr w:type="gramStart"/>
      <w:r>
        <w:rPr>
          <w:rFonts w:hint="eastAsia"/>
        </w:rPr>
        <w:t>天享公司</w:t>
      </w:r>
      <w:proofErr w:type="gramEnd"/>
      <w:r>
        <w:rPr>
          <w:rFonts w:hint="eastAsia"/>
        </w:rPr>
        <w:t>享有债权</w:t>
      </w:r>
      <w:r>
        <w:rPr>
          <w:rFonts w:hint="eastAsia"/>
        </w:rPr>
        <w:t>7674552.81</w:t>
      </w:r>
      <w:r>
        <w:rPr>
          <w:rFonts w:hint="eastAsia"/>
        </w:rPr>
        <w:t>元，不包括担保债权</w:t>
      </w:r>
      <w:r>
        <w:rPr>
          <w:rFonts w:hint="eastAsia"/>
        </w:rPr>
        <w:t>5438989.60</w:t>
      </w:r>
      <w:r>
        <w:rPr>
          <w:rFonts w:hint="eastAsia"/>
        </w:rPr>
        <w:t>元；资产负债审计调整表载明短期借款</w:t>
      </w:r>
      <w:r>
        <w:rPr>
          <w:rFonts w:hint="eastAsia"/>
        </w:rPr>
        <w:t>36296584.30</w:t>
      </w:r>
      <w:r>
        <w:rPr>
          <w:rFonts w:hint="eastAsia"/>
        </w:rPr>
        <w:t>元。管理人</w:t>
      </w:r>
      <w:proofErr w:type="gramStart"/>
      <w:r>
        <w:rPr>
          <w:rFonts w:hint="eastAsia"/>
        </w:rPr>
        <w:t>遂代表众鑫</w:t>
      </w:r>
      <w:proofErr w:type="gramEnd"/>
      <w:r>
        <w:rPr>
          <w:rFonts w:hint="eastAsia"/>
        </w:rPr>
        <w:t>公司提起诉讼，请求判令：</w:t>
      </w:r>
      <w:r>
        <w:rPr>
          <w:rFonts w:hint="eastAsia"/>
        </w:rPr>
        <w:t>1.</w:t>
      </w:r>
      <w:r>
        <w:rPr>
          <w:rFonts w:hint="eastAsia"/>
        </w:rPr>
        <w:t>赵某某、郑某某分别补缴出资</w:t>
      </w:r>
      <w:r>
        <w:rPr>
          <w:rFonts w:hint="eastAsia"/>
        </w:rPr>
        <w:t>1650</w:t>
      </w:r>
      <w:r>
        <w:rPr>
          <w:rFonts w:hint="eastAsia"/>
        </w:rPr>
        <w:t>万元、</w:t>
      </w:r>
      <w:r>
        <w:rPr>
          <w:rFonts w:hint="eastAsia"/>
        </w:rPr>
        <w:t>1350</w:t>
      </w:r>
      <w:r>
        <w:rPr>
          <w:rFonts w:hint="eastAsia"/>
        </w:rPr>
        <w:t>万元</w:t>
      </w:r>
      <w:r>
        <w:rPr>
          <w:rFonts w:hint="eastAsia"/>
        </w:rPr>
        <w:t>,</w:t>
      </w:r>
      <w:r>
        <w:rPr>
          <w:rFonts w:hint="eastAsia"/>
        </w:rPr>
        <w:t>并互负连带责任；</w:t>
      </w:r>
      <w:r>
        <w:rPr>
          <w:rFonts w:hint="eastAsia"/>
        </w:rPr>
        <w:t>2.</w:t>
      </w:r>
      <w:r>
        <w:rPr>
          <w:rFonts w:hint="eastAsia"/>
        </w:rPr>
        <w:t>张某某、</w:t>
      </w:r>
      <w:proofErr w:type="gramStart"/>
      <w:r>
        <w:rPr>
          <w:rFonts w:hint="eastAsia"/>
        </w:rPr>
        <w:t>中盛小贷</w:t>
      </w:r>
      <w:proofErr w:type="gramEnd"/>
      <w:r>
        <w:rPr>
          <w:rFonts w:hint="eastAsia"/>
        </w:rPr>
        <w:t>公司对第一项诉讼请求中的</w:t>
      </w:r>
      <w:r>
        <w:rPr>
          <w:rFonts w:hint="eastAsia"/>
        </w:rPr>
        <w:t>1650</w:t>
      </w:r>
      <w:r>
        <w:rPr>
          <w:rFonts w:hint="eastAsia"/>
        </w:rPr>
        <w:t>万元承担连带责任；</w:t>
      </w:r>
      <w:r>
        <w:rPr>
          <w:rFonts w:hint="eastAsia"/>
        </w:rPr>
        <w:t>3.</w:t>
      </w:r>
      <w:proofErr w:type="gramStart"/>
      <w:r>
        <w:rPr>
          <w:rFonts w:hint="eastAsia"/>
        </w:rPr>
        <w:t>天享公司</w:t>
      </w:r>
      <w:proofErr w:type="gramEnd"/>
      <w:r>
        <w:rPr>
          <w:rFonts w:hint="eastAsia"/>
        </w:rPr>
        <w:t>对第一项诉讼请求中的</w:t>
      </w:r>
      <w:r>
        <w:rPr>
          <w:rFonts w:hint="eastAsia"/>
        </w:rPr>
        <w:t>1350</w:t>
      </w:r>
      <w:r>
        <w:rPr>
          <w:rFonts w:hint="eastAsia"/>
        </w:rPr>
        <w:t>万元承担连带责任。</w:t>
      </w:r>
    </w:p>
    <w:p w14:paraId="2BD2ECF1" w14:textId="77777777" w:rsidR="00686098" w:rsidRDefault="00686098" w:rsidP="00686098"/>
    <w:p w14:paraId="55D8B077" w14:textId="77777777" w:rsidR="00686098" w:rsidRPr="00A9673E" w:rsidRDefault="00686098" w:rsidP="00686098">
      <w:pPr>
        <w:rPr>
          <w:b/>
          <w:bCs/>
        </w:rPr>
      </w:pPr>
      <w:r w:rsidRPr="00A9673E">
        <w:rPr>
          <w:rFonts w:hint="eastAsia"/>
          <w:b/>
          <w:bCs/>
        </w:rPr>
        <w:t xml:space="preserve">　　裁判结果</w:t>
      </w:r>
    </w:p>
    <w:p w14:paraId="74F6BA0A" w14:textId="77777777" w:rsidR="00686098" w:rsidRDefault="00686098" w:rsidP="00686098"/>
    <w:p w14:paraId="384C18A8" w14:textId="77777777" w:rsidR="00686098" w:rsidRDefault="00686098" w:rsidP="00686098">
      <w:r>
        <w:rPr>
          <w:rFonts w:hint="eastAsia"/>
        </w:rPr>
        <w:t xml:space="preserve">　　安徽省滁州市南</w:t>
      </w:r>
      <w:proofErr w:type="gramStart"/>
      <w:r>
        <w:rPr>
          <w:rFonts w:hint="eastAsia"/>
        </w:rPr>
        <w:t>谯</w:t>
      </w:r>
      <w:proofErr w:type="gramEnd"/>
      <w:r>
        <w:rPr>
          <w:rFonts w:hint="eastAsia"/>
        </w:rPr>
        <w:t>区人民法院于</w:t>
      </w:r>
      <w:r>
        <w:rPr>
          <w:rFonts w:hint="eastAsia"/>
        </w:rPr>
        <w:t>2019</w:t>
      </w:r>
      <w:r>
        <w:rPr>
          <w:rFonts w:hint="eastAsia"/>
        </w:rPr>
        <w:t>年</w:t>
      </w:r>
      <w:r>
        <w:rPr>
          <w:rFonts w:hint="eastAsia"/>
        </w:rPr>
        <w:t>1</w:t>
      </w:r>
      <w:r>
        <w:rPr>
          <w:rFonts w:hint="eastAsia"/>
        </w:rPr>
        <w:t>月</w:t>
      </w:r>
      <w:r>
        <w:rPr>
          <w:rFonts w:hint="eastAsia"/>
        </w:rPr>
        <w:t>31</w:t>
      </w:r>
      <w:r>
        <w:rPr>
          <w:rFonts w:hint="eastAsia"/>
        </w:rPr>
        <w:t>日</w:t>
      </w:r>
      <w:proofErr w:type="gramStart"/>
      <w:r>
        <w:rPr>
          <w:rFonts w:hint="eastAsia"/>
        </w:rPr>
        <w:t>作出</w:t>
      </w:r>
      <w:proofErr w:type="gramEnd"/>
      <w:r>
        <w:rPr>
          <w:rFonts w:hint="eastAsia"/>
        </w:rPr>
        <w:t>（</w:t>
      </w:r>
      <w:r>
        <w:rPr>
          <w:rFonts w:hint="eastAsia"/>
        </w:rPr>
        <w:t>2018</w:t>
      </w:r>
      <w:r>
        <w:rPr>
          <w:rFonts w:hint="eastAsia"/>
        </w:rPr>
        <w:t>）皖</w:t>
      </w:r>
      <w:r>
        <w:rPr>
          <w:rFonts w:hint="eastAsia"/>
        </w:rPr>
        <w:t>1103</w:t>
      </w:r>
      <w:r>
        <w:rPr>
          <w:rFonts w:hint="eastAsia"/>
        </w:rPr>
        <w:t>民初</w:t>
      </w:r>
      <w:r>
        <w:rPr>
          <w:rFonts w:hint="eastAsia"/>
        </w:rPr>
        <w:t>2331</w:t>
      </w:r>
      <w:r>
        <w:rPr>
          <w:rFonts w:hint="eastAsia"/>
        </w:rPr>
        <w:t>号民事判决：一、赵某某于本判决生效后十日内向滁州市众</w:t>
      </w:r>
      <w:proofErr w:type="gramStart"/>
      <w:r>
        <w:rPr>
          <w:rFonts w:hint="eastAsia"/>
        </w:rPr>
        <w:t>鑫</w:t>
      </w:r>
      <w:proofErr w:type="gramEnd"/>
      <w:r>
        <w:rPr>
          <w:rFonts w:hint="eastAsia"/>
        </w:rPr>
        <w:t>包装有限公司支付出资</w:t>
      </w:r>
      <w:r>
        <w:rPr>
          <w:rFonts w:hint="eastAsia"/>
        </w:rPr>
        <w:t>1650</w:t>
      </w:r>
      <w:r>
        <w:rPr>
          <w:rFonts w:hint="eastAsia"/>
        </w:rPr>
        <w:t>万元；张某某对其中</w:t>
      </w:r>
      <w:r>
        <w:rPr>
          <w:rFonts w:hint="eastAsia"/>
        </w:rPr>
        <w:t>907.5</w:t>
      </w:r>
      <w:r>
        <w:rPr>
          <w:rFonts w:hint="eastAsia"/>
        </w:rPr>
        <w:t>万元承担连带清偿责任，安徽省</w:t>
      </w:r>
      <w:proofErr w:type="gramStart"/>
      <w:r>
        <w:rPr>
          <w:rFonts w:hint="eastAsia"/>
        </w:rPr>
        <w:t>天享肥业</w:t>
      </w:r>
      <w:proofErr w:type="gramEnd"/>
      <w:r>
        <w:rPr>
          <w:rFonts w:hint="eastAsia"/>
        </w:rPr>
        <w:t>有限责任公司对其中</w:t>
      </w:r>
      <w:r>
        <w:rPr>
          <w:rFonts w:hint="eastAsia"/>
        </w:rPr>
        <w:t>742.5</w:t>
      </w:r>
      <w:r>
        <w:rPr>
          <w:rFonts w:hint="eastAsia"/>
        </w:rPr>
        <w:t>万元承担连带清偿责任；二、郑某某于本判决生效后十日内向滁州市众</w:t>
      </w:r>
      <w:proofErr w:type="gramStart"/>
      <w:r>
        <w:rPr>
          <w:rFonts w:hint="eastAsia"/>
        </w:rPr>
        <w:t>鑫</w:t>
      </w:r>
      <w:proofErr w:type="gramEnd"/>
      <w:r>
        <w:rPr>
          <w:rFonts w:hint="eastAsia"/>
        </w:rPr>
        <w:t>包装有限公司支付出资</w:t>
      </w:r>
      <w:r>
        <w:rPr>
          <w:rFonts w:hint="eastAsia"/>
        </w:rPr>
        <w:t>1350</w:t>
      </w:r>
      <w:r>
        <w:rPr>
          <w:rFonts w:hint="eastAsia"/>
        </w:rPr>
        <w:t>万元；张某某对其中</w:t>
      </w:r>
      <w:r>
        <w:rPr>
          <w:rFonts w:hint="eastAsia"/>
        </w:rPr>
        <w:t>742.5</w:t>
      </w:r>
      <w:r>
        <w:rPr>
          <w:rFonts w:hint="eastAsia"/>
        </w:rPr>
        <w:t>万元承担连带清偿责任，安徽省</w:t>
      </w:r>
      <w:proofErr w:type="gramStart"/>
      <w:r>
        <w:rPr>
          <w:rFonts w:hint="eastAsia"/>
        </w:rPr>
        <w:t>天享肥业</w:t>
      </w:r>
      <w:proofErr w:type="gramEnd"/>
      <w:r>
        <w:rPr>
          <w:rFonts w:hint="eastAsia"/>
        </w:rPr>
        <w:t>有限责任公司对其中</w:t>
      </w:r>
      <w:r>
        <w:rPr>
          <w:rFonts w:hint="eastAsia"/>
        </w:rPr>
        <w:t>607.5</w:t>
      </w:r>
      <w:r>
        <w:rPr>
          <w:rFonts w:hint="eastAsia"/>
        </w:rPr>
        <w:t>万元承担连带清偿责任；三、驳回滁州市众</w:t>
      </w:r>
      <w:proofErr w:type="gramStart"/>
      <w:r>
        <w:rPr>
          <w:rFonts w:hint="eastAsia"/>
        </w:rPr>
        <w:t>鑫</w:t>
      </w:r>
      <w:proofErr w:type="gramEnd"/>
      <w:r>
        <w:rPr>
          <w:rFonts w:hint="eastAsia"/>
        </w:rPr>
        <w:t>包装有限公司其他诉讼请求。宣判后，</w:t>
      </w:r>
      <w:proofErr w:type="gramStart"/>
      <w:r>
        <w:rPr>
          <w:rFonts w:hint="eastAsia"/>
        </w:rPr>
        <w:t>天享公司</w:t>
      </w:r>
      <w:proofErr w:type="gramEnd"/>
      <w:r>
        <w:rPr>
          <w:rFonts w:hint="eastAsia"/>
        </w:rPr>
        <w:t>提出上诉。安徽省滁州市中级人民法院于</w:t>
      </w:r>
      <w:r>
        <w:rPr>
          <w:rFonts w:hint="eastAsia"/>
        </w:rPr>
        <w:t>2019</w:t>
      </w:r>
      <w:r>
        <w:rPr>
          <w:rFonts w:hint="eastAsia"/>
        </w:rPr>
        <w:t>年</w:t>
      </w:r>
      <w:r>
        <w:rPr>
          <w:rFonts w:hint="eastAsia"/>
        </w:rPr>
        <w:t>12</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2019</w:t>
      </w:r>
      <w:r>
        <w:rPr>
          <w:rFonts w:hint="eastAsia"/>
        </w:rPr>
        <w:t>）皖</w:t>
      </w:r>
      <w:r>
        <w:rPr>
          <w:rFonts w:hint="eastAsia"/>
        </w:rPr>
        <w:t>11</w:t>
      </w:r>
      <w:proofErr w:type="gramStart"/>
      <w:r>
        <w:rPr>
          <w:rFonts w:hint="eastAsia"/>
        </w:rPr>
        <w:t>民终</w:t>
      </w:r>
      <w:r>
        <w:rPr>
          <w:rFonts w:hint="eastAsia"/>
        </w:rPr>
        <w:t>3138</w:t>
      </w:r>
      <w:r>
        <w:rPr>
          <w:rFonts w:hint="eastAsia"/>
        </w:rPr>
        <w:t>号</w:t>
      </w:r>
      <w:proofErr w:type="gramEnd"/>
      <w:r>
        <w:rPr>
          <w:rFonts w:hint="eastAsia"/>
        </w:rPr>
        <w:t>民事判决：一、撤销安徽省滁州市南</w:t>
      </w:r>
      <w:proofErr w:type="gramStart"/>
      <w:r>
        <w:rPr>
          <w:rFonts w:hint="eastAsia"/>
        </w:rPr>
        <w:t>谯</w:t>
      </w:r>
      <w:proofErr w:type="gramEnd"/>
      <w:r>
        <w:rPr>
          <w:rFonts w:hint="eastAsia"/>
        </w:rPr>
        <w:t>区人民法院（</w:t>
      </w:r>
      <w:r>
        <w:rPr>
          <w:rFonts w:hint="eastAsia"/>
        </w:rPr>
        <w:t>2018</w:t>
      </w:r>
      <w:r>
        <w:rPr>
          <w:rFonts w:hint="eastAsia"/>
        </w:rPr>
        <w:t>）皖</w:t>
      </w:r>
      <w:r>
        <w:rPr>
          <w:rFonts w:hint="eastAsia"/>
        </w:rPr>
        <w:t>1103</w:t>
      </w:r>
      <w:r>
        <w:rPr>
          <w:rFonts w:hint="eastAsia"/>
        </w:rPr>
        <w:t>民初</w:t>
      </w:r>
      <w:r>
        <w:rPr>
          <w:rFonts w:hint="eastAsia"/>
        </w:rPr>
        <w:t>2331</w:t>
      </w:r>
      <w:r>
        <w:rPr>
          <w:rFonts w:hint="eastAsia"/>
        </w:rPr>
        <w:t>号民事判决；二、赵某某于本判决生效后十日内向滁州市众</w:t>
      </w:r>
      <w:proofErr w:type="gramStart"/>
      <w:r>
        <w:rPr>
          <w:rFonts w:hint="eastAsia"/>
        </w:rPr>
        <w:t>鑫</w:t>
      </w:r>
      <w:proofErr w:type="gramEnd"/>
      <w:r>
        <w:rPr>
          <w:rFonts w:hint="eastAsia"/>
        </w:rPr>
        <w:t>包装有限公司补缴出资</w:t>
      </w:r>
      <w:r>
        <w:rPr>
          <w:rFonts w:hint="eastAsia"/>
        </w:rPr>
        <w:t>1650</w:t>
      </w:r>
      <w:r>
        <w:rPr>
          <w:rFonts w:hint="eastAsia"/>
        </w:rPr>
        <w:t>万元，郑某某于本判决生效后十日内向滁州市众</w:t>
      </w:r>
      <w:proofErr w:type="gramStart"/>
      <w:r>
        <w:rPr>
          <w:rFonts w:hint="eastAsia"/>
        </w:rPr>
        <w:t>鑫</w:t>
      </w:r>
      <w:proofErr w:type="gramEnd"/>
      <w:r>
        <w:rPr>
          <w:rFonts w:hint="eastAsia"/>
        </w:rPr>
        <w:t>包装有限公司补缴出资</w:t>
      </w:r>
      <w:r>
        <w:rPr>
          <w:rFonts w:hint="eastAsia"/>
        </w:rPr>
        <w:t>1350</w:t>
      </w:r>
      <w:r>
        <w:rPr>
          <w:rFonts w:hint="eastAsia"/>
        </w:rPr>
        <w:t>万元；赵某某、郑某某对上述</w:t>
      </w:r>
      <w:r>
        <w:rPr>
          <w:rFonts w:hint="eastAsia"/>
        </w:rPr>
        <w:t>3000</w:t>
      </w:r>
      <w:r>
        <w:rPr>
          <w:rFonts w:hint="eastAsia"/>
        </w:rPr>
        <w:t>万元</w:t>
      </w:r>
      <w:proofErr w:type="gramStart"/>
      <w:r>
        <w:rPr>
          <w:rFonts w:hint="eastAsia"/>
        </w:rPr>
        <w:t>出资款互负</w:t>
      </w:r>
      <w:proofErr w:type="gramEnd"/>
      <w:r>
        <w:rPr>
          <w:rFonts w:hint="eastAsia"/>
        </w:rPr>
        <w:t>连带责任；三、驳回滁州市众</w:t>
      </w:r>
      <w:proofErr w:type="gramStart"/>
      <w:r>
        <w:rPr>
          <w:rFonts w:hint="eastAsia"/>
        </w:rPr>
        <w:t>鑫</w:t>
      </w:r>
      <w:proofErr w:type="gramEnd"/>
      <w:r>
        <w:rPr>
          <w:rFonts w:hint="eastAsia"/>
        </w:rPr>
        <w:t>包装有限公司的其他诉讼请求。</w:t>
      </w:r>
    </w:p>
    <w:p w14:paraId="5A5AA4CB" w14:textId="77777777" w:rsidR="00686098" w:rsidRDefault="00686098" w:rsidP="00686098"/>
    <w:p w14:paraId="6270EFB0" w14:textId="77777777" w:rsidR="00686098" w:rsidRPr="00A9673E" w:rsidRDefault="00686098" w:rsidP="00686098">
      <w:pPr>
        <w:rPr>
          <w:b/>
          <w:bCs/>
        </w:rPr>
      </w:pPr>
      <w:r w:rsidRPr="00A9673E">
        <w:rPr>
          <w:rFonts w:hint="eastAsia"/>
          <w:b/>
          <w:bCs/>
        </w:rPr>
        <w:t xml:space="preserve">　　裁判理由</w:t>
      </w:r>
    </w:p>
    <w:p w14:paraId="21A81B04" w14:textId="77777777" w:rsidR="00686098" w:rsidRDefault="00686098" w:rsidP="00686098"/>
    <w:p w14:paraId="49212765" w14:textId="77777777" w:rsidR="00686098" w:rsidRDefault="00686098" w:rsidP="00686098">
      <w:r>
        <w:rPr>
          <w:rFonts w:hint="eastAsia"/>
        </w:rPr>
        <w:lastRenderedPageBreak/>
        <w:t xml:space="preserve">　　法院生效判决认为，（一）两份《股权转让协议》，名为股权转让，实为股权让与担保。股权转让协议是当事人以转让股权为目的而达成的关于出让人交付股权并收取价金，受让人支付价</w:t>
      </w:r>
      <w:proofErr w:type="gramStart"/>
      <w:r>
        <w:rPr>
          <w:rFonts w:hint="eastAsia"/>
        </w:rPr>
        <w:t>金获得</w:t>
      </w:r>
      <w:proofErr w:type="gramEnd"/>
      <w:r>
        <w:rPr>
          <w:rFonts w:hint="eastAsia"/>
        </w:rPr>
        <w:t>股权的意思表示。股权让与担保是指债务人或者第三人与债权人订立合同，约定将股权形式上转让至债权人名下，债务人到期清偿债务，债权人将该股权返还给债务人或第三人，债务人到期未清偿债务，债权人可以对股权进行拍卖、变卖、折价偿还债权的一种非典型担保。股权让与担保尽管外观上的股权过户登记与设定担保的真实意思表示不一致，但股权变更登记只是债权人保全自己权利的手段，应根据真实意思表示认定股权让与担保中的权利人享有的是有担保的债权，而非股权。本案中，赵某某、郑某某与</w:t>
      </w:r>
      <w:proofErr w:type="gramStart"/>
      <w:r>
        <w:rPr>
          <w:rFonts w:hint="eastAsia"/>
        </w:rPr>
        <w:t>中盛小贷</w:t>
      </w:r>
      <w:proofErr w:type="gramEnd"/>
      <w:r>
        <w:rPr>
          <w:rFonts w:hint="eastAsia"/>
        </w:rPr>
        <w:t>公司、张某某、</w:t>
      </w:r>
      <w:proofErr w:type="gramStart"/>
      <w:r>
        <w:rPr>
          <w:rFonts w:hint="eastAsia"/>
        </w:rPr>
        <w:t>天享公司</w:t>
      </w:r>
      <w:proofErr w:type="gramEnd"/>
      <w:r>
        <w:rPr>
          <w:rFonts w:hint="eastAsia"/>
        </w:rPr>
        <w:t>签订《内部股权转让协议》《股权转让协议》，约定将其持有的众</w:t>
      </w:r>
      <w:proofErr w:type="gramStart"/>
      <w:r>
        <w:rPr>
          <w:rFonts w:hint="eastAsia"/>
        </w:rPr>
        <w:t>鑫</w:t>
      </w:r>
      <w:proofErr w:type="gramEnd"/>
      <w:r>
        <w:rPr>
          <w:rFonts w:hint="eastAsia"/>
        </w:rPr>
        <w:t>公司的股权转让给</w:t>
      </w:r>
      <w:proofErr w:type="gramStart"/>
      <w:r>
        <w:rPr>
          <w:rFonts w:hint="eastAsia"/>
        </w:rPr>
        <w:t>中盛小贷</w:t>
      </w:r>
      <w:proofErr w:type="gramEnd"/>
      <w:r>
        <w:rPr>
          <w:rFonts w:hint="eastAsia"/>
        </w:rPr>
        <w:t>公司、张某某。从《内部股权转让协议》约定看，股权受让人不用支付股权转让金，不参与公司收益分配，不承担任何风险，且承诺在赵某某、郑某某还清借款本息后，把所持有的</w:t>
      </w:r>
      <w:r>
        <w:rPr>
          <w:rFonts w:hint="eastAsia"/>
        </w:rPr>
        <w:t>55%</w:t>
      </w:r>
      <w:r>
        <w:rPr>
          <w:rFonts w:hint="eastAsia"/>
        </w:rPr>
        <w:t>股权无偿转给赵某某、郑某某。</w:t>
      </w:r>
      <w:proofErr w:type="gramStart"/>
      <w:r>
        <w:rPr>
          <w:rFonts w:hint="eastAsia"/>
        </w:rPr>
        <w:t>中盛小贷</w:t>
      </w:r>
      <w:proofErr w:type="gramEnd"/>
      <w:r>
        <w:rPr>
          <w:rFonts w:hint="eastAsia"/>
        </w:rPr>
        <w:t>公司指派张某某为</w:t>
      </w:r>
      <w:r>
        <w:rPr>
          <w:rFonts w:hint="eastAsia"/>
        </w:rPr>
        <w:t>55%</w:t>
      </w:r>
      <w:r>
        <w:rPr>
          <w:rFonts w:hint="eastAsia"/>
        </w:rPr>
        <w:t>股权持有人。赵某某、郑某某与</w:t>
      </w:r>
      <w:proofErr w:type="gramStart"/>
      <w:r>
        <w:rPr>
          <w:rFonts w:hint="eastAsia"/>
        </w:rPr>
        <w:t>天享公司</w:t>
      </w:r>
      <w:proofErr w:type="gramEnd"/>
      <w:r>
        <w:rPr>
          <w:rFonts w:hint="eastAsia"/>
        </w:rPr>
        <w:t>于</w:t>
      </w:r>
      <w:r>
        <w:rPr>
          <w:rFonts w:hint="eastAsia"/>
        </w:rPr>
        <w:t>2014</w:t>
      </w:r>
      <w:r>
        <w:rPr>
          <w:rFonts w:hint="eastAsia"/>
        </w:rPr>
        <w:t>年</w:t>
      </w:r>
      <w:r>
        <w:rPr>
          <w:rFonts w:hint="eastAsia"/>
        </w:rPr>
        <w:t>12</w:t>
      </w:r>
      <w:r>
        <w:rPr>
          <w:rFonts w:hint="eastAsia"/>
        </w:rPr>
        <w:t>月</w:t>
      </w:r>
      <w:r>
        <w:rPr>
          <w:rFonts w:hint="eastAsia"/>
        </w:rPr>
        <w:t>17</w:t>
      </w:r>
      <w:r>
        <w:rPr>
          <w:rFonts w:hint="eastAsia"/>
        </w:rPr>
        <w:t>日签订的《股权转让协议》也明确约定，</w:t>
      </w:r>
      <w:proofErr w:type="gramStart"/>
      <w:r>
        <w:rPr>
          <w:rFonts w:hint="eastAsia"/>
        </w:rPr>
        <w:t>天享公司</w:t>
      </w:r>
      <w:proofErr w:type="gramEnd"/>
      <w:r>
        <w:rPr>
          <w:rFonts w:hint="eastAsia"/>
        </w:rPr>
        <w:t>承诺在赵某某、郑某某还清欠款及为赵某某、郑某某担保的贷款本息后将股权全部归还给赵某某、郑某某。从上述约定看，股权转让是双方当事人虚假的意思表示，而真实的意思表示则是以股权转让的方式为</w:t>
      </w:r>
      <w:proofErr w:type="gramStart"/>
      <w:r>
        <w:rPr>
          <w:rFonts w:hint="eastAsia"/>
        </w:rPr>
        <w:t>其之间</w:t>
      </w:r>
      <w:proofErr w:type="gramEnd"/>
      <w:r>
        <w:rPr>
          <w:rFonts w:hint="eastAsia"/>
        </w:rPr>
        <w:t>的债权债务提供担保，即股权让与担保，该股权让与担保合同不存在违反法律、行政法规强制性规定的情形，合法有效，因此，应当以当事人的真实意思表示确定双方之间实际的权利义务关系。张某某、</w:t>
      </w:r>
      <w:proofErr w:type="gramStart"/>
      <w:r>
        <w:rPr>
          <w:rFonts w:hint="eastAsia"/>
        </w:rPr>
        <w:t>天享公司虽登记</w:t>
      </w:r>
      <w:proofErr w:type="gramEnd"/>
      <w:r>
        <w:rPr>
          <w:rFonts w:hint="eastAsia"/>
        </w:rPr>
        <w:t>为众</w:t>
      </w:r>
      <w:proofErr w:type="gramStart"/>
      <w:r>
        <w:rPr>
          <w:rFonts w:hint="eastAsia"/>
        </w:rPr>
        <w:t>鑫</w:t>
      </w:r>
      <w:proofErr w:type="gramEnd"/>
      <w:r>
        <w:rPr>
          <w:rFonts w:hint="eastAsia"/>
        </w:rPr>
        <w:t>公司股东，但实质上并不享有股东权利，不参与经营管理，也不参与利润分配，仅处于担保权人的地位。张某某</w:t>
      </w:r>
      <w:proofErr w:type="gramStart"/>
      <w:r>
        <w:rPr>
          <w:rFonts w:hint="eastAsia"/>
        </w:rPr>
        <w:t>系代中盛小</w:t>
      </w:r>
      <w:proofErr w:type="gramEnd"/>
      <w:r>
        <w:rPr>
          <w:rFonts w:hint="eastAsia"/>
        </w:rPr>
        <w:t>贷公司持股，实际债权人为</w:t>
      </w:r>
      <w:proofErr w:type="gramStart"/>
      <w:r>
        <w:rPr>
          <w:rFonts w:hint="eastAsia"/>
        </w:rPr>
        <w:t>中盛小贷</w:t>
      </w:r>
      <w:proofErr w:type="gramEnd"/>
      <w:r>
        <w:rPr>
          <w:rFonts w:hint="eastAsia"/>
        </w:rPr>
        <w:t>公司。</w:t>
      </w:r>
    </w:p>
    <w:p w14:paraId="17F11759" w14:textId="77777777" w:rsidR="00686098" w:rsidRDefault="00686098" w:rsidP="00686098"/>
    <w:p w14:paraId="17197A04" w14:textId="77777777" w:rsidR="00686098" w:rsidRDefault="00686098" w:rsidP="00686098">
      <w:r>
        <w:rPr>
          <w:rFonts w:hint="eastAsia"/>
        </w:rPr>
        <w:t xml:space="preserve">　　（二）股东应当按期足额缴纳公司章程中规定的各自所认缴的出资额。根据众</w:t>
      </w:r>
      <w:proofErr w:type="gramStart"/>
      <w:r>
        <w:rPr>
          <w:rFonts w:hint="eastAsia"/>
        </w:rPr>
        <w:t>鑫</w:t>
      </w:r>
      <w:proofErr w:type="gramEnd"/>
      <w:r>
        <w:rPr>
          <w:rFonts w:hint="eastAsia"/>
        </w:rPr>
        <w:t>公司章程规定，赵某某、郑某某作为公司设立发起人股东，分别认缴出资额</w:t>
      </w:r>
      <w:r>
        <w:rPr>
          <w:rFonts w:hint="eastAsia"/>
        </w:rPr>
        <w:t>1650</w:t>
      </w:r>
      <w:r>
        <w:rPr>
          <w:rFonts w:hint="eastAsia"/>
        </w:rPr>
        <w:t>万元、</w:t>
      </w:r>
      <w:r>
        <w:rPr>
          <w:rFonts w:hint="eastAsia"/>
        </w:rPr>
        <w:t>1350</w:t>
      </w:r>
      <w:r>
        <w:rPr>
          <w:rFonts w:hint="eastAsia"/>
        </w:rPr>
        <w:t>万元，应在</w:t>
      </w:r>
      <w:r>
        <w:rPr>
          <w:rFonts w:hint="eastAsia"/>
        </w:rPr>
        <w:t>2034</w:t>
      </w:r>
      <w:r>
        <w:rPr>
          <w:rFonts w:hint="eastAsia"/>
        </w:rPr>
        <w:t>年</w:t>
      </w:r>
      <w:r>
        <w:rPr>
          <w:rFonts w:hint="eastAsia"/>
        </w:rPr>
        <w:t>11</w:t>
      </w:r>
      <w:r>
        <w:rPr>
          <w:rFonts w:hint="eastAsia"/>
        </w:rPr>
        <w:t>月</w:t>
      </w:r>
      <w:r>
        <w:rPr>
          <w:rFonts w:hint="eastAsia"/>
        </w:rPr>
        <w:t>12</w:t>
      </w:r>
      <w:r>
        <w:rPr>
          <w:rFonts w:hint="eastAsia"/>
        </w:rPr>
        <w:t>日前缴足。然而，至一审法院裁定受理众</w:t>
      </w:r>
      <w:proofErr w:type="gramStart"/>
      <w:r>
        <w:rPr>
          <w:rFonts w:hint="eastAsia"/>
        </w:rPr>
        <w:t>鑫</w:t>
      </w:r>
      <w:proofErr w:type="gramEnd"/>
      <w:r>
        <w:rPr>
          <w:rFonts w:hint="eastAsia"/>
        </w:rPr>
        <w:t>公司破产</w:t>
      </w:r>
      <w:proofErr w:type="gramStart"/>
      <w:r>
        <w:rPr>
          <w:rFonts w:hint="eastAsia"/>
        </w:rPr>
        <w:t>清算案</w:t>
      </w:r>
      <w:proofErr w:type="gramEnd"/>
      <w:r>
        <w:rPr>
          <w:rFonts w:hint="eastAsia"/>
        </w:rPr>
        <w:t>时，经审计，众</w:t>
      </w:r>
      <w:proofErr w:type="gramStart"/>
      <w:r>
        <w:rPr>
          <w:rFonts w:hint="eastAsia"/>
        </w:rPr>
        <w:t>鑫</w:t>
      </w:r>
      <w:proofErr w:type="gramEnd"/>
      <w:r>
        <w:rPr>
          <w:rFonts w:hint="eastAsia"/>
        </w:rPr>
        <w:t>公司实收资本账面数为</w:t>
      </w:r>
      <w:r>
        <w:rPr>
          <w:rFonts w:hint="eastAsia"/>
        </w:rPr>
        <w:t>0</w:t>
      </w:r>
      <w:r>
        <w:rPr>
          <w:rFonts w:hint="eastAsia"/>
        </w:rPr>
        <w:t>元，赵某某、郑某某均未履行出资义务。根据《企业破产法》第三十五条的规定，其二人认缴资本的期限依法应加速到期。依照《最高人民法院关于适用〈中华人民共和国公司法〉若干问题的规定（三）》第十三条第一款、第三款之规定，其二人应当缴纳所认缴的出资额，并负连带责任。众</w:t>
      </w:r>
      <w:proofErr w:type="gramStart"/>
      <w:r>
        <w:rPr>
          <w:rFonts w:hint="eastAsia"/>
        </w:rPr>
        <w:t>鑫</w:t>
      </w:r>
      <w:proofErr w:type="gramEnd"/>
      <w:r>
        <w:rPr>
          <w:rFonts w:hint="eastAsia"/>
        </w:rPr>
        <w:t>公司诉请赵某某、郑某某连带履行出资</w:t>
      </w:r>
      <w:r>
        <w:rPr>
          <w:rFonts w:hint="eastAsia"/>
        </w:rPr>
        <w:t>3000</w:t>
      </w:r>
      <w:r>
        <w:rPr>
          <w:rFonts w:hint="eastAsia"/>
        </w:rPr>
        <w:t>万元义务，符合法律规定，应当支持。众</w:t>
      </w:r>
      <w:proofErr w:type="gramStart"/>
      <w:r>
        <w:rPr>
          <w:rFonts w:hint="eastAsia"/>
        </w:rPr>
        <w:t>鑫</w:t>
      </w:r>
      <w:proofErr w:type="gramEnd"/>
      <w:r>
        <w:rPr>
          <w:rFonts w:hint="eastAsia"/>
        </w:rPr>
        <w:t>公司主张张某某、</w:t>
      </w:r>
      <w:proofErr w:type="gramStart"/>
      <w:r>
        <w:rPr>
          <w:rFonts w:hint="eastAsia"/>
        </w:rPr>
        <w:t>中盛小贷</w:t>
      </w:r>
      <w:proofErr w:type="gramEnd"/>
      <w:r>
        <w:rPr>
          <w:rFonts w:hint="eastAsia"/>
        </w:rPr>
        <w:t>公司对其中的</w:t>
      </w:r>
      <w:r>
        <w:rPr>
          <w:rFonts w:hint="eastAsia"/>
        </w:rPr>
        <w:t>1650</w:t>
      </w:r>
      <w:r>
        <w:rPr>
          <w:rFonts w:hint="eastAsia"/>
        </w:rPr>
        <w:t>万元承担连带责任、</w:t>
      </w:r>
      <w:proofErr w:type="gramStart"/>
      <w:r>
        <w:rPr>
          <w:rFonts w:hint="eastAsia"/>
        </w:rPr>
        <w:t>天享公司</w:t>
      </w:r>
      <w:proofErr w:type="gramEnd"/>
      <w:r>
        <w:rPr>
          <w:rFonts w:hint="eastAsia"/>
        </w:rPr>
        <w:t>对其中的</w:t>
      </w:r>
      <w:r>
        <w:rPr>
          <w:rFonts w:hint="eastAsia"/>
        </w:rPr>
        <w:t>1350</w:t>
      </w:r>
      <w:r>
        <w:rPr>
          <w:rFonts w:hint="eastAsia"/>
        </w:rPr>
        <w:t>万元承担连带责任。因</w:t>
      </w:r>
      <w:proofErr w:type="gramStart"/>
      <w:r>
        <w:rPr>
          <w:rFonts w:hint="eastAsia"/>
        </w:rPr>
        <w:t>中盛小贷</w:t>
      </w:r>
      <w:proofErr w:type="gramEnd"/>
      <w:r>
        <w:rPr>
          <w:rFonts w:hint="eastAsia"/>
        </w:rPr>
        <w:t>公司、</w:t>
      </w:r>
      <w:proofErr w:type="gramStart"/>
      <w:r>
        <w:rPr>
          <w:rFonts w:hint="eastAsia"/>
        </w:rPr>
        <w:t>天享公司</w:t>
      </w:r>
      <w:proofErr w:type="gramEnd"/>
      <w:r>
        <w:rPr>
          <w:rFonts w:hint="eastAsia"/>
        </w:rPr>
        <w:t>是以受让股权的形式为其债权提供担保，张某某、</w:t>
      </w:r>
      <w:proofErr w:type="gramStart"/>
      <w:r>
        <w:rPr>
          <w:rFonts w:hint="eastAsia"/>
        </w:rPr>
        <w:t>天享公司</w:t>
      </w:r>
      <w:proofErr w:type="gramEnd"/>
      <w:r>
        <w:rPr>
          <w:rFonts w:hint="eastAsia"/>
        </w:rPr>
        <w:t>只是名义股东，不是真正意义上的股权受让人，不享有股东权利，故其不应承</w:t>
      </w:r>
      <w:proofErr w:type="gramStart"/>
      <w:r>
        <w:rPr>
          <w:rFonts w:hint="eastAsia"/>
        </w:rPr>
        <w:t>担股东</w:t>
      </w:r>
      <w:proofErr w:type="gramEnd"/>
      <w:r>
        <w:rPr>
          <w:rFonts w:hint="eastAsia"/>
        </w:rPr>
        <w:t>责任。</w:t>
      </w:r>
    </w:p>
    <w:p w14:paraId="476AA646" w14:textId="77777777" w:rsidR="00686098" w:rsidRDefault="00686098" w:rsidP="00686098"/>
    <w:p w14:paraId="61799575" w14:textId="77777777" w:rsidR="00686098" w:rsidRDefault="00686098" w:rsidP="00A9673E">
      <w:pPr>
        <w:jc w:val="right"/>
      </w:pPr>
      <w:r>
        <w:rPr>
          <w:rFonts w:hint="eastAsia"/>
        </w:rPr>
        <w:t xml:space="preserve">　　（生效裁判审判人员：陶继航、王铖、邓见阁）</w:t>
      </w:r>
    </w:p>
    <w:p w14:paraId="10679507" w14:textId="77777777" w:rsidR="00686098" w:rsidRDefault="00686098" w:rsidP="00686098"/>
    <w:p w14:paraId="2914150D" w14:textId="77777777" w:rsidR="00434C0E" w:rsidRDefault="00434C0E" w:rsidP="00686098">
      <w:pPr>
        <w:rPr>
          <w:rFonts w:hint="eastAsia"/>
        </w:rPr>
      </w:pPr>
    </w:p>
    <w:p w14:paraId="72B17C3E" w14:textId="4301CAEA" w:rsidR="00686098" w:rsidRPr="00434C0E" w:rsidRDefault="00686098" w:rsidP="00A9673E">
      <w:pPr>
        <w:jc w:val="center"/>
        <w:rPr>
          <w:b/>
          <w:bCs/>
          <w:sz w:val="24"/>
          <w:szCs w:val="24"/>
        </w:rPr>
      </w:pPr>
      <w:r w:rsidRPr="00434C0E">
        <w:rPr>
          <w:rFonts w:hint="eastAsia"/>
          <w:b/>
          <w:bCs/>
          <w:sz w:val="24"/>
          <w:szCs w:val="24"/>
        </w:rPr>
        <w:t>段某某等与中国人民财产保险股份有限公司南京市分公司人身保险合同纠纷案</w:t>
      </w:r>
    </w:p>
    <w:p w14:paraId="1DF85C80" w14:textId="77777777" w:rsidR="00686098" w:rsidRDefault="00686098" w:rsidP="00686098"/>
    <w:p w14:paraId="5C015C5C" w14:textId="77777777" w:rsidR="00686098" w:rsidRDefault="00686098" w:rsidP="00686098">
      <w:r>
        <w:rPr>
          <w:rFonts w:hint="eastAsia"/>
        </w:rPr>
        <w:t xml:space="preserve">　　</w:t>
      </w:r>
      <w:r w:rsidRPr="00A9673E">
        <w:rPr>
          <w:rFonts w:hint="eastAsia"/>
          <w:b/>
          <w:bCs/>
        </w:rPr>
        <w:t>关键词：</w:t>
      </w:r>
      <w:r>
        <w:rPr>
          <w:rFonts w:hint="eastAsia"/>
        </w:rPr>
        <w:t>民事</w:t>
      </w:r>
      <w:r>
        <w:rPr>
          <w:rFonts w:hint="eastAsia"/>
        </w:rPr>
        <w:t>/</w:t>
      </w:r>
      <w:r>
        <w:rPr>
          <w:rFonts w:hint="eastAsia"/>
        </w:rPr>
        <w:t>人身保险合同</w:t>
      </w:r>
      <w:r>
        <w:rPr>
          <w:rFonts w:hint="eastAsia"/>
        </w:rPr>
        <w:t>/</w:t>
      </w:r>
      <w:r>
        <w:rPr>
          <w:rFonts w:hint="eastAsia"/>
        </w:rPr>
        <w:t>保险受益人</w:t>
      </w:r>
      <w:r>
        <w:rPr>
          <w:rFonts w:hint="eastAsia"/>
        </w:rPr>
        <w:t>/</w:t>
      </w:r>
      <w:r>
        <w:rPr>
          <w:rFonts w:hint="eastAsia"/>
        </w:rPr>
        <w:t>格式条款</w:t>
      </w:r>
      <w:r>
        <w:rPr>
          <w:rFonts w:hint="eastAsia"/>
        </w:rPr>
        <w:t>/</w:t>
      </w:r>
      <w:r>
        <w:rPr>
          <w:rFonts w:hint="eastAsia"/>
        </w:rPr>
        <w:t>民事赔偿</w:t>
      </w:r>
      <w:r>
        <w:rPr>
          <w:rFonts w:hint="eastAsia"/>
        </w:rPr>
        <w:t>/</w:t>
      </w:r>
      <w:r>
        <w:rPr>
          <w:rFonts w:hint="eastAsia"/>
        </w:rPr>
        <w:t>“众包骑手”</w:t>
      </w:r>
    </w:p>
    <w:p w14:paraId="3B4128AA" w14:textId="77777777" w:rsidR="00686098" w:rsidRDefault="00686098" w:rsidP="00686098"/>
    <w:p w14:paraId="4DC1C32B" w14:textId="77777777" w:rsidR="00686098" w:rsidRPr="00A9673E" w:rsidRDefault="00686098" w:rsidP="00686098">
      <w:pPr>
        <w:rPr>
          <w:b/>
          <w:bCs/>
        </w:rPr>
      </w:pPr>
      <w:r w:rsidRPr="00A9673E">
        <w:rPr>
          <w:rFonts w:hint="eastAsia"/>
          <w:b/>
          <w:bCs/>
        </w:rPr>
        <w:t xml:space="preserve">　　裁判要旨</w:t>
      </w:r>
    </w:p>
    <w:p w14:paraId="1D69386B" w14:textId="77777777" w:rsidR="00686098" w:rsidRDefault="00686098" w:rsidP="00686098"/>
    <w:p w14:paraId="68A614A5" w14:textId="77777777" w:rsidR="00686098" w:rsidRDefault="00686098" w:rsidP="00686098">
      <w:r>
        <w:rPr>
          <w:rFonts w:hint="eastAsia"/>
        </w:rPr>
        <w:t xml:space="preserve">　　外卖的“众包骑手”虽通过外卖平台投保商业保险并实际支付保费，但投保人、被保险人和保险受益人都是骑手本人，而非该外卖平台。保险合同并未明确约定，骑手在配送投保平台之外的订单时发生保险事故的，保险公司免赔。此种情况下，保险公司以骑手在事故发生时所配送的平台订单并非代为投保的平台订单而主张免赔的，人民法院不予支持。</w:t>
      </w:r>
    </w:p>
    <w:p w14:paraId="4672EB7D" w14:textId="77777777" w:rsidR="00686098" w:rsidRDefault="00686098" w:rsidP="00686098"/>
    <w:p w14:paraId="41C0E351" w14:textId="77777777" w:rsidR="00686098" w:rsidRPr="00A9673E" w:rsidRDefault="00686098" w:rsidP="00686098">
      <w:pPr>
        <w:rPr>
          <w:b/>
          <w:bCs/>
        </w:rPr>
      </w:pPr>
      <w:r w:rsidRPr="00A9673E">
        <w:rPr>
          <w:rFonts w:hint="eastAsia"/>
          <w:b/>
          <w:bCs/>
        </w:rPr>
        <w:t xml:space="preserve">　　相关法条</w:t>
      </w:r>
    </w:p>
    <w:p w14:paraId="1FDD6A27" w14:textId="77777777" w:rsidR="00686098" w:rsidRDefault="00686098" w:rsidP="00686098"/>
    <w:p w14:paraId="0C3E17D6" w14:textId="77777777" w:rsidR="00686098" w:rsidRDefault="00686098" w:rsidP="00686098">
      <w:r>
        <w:rPr>
          <w:rFonts w:hint="eastAsia"/>
        </w:rPr>
        <w:t xml:space="preserve">　　《中华人民共和国保险法》第</w:t>
      </w:r>
      <w:r>
        <w:rPr>
          <w:rFonts w:hint="eastAsia"/>
        </w:rPr>
        <w:t>13</w:t>
      </w:r>
      <w:r>
        <w:rPr>
          <w:rFonts w:hint="eastAsia"/>
        </w:rPr>
        <w:t>条、第</w:t>
      </w:r>
      <w:r>
        <w:rPr>
          <w:rFonts w:hint="eastAsia"/>
        </w:rPr>
        <w:t>14</w:t>
      </w:r>
      <w:r>
        <w:rPr>
          <w:rFonts w:hint="eastAsia"/>
        </w:rPr>
        <w:t>条、第</w:t>
      </w:r>
      <w:r>
        <w:rPr>
          <w:rFonts w:hint="eastAsia"/>
        </w:rPr>
        <w:t>17</w:t>
      </w:r>
      <w:r>
        <w:rPr>
          <w:rFonts w:hint="eastAsia"/>
        </w:rPr>
        <w:t>条</w:t>
      </w:r>
    </w:p>
    <w:p w14:paraId="45253306" w14:textId="77777777" w:rsidR="00686098" w:rsidRDefault="00686098" w:rsidP="00686098"/>
    <w:p w14:paraId="3F23558E" w14:textId="77777777" w:rsidR="00686098" w:rsidRPr="00A9673E" w:rsidRDefault="00686098" w:rsidP="00686098">
      <w:pPr>
        <w:rPr>
          <w:b/>
          <w:bCs/>
        </w:rPr>
      </w:pPr>
      <w:r w:rsidRPr="00A9673E">
        <w:rPr>
          <w:rFonts w:hint="eastAsia"/>
          <w:b/>
          <w:bCs/>
        </w:rPr>
        <w:t xml:space="preserve">　　基本案情</w:t>
      </w:r>
    </w:p>
    <w:p w14:paraId="49960366" w14:textId="77777777" w:rsidR="00686098" w:rsidRDefault="00686098" w:rsidP="00686098"/>
    <w:p w14:paraId="1B0D3F97" w14:textId="77777777" w:rsidR="00686098" w:rsidRDefault="00686098" w:rsidP="00686098">
      <w:r>
        <w:rPr>
          <w:rFonts w:hint="eastAsia"/>
        </w:rPr>
        <w:t xml:space="preserve">　　</w:t>
      </w:r>
      <w:r>
        <w:rPr>
          <w:rFonts w:hint="eastAsia"/>
        </w:rPr>
        <w:t>2020</w:t>
      </w:r>
      <w:r>
        <w:rPr>
          <w:rFonts w:hint="eastAsia"/>
        </w:rPr>
        <w:t>年</w:t>
      </w:r>
      <w:r>
        <w:rPr>
          <w:rFonts w:hint="eastAsia"/>
        </w:rPr>
        <w:t>5</w:t>
      </w:r>
      <w:r>
        <w:rPr>
          <w:rFonts w:hint="eastAsia"/>
        </w:rPr>
        <w:t>月</w:t>
      </w:r>
      <w:r>
        <w:rPr>
          <w:rFonts w:hint="eastAsia"/>
        </w:rPr>
        <w:t>14</w:t>
      </w:r>
      <w:r>
        <w:rPr>
          <w:rFonts w:hint="eastAsia"/>
        </w:rPr>
        <w:t>日，</w:t>
      </w:r>
      <w:proofErr w:type="gramStart"/>
      <w:r>
        <w:rPr>
          <w:rFonts w:hint="eastAsia"/>
        </w:rPr>
        <w:t>美团平台注册众包</w:t>
      </w:r>
      <w:proofErr w:type="gramEnd"/>
      <w:r>
        <w:rPr>
          <w:rFonts w:hint="eastAsia"/>
        </w:rPr>
        <w:t>骑手叶某某从</w:t>
      </w:r>
      <w:proofErr w:type="gramStart"/>
      <w:r>
        <w:rPr>
          <w:rFonts w:hint="eastAsia"/>
        </w:rPr>
        <w:t>美团平台</w:t>
      </w:r>
      <w:proofErr w:type="gramEnd"/>
      <w:r>
        <w:rPr>
          <w:rFonts w:hint="eastAsia"/>
        </w:rPr>
        <w:t>首次接单时，福建人力宝科技有限公司为其在中国人民财产保险股份有限公司南京市分公司（以下简称人保南京公司）投保了</w:t>
      </w:r>
      <w:proofErr w:type="gramStart"/>
      <w:r>
        <w:rPr>
          <w:rFonts w:hint="eastAsia"/>
        </w:rPr>
        <w:t>美团骑手</w:t>
      </w:r>
      <w:proofErr w:type="gramEnd"/>
      <w:r>
        <w:rPr>
          <w:rFonts w:hint="eastAsia"/>
        </w:rPr>
        <w:t>保障组合产品保险，其中意外身故、残疾保额</w:t>
      </w:r>
      <w:r>
        <w:rPr>
          <w:rFonts w:hint="eastAsia"/>
        </w:rPr>
        <w:t>60</w:t>
      </w:r>
      <w:r>
        <w:rPr>
          <w:rFonts w:hint="eastAsia"/>
        </w:rPr>
        <w:t>万元，叶某某为此支付保费</w:t>
      </w:r>
      <w:r>
        <w:rPr>
          <w:rFonts w:hint="eastAsia"/>
        </w:rPr>
        <w:t>3</w:t>
      </w:r>
      <w:r>
        <w:rPr>
          <w:rFonts w:hint="eastAsia"/>
        </w:rPr>
        <w:t>元，由</w:t>
      </w:r>
      <w:proofErr w:type="gramStart"/>
      <w:r>
        <w:rPr>
          <w:rFonts w:hint="eastAsia"/>
        </w:rPr>
        <w:t>美团平台</w:t>
      </w:r>
      <w:proofErr w:type="gramEnd"/>
      <w:r>
        <w:rPr>
          <w:rFonts w:hint="eastAsia"/>
        </w:rPr>
        <w:t>扣收。该险种的客户群体</w:t>
      </w:r>
      <w:proofErr w:type="gramStart"/>
      <w:r>
        <w:rPr>
          <w:rFonts w:hint="eastAsia"/>
        </w:rPr>
        <w:t>为众包骑手</w:t>
      </w:r>
      <w:proofErr w:type="gramEnd"/>
      <w:r>
        <w:rPr>
          <w:rFonts w:hint="eastAsia"/>
        </w:rPr>
        <w:t>。人保南京公司出具的“美团骑手保障组合产品保险单（电子保单）”上并无投保人和被保险人签名或签章。投保后，叶某某</w:t>
      </w:r>
      <w:proofErr w:type="gramStart"/>
      <w:r>
        <w:rPr>
          <w:rFonts w:hint="eastAsia"/>
        </w:rPr>
        <w:t>的美团</w:t>
      </w:r>
      <w:proofErr w:type="gramEnd"/>
      <w:r>
        <w:rPr>
          <w:rFonts w:hint="eastAsia"/>
        </w:rPr>
        <w:t>APP</w:t>
      </w:r>
      <w:r>
        <w:rPr>
          <w:rFonts w:hint="eastAsia"/>
        </w:rPr>
        <w:t>中“保险说明”第</w:t>
      </w:r>
      <w:r>
        <w:rPr>
          <w:rFonts w:hint="eastAsia"/>
        </w:rPr>
        <w:t>1</w:t>
      </w:r>
      <w:r>
        <w:rPr>
          <w:rFonts w:hint="eastAsia"/>
        </w:rPr>
        <w:t>条载明“突发疾病身故：最高赔偿限额</w:t>
      </w:r>
      <w:r>
        <w:rPr>
          <w:rFonts w:hint="eastAsia"/>
        </w:rPr>
        <w:t>60</w:t>
      </w:r>
      <w:r>
        <w:rPr>
          <w:rFonts w:hint="eastAsia"/>
        </w:rPr>
        <w:t>万元人民币。在保险合同保险期间内，被保险人在工作时间和工作岗位突发疾病死亡或者在</w:t>
      </w:r>
      <w:r>
        <w:rPr>
          <w:rFonts w:hint="eastAsia"/>
        </w:rPr>
        <w:t>48</w:t>
      </w:r>
      <w:r>
        <w:rPr>
          <w:rFonts w:hint="eastAsia"/>
        </w:rPr>
        <w:t>小时之内经抢救无效死亡（既往症原因除外），保险人按照保险合同约定的保险金额给付突发疾病身故保险金，本附加保险合同终止”。第</w:t>
      </w:r>
      <w:r>
        <w:rPr>
          <w:rFonts w:hint="eastAsia"/>
        </w:rPr>
        <w:t>2</w:t>
      </w:r>
      <w:r>
        <w:rPr>
          <w:rFonts w:hint="eastAsia"/>
        </w:rPr>
        <w:t>条载明“保险期间为被保险人当日第一次接单开始至当日</w:t>
      </w:r>
      <w:r>
        <w:rPr>
          <w:rFonts w:hint="eastAsia"/>
        </w:rPr>
        <w:t>24</w:t>
      </w:r>
      <w:r>
        <w:rPr>
          <w:rFonts w:hint="eastAsia"/>
        </w:rPr>
        <w:t>时，如在当日</w:t>
      </w:r>
      <w:r>
        <w:rPr>
          <w:rFonts w:hint="eastAsia"/>
        </w:rPr>
        <w:t>24</w:t>
      </w:r>
      <w:r>
        <w:rPr>
          <w:rFonts w:hint="eastAsia"/>
        </w:rPr>
        <w:t>时送单尚未结束的，保险期间最长可延续至次日凌晨</w:t>
      </w:r>
      <w:r>
        <w:rPr>
          <w:rFonts w:hint="eastAsia"/>
        </w:rPr>
        <w:t>1</w:t>
      </w:r>
      <w:r>
        <w:rPr>
          <w:rFonts w:hint="eastAsia"/>
        </w:rPr>
        <w:t>时</w:t>
      </w:r>
      <w:r>
        <w:rPr>
          <w:rFonts w:hint="eastAsia"/>
        </w:rPr>
        <w:t>30</w:t>
      </w:r>
      <w:r>
        <w:rPr>
          <w:rFonts w:hint="eastAsia"/>
        </w:rPr>
        <w:t>分，最长为</w:t>
      </w:r>
      <w:r>
        <w:rPr>
          <w:rFonts w:hint="eastAsia"/>
        </w:rPr>
        <w:t>25.5</w:t>
      </w:r>
      <w:r>
        <w:rPr>
          <w:rFonts w:hint="eastAsia"/>
        </w:rPr>
        <w:t>小时”。第</w:t>
      </w:r>
      <w:r>
        <w:rPr>
          <w:rFonts w:hint="eastAsia"/>
        </w:rPr>
        <w:t>3</w:t>
      </w:r>
      <w:r>
        <w:rPr>
          <w:rFonts w:hint="eastAsia"/>
        </w:rPr>
        <w:t>条第</w:t>
      </w:r>
      <w:r>
        <w:rPr>
          <w:rFonts w:hint="eastAsia"/>
        </w:rPr>
        <w:t>3</w:t>
      </w:r>
      <w:r>
        <w:rPr>
          <w:rFonts w:hint="eastAsia"/>
        </w:rPr>
        <w:t>款载明“由既往病史导致的突发疾病身故不属于保险责任；如发生猝死事故，必须由有鉴定资格的医院或者公安部门指定法医鉴定机构进行尸检以确定死亡原因，如未能提供相关证明材料导致无法确定死亡原因的，在已有证据可排除既往症原因的情况下，保险人按不超过身故限额的</w:t>
      </w:r>
      <w:r>
        <w:rPr>
          <w:rFonts w:hint="eastAsia"/>
        </w:rPr>
        <w:t>10%</w:t>
      </w:r>
      <w:r>
        <w:rPr>
          <w:rFonts w:hint="eastAsia"/>
        </w:rPr>
        <w:t>进行赔付”。</w:t>
      </w:r>
    </w:p>
    <w:p w14:paraId="664D4E08" w14:textId="77777777" w:rsidR="00686098" w:rsidRDefault="00686098" w:rsidP="00686098"/>
    <w:p w14:paraId="3EB7825E" w14:textId="77777777" w:rsidR="00686098" w:rsidRDefault="00686098" w:rsidP="00686098">
      <w:r>
        <w:rPr>
          <w:rFonts w:hint="eastAsia"/>
        </w:rPr>
        <w:t xml:space="preserve">　　投保当日</w:t>
      </w:r>
      <w:r>
        <w:rPr>
          <w:rFonts w:hint="eastAsia"/>
        </w:rPr>
        <w:t>18</w:t>
      </w:r>
      <w:r>
        <w:rPr>
          <w:rFonts w:hint="eastAsia"/>
        </w:rPr>
        <w:t>时</w:t>
      </w:r>
      <w:r>
        <w:rPr>
          <w:rFonts w:hint="eastAsia"/>
        </w:rPr>
        <w:t>40</w:t>
      </w:r>
      <w:r>
        <w:rPr>
          <w:rFonts w:hint="eastAsia"/>
        </w:rPr>
        <w:t>分，叶某某在万春商业街晕倒，被接警民警送至芜湖市第一人民医院救治，门诊诊断叶某某为脑出血。后叶某某被转往皖南医学院</w:t>
      </w:r>
      <w:proofErr w:type="gramStart"/>
      <w:r>
        <w:rPr>
          <w:rFonts w:hint="eastAsia"/>
        </w:rPr>
        <w:t>弋</w:t>
      </w:r>
      <w:proofErr w:type="gramEnd"/>
      <w:r>
        <w:rPr>
          <w:rFonts w:hint="eastAsia"/>
        </w:rPr>
        <w:t>矶山医院继续救治，该院门诊病历记载处理意见为：脑干出血、双瞳散大、无自主呼吸，无手术指征、预后不良，随时有死亡可能、维持生命体征。</w:t>
      </w:r>
      <w:r>
        <w:rPr>
          <w:rFonts w:hint="eastAsia"/>
        </w:rPr>
        <w:t>2020</w:t>
      </w:r>
      <w:r>
        <w:rPr>
          <w:rFonts w:hint="eastAsia"/>
        </w:rPr>
        <w:t>年</w:t>
      </w:r>
      <w:r>
        <w:rPr>
          <w:rFonts w:hint="eastAsia"/>
        </w:rPr>
        <w:t>5</w:t>
      </w:r>
      <w:r>
        <w:rPr>
          <w:rFonts w:hint="eastAsia"/>
        </w:rPr>
        <w:t>月</w:t>
      </w:r>
      <w:r>
        <w:rPr>
          <w:rFonts w:hint="eastAsia"/>
        </w:rPr>
        <w:t>15</w:t>
      </w:r>
      <w:r>
        <w:rPr>
          <w:rFonts w:hint="eastAsia"/>
        </w:rPr>
        <w:t>日，叶某某出院，出院诊断为“脑干出血、高血压”，出院情况为“深昏迷、双侧瞳孔散大固定、对光反射消失、刺痛无反应、机械通气中，去甲肾上腺素维持血压”。当日，叶某某在家中死亡，原因为脑内出血。</w:t>
      </w:r>
    </w:p>
    <w:p w14:paraId="2111147C" w14:textId="77777777" w:rsidR="00686098" w:rsidRDefault="00686098" w:rsidP="00686098"/>
    <w:p w14:paraId="274BA5B3" w14:textId="77777777" w:rsidR="00686098" w:rsidRDefault="00686098" w:rsidP="00686098">
      <w:r>
        <w:rPr>
          <w:rFonts w:hint="eastAsia"/>
        </w:rPr>
        <w:t xml:space="preserve">　　叶某某妻子段某某、母亲季某某、儿子叶某遂提起诉讼，请求法院判令人保南京公司支付叶某某死亡赔偿金</w:t>
      </w:r>
      <w:r>
        <w:rPr>
          <w:rFonts w:hint="eastAsia"/>
        </w:rPr>
        <w:t>60</w:t>
      </w:r>
      <w:r>
        <w:rPr>
          <w:rFonts w:hint="eastAsia"/>
        </w:rPr>
        <w:t>万元。人保南京公司辩称，案涉事故发生时，叶某某配送的是“饿了么”</w:t>
      </w:r>
      <w:r>
        <w:rPr>
          <w:rFonts w:hint="eastAsia"/>
        </w:rPr>
        <w:lastRenderedPageBreak/>
        <w:t>平台订单，而非美团平台订单，不符合保险合同生效条件；叶某某真实死因未能查明，保险公司仅应承担不超过身故责任限额</w:t>
      </w:r>
      <w:r>
        <w:rPr>
          <w:rFonts w:hint="eastAsia"/>
        </w:rPr>
        <w:t>10%</w:t>
      </w:r>
      <w:r>
        <w:rPr>
          <w:rFonts w:hint="eastAsia"/>
        </w:rPr>
        <w:t>的赔偿责任。</w:t>
      </w:r>
    </w:p>
    <w:p w14:paraId="1C2096E7" w14:textId="77777777" w:rsidR="00686098" w:rsidRDefault="00686098" w:rsidP="00686098"/>
    <w:p w14:paraId="2949CB59" w14:textId="77777777" w:rsidR="00686098" w:rsidRPr="00A9673E" w:rsidRDefault="00686098" w:rsidP="00686098">
      <w:pPr>
        <w:rPr>
          <w:b/>
          <w:bCs/>
        </w:rPr>
      </w:pPr>
      <w:r w:rsidRPr="00A9673E">
        <w:rPr>
          <w:rFonts w:hint="eastAsia"/>
          <w:b/>
          <w:bCs/>
        </w:rPr>
        <w:t xml:space="preserve">　　裁判结果</w:t>
      </w:r>
    </w:p>
    <w:p w14:paraId="0F0AEE5A" w14:textId="77777777" w:rsidR="00686098" w:rsidRDefault="00686098" w:rsidP="00686098"/>
    <w:p w14:paraId="31669E14" w14:textId="77777777" w:rsidR="00686098" w:rsidRDefault="00686098" w:rsidP="00686098">
      <w:r>
        <w:rPr>
          <w:rFonts w:hint="eastAsia"/>
        </w:rPr>
        <w:t xml:space="preserve">　　安徽省芜湖经济技术开发区人民法院于</w:t>
      </w:r>
      <w:r>
        <w:rPr>
          <w:rFonts w:hint="eastAsia"/>
        </w:rPr>
        <w:t>2020</w:t>
      </w:r>
      <w:r>
        <w:rPr>
          <w:rFonts w:hint="eastAsia"/>
        </w:rPr>
        <w:t>年</w:t>
      </w:r>
      <w:r>
        <w:rPr>
          <w:rFonts w:hint="eastAsia"/>
        </w:rPr>
        <w:t>12</w:t>
      </w:r>
      <w:r>
        <w:rPr>
          <w:rFonts w:hint="eastAsia"/>
        </w:rPr>
        <w:t>月</w:t>
      </w:r>
      <w:r>
        <w:rPr>
          <w:rFonts w:hint="eastAsia"/>
        </w:rPr>
        <w:t>17</w:t>
      </w:r>
      <w:r>
        <w:rPr>
          <w:rFonts w:hint="eastAsia"/>
        </w:rPr>
        <w:t>日</w:t>
      </w:r>
      <w:proofErr w:type="gramStart"/>
      <w:r>
        <w:rPr>
          <w:rFonts w:hint="eastAsia"/>
        </w:rPr>
        <w:t>作出</w:t>
      </w:r>
      <w:proofErr w:type="gramEnd"/>
      <w:r>
        <w:rPr>
          <w:rFonts w:hint="eastAsia"/>
        </w:rPr>
        <w:t>（</w:t>
      </w:r>
      <w:r>
        <w:rPr>
          <w:rFonts w:hint="eastAsia"/>
        </w:rPr>
        <w:t>2020</w:t>
      </w:r>
      <w:r>
        <w:rPr>
          <w:rFonts w:hint="eastAsia"/>
        </w:rPr>
        <w:t>）皖</w:t>
      </w:r>
      <w:r>
        <w:rPr>
          <w:rFonts w:hint="eastAsia"/>
        </w:rPr>
        <w:t>0291</w:t>
      </w:r>
      <w:r>
        <w:rPr>
          <w:rFonts w:hint="eastAsia"/>
        </w:rPr>
        <w:t>民初</w:t>
      </w:r>
      <w:r>
        <w:rPr>
          <w:rFonts w:hint="eastAsia"/>
        </w:rPr>
        <w:t>3635</w:t>
      </w:r>
      <w:r>
        <w:rPr>
          <w:rFonts w:hint="eastAsia"/>
        </w:rPr>
        <w:t>号民事判决：中国人民财产保险股份有限公司南京市分公司支付段某某、季某某、叶某死亡赔偿金</w:t>
      </w:r>
      <w:r>
        <w:rPr>
          <w:rFonts w:hint="eastAsia"/>
        </w:rPr>
        <w:t>60</w:t>
      </w:r>
      <w:r>
        <w:rPr>
          <w:rFonts w:hint="eastAsia"/>
        </w:rPr>
        <w:t>万元。人保南京公司不服一审判决，提起上诉。安徽省芜湖市中级人民法院于</w:t>
      </w:r>
      <w:r>
        <w:rPr>
          <w:rFonts w:hint="eastAsia"/>
        </w:rPr>
        <w:t>2021</w:t>
      </w:r>
      <w:r>
        <w:rPr>
          <w:rFonts w:hint="eastAsia"/>
        </w:rPr>
        <w:t>年</w:t>
      </w:r>
      <w:r>
        <w:rPr>
          <w:rFonts w:hint="eastAsia"/>
        </w:rPr>
        <w:t>5</w:t>
      </w:r>
      <w:r>
        <w:rPr>
          <w:rFonts w:hint="eastAsia"/>
        </w:rPr>
        <w:t>月</w:t>
      </w:r>
      <w:r>
        <w:rPr>
          <w:rFonts w:hint="eastAsia"/>
        </w:rPr>
        <w:t>20</w:t>
      </w:r>
      <w:r>
        <w:rPr>
          <w:rFonts w:hint="eastAsia"/>
        </w:rPr>
        <w:t>日</w:t>
      </w:r>
      <w:proofErr w:type="gramStart"/>
      <w:r>
        <w:rPr>
          <w:rFonts w:hint="eastAsia"/>
        </w:rPr>
        <w:t>作出</w:t>
      </w:r>
      <w:proofErr w:type="gramEnd"/>
      <w:r>
        <w:rPr>
          <w:rFonts w:hint="eastAsia"/>
        </w:rPr>
        <w:t>（</w:t>
      </w:r>
      <w:r>
        <w:rPr>
          <w:rFonts w:hint="eastAsia"/>
        </w:rPr>
        <w:t>2021</w:t>
      </w:r>
      <w:r>
        <w:rPr>
          <w:rFonts w:hint="eastAsia"/>
        </w:rPr>
        <w:t>）皖</w:t>
      </w:r>
      <w:r>
        <w:rPr>
          <w:rFonts w:hint="eastAsia"/>
        </w:rPr>
        <w:t>02</w:t>
      </w:r>
      <w:proofErr w:type="gramStart"/>
      <w:r>
        <w:rPr>
          <w:rFonts w:hint="eastAsia"/>
        </w:rPr>
        <w:t>民终</w:t>
      </w:r>
      <w:r>
        <w:rPr>
          <w:rFonts w:hint="eastAsia"/>
        </w:rPr>
        <w:t>799</w:t>
      </w:r>
      <w:r>
        <w:rPr>
          <w:rFonts w:hint="eastAsia"/>
        </w:rPr>
        <w:t>号</w:t>
      </w:r>
      <w:proofErr w:type="gramEnd"/>
      <w:r>
        <w:rPr>
          <w:rFonts w:hint="eastAsia"/>
        </w:rPr>
        <w:t>民事判决：驳回上诉，维持原判。</w:t>
      </w:r>
    </w:p>
    <w:p w14:paraId="48CB45A0" w14:textId="77777777" w:rsidR="00686098" w:rsidRDefault="00686098" w:rsidP="00686098"/>
    <w:p w14:paraId="393AD53B" w14:textId="77777777" w:rsidR="00686098" w:rsidRPr="00A9673E" w:rsidRDefault="00686098" w:rsidP="00686098">
      <w:pPr>
        <w:rPr>
          <w:b/>
          <w:bCs/>
        </w:rPr>
      </w:pPr>
      <w:r w:rsidRPr="00A9673E">
        <w:rPr>
          <w:rFonts w:hint="eastAsia"/>
          <w:b/>
          <w:bCs/>
        </w:rPr>
        <w:t xml:space="preserve">　　裁判理由</w:t>
      </w:r>
    </w:p>
    <w:p w14:paraId="21130490" w14:textId="77777777" w:rsidR="00686098" w:rsidRDefault="00686098" w:rsidP="00686098"/>
    <w:p w14:paraId="71A2D0C4" w14:textId="77777777" w:rsidR="00686098" w:rsidRDefault="00686098" w:rsidP="00686098">
      <w:r>
        <w:rPr>
          <w:rFonts w:hint="eastAsia"/>
        </w:rPr>
        <w:t xml:space="preserve">　　法院生效裁判认为：本案争议焦点为案</w:t>
      </w:r>
      <w:proofErr w:type="gramStart"/>
      <w:r>
        <w:rPr>
          <w:rFonts w:hint="eastAsia"/>
        </w:rPr>
        <w:t>涉保险</w:t>
      </w:r>
      <w:proofErr w:type="gramEnd"/>
      <w:r>
        <w:rPr>
          <w:rFonts w:hint="eastAsia"/>
        </w:rPr>
        <w:t>合同是否生效，案涉事故是否属于保险理赔范围，人保南京公司主张的免赔事由是否成立。</w:t>
      </w:r>
    </w:p>
    <w:p w14:paraId="0E2FE1D9" w14:textId="77777777" w:rsidR="00686098" w:rsidRDefault="00686098" w:rsidP="00686098"/>
    <w:p w14:paraId="5DF7F202" w14:textId="77777777" w:rsidR="00686098" w:rsidRDefault="00686098" w:rsidP="00686098">
      <w:r>
        <w:rPr>
          <w:rFonts w:hint="eastAsia"/>
        </w:rPr>
        <w:t xml:space="preserve">　　</w:t>
      </w:r>
      <w:proofErr w:type="gramStart"/>
      <w:r>
        <w:rPr>
          <w:rFonts w:hint="eastAsia"/>
        </w:rPr>
        <w:t>关于案涉保险</w:t>
      </w:r>
      <w:proofErr w:type="gramEnd"/>
      <w:r>
        <w:rPr>
          <w:rFonts w:hint="eastAsia"/>
        </w:rPr>
        <w:t>合同是否生效问题。外卖骑手分为“专送骑手”和“众包骑手”，后者是指通过面向公众开放的外卖平台</w:t>
      </w:r>
      <w:r>
        <w:rPr>
          <w:rFonts w:hint="eastAsia"/>
        </w:rPr>
        <w:t>APP</w:t>
      </w:r>
      <w:r>
        <w:rPr>
          <w:rFonts w:hint="eastAsia"/>
        </w:rPr>
        <w:t>注册，自行决定是否接单配送的骑手。外卖平台对“众包骑手”的工作时间、接单数量等不作硬性要求。“众包骑手”具有工作时间碎片化以及工作地点自由化特征，可同时选择在多个外卖平台工作，与平台之间的关系归属并不唯一，人身依附性并不紧密。叶某某虽在美团平台注册，但</w:t>
      </w:r>
      <w:proofErr w:type="gramStart"/>
      <w:r>
        <w:rPr>
          <w:rFonts w:hint="eastAsia"/>
        </w:rPr>
        <w:t>美团平台</w:t>
      </w:r>
      <w:proofErr w:type="gramEnd"/>
      <w:r>
        <w:rPr>
          <w:rFonts w:hint="eastAsia"/>
        </w:rPr>
        <w:t>并未对叶某某工作时间、接单数量等</w:t>
      </w:r>
      <w:proofErr w:type="gramStart"/>
      <w:r>
        <w:rPr>
          <w:rFonts w:hint="eastAsia"/>
        </w:rPr>
        <w:t>作出</w:t>
      </w:r>
      <w:proofErr w:type="gramEnd"/>
      <w:r>
        <w:rPr>
          <w:rFonts w:hint="eastAsia"/>
        </w:rPr>
        <w:t>限制，其可接其他外卖平台订单配送业务，显然属于“众包骑手”。案</w:t>
      </w:r>
      <w:proofErr w:type="gramStart"/>
      <w:r>
        <w:rPr>
          <w:rFonts w:hint="eastAsia"/>
        </w:rPr>
        <w:t>涉保险</w:t>
      </w:r>
      <w:proofErr w:type="gramEnd"/>
      <w:r>
        <w:rPr>
          <w:rFonts w:hint="eastAsia"/>
        </w:rPr>
        <w:t>为商业保险而非工伤保险，投保目的是为保障骑手的人身安全及分担致人损害的赔偿责任，保费出自骑手，保险受益人是骑手而非美团平台。案</w:t>
      </w:r>
      <w:proofErr w:type="gramStart"/>
      <w:r>
        <w:rPr>
          <w:rFonts w:hint="eastAsia"/>
        </w:rPr>
        <w:t>涉保险</w:t>
      </w:r>
      <w:proofErr w:type="gramEnd"/>
      <w:r>
        <w:rPr>
          <w:rFonts w:hint="eastAsia"/>
        </w:rPr>
        <w:t>投保方式系电子投保，叶某某在接受第一单外卖派送时购买当天的意外险，</w:t>
      </w:r>
      <w:proofErr w:type="gramStart"/>
      <w:r>
        <w:rPr>
          <w:rFonts w:hint="eastAsia"/>
        </w:rPr>
        <w:t>自系统扣</w:t>
      </w:r>
      <w:proofErr w:type="gramEnd"/>
      <w:r>
        <w:rPr>
          <w:rFonts w:hint="eastAsia"/>
        </w:rPr>
        <w:t>收骑手保费之时，保险合同生效。</w:t>
      </w:r>
    </w:p>
    <w:p w14:paraId="0C0C2F11" w14:textId="77777777" w:rsidR="00686098" w:rsidRDefault="00686098" w:rsidP="00686098"/>
    <w:p w14:paraId="4A7647B6" w14:textId="77777777" w:rsidR="00686098" w:rsidRDefault="00686098" w:rsidP="00686098">
      <w:r>
        <w:rPr>
          <w:rFonts w:hint="eastAsia"/>
        </w:rPr>
        <w:t xml:space="preserve">　　</w:t>
      </w:r>
      <w:proofErr w:type="gramStart"/>
      <w:r>
        <w:rPr>
          <w:rFonts w:hint="eastAsia"/>
        </w:rPr>
        <w:t>关于案涉</w:t>
      </w:r>
      <w:proofErr w:type="gramEnd"/>
      <w:r>
        <w:rPr>
          <w:rFonts w:hint="eastAsia"/>
        </w:rPr>
        <w:t>事故是否属于保险理赔范围问题。案涉“保险说明”载明，最长保险期间是从骑手首次接单时起至次日凌晨</w:t>
      </w:r>
      <w:r>
        <w:rPr>
          <w:rFonts w:hint="eastAsia"/>
        </w:rPr>
        <w:t>1</w:t>
      </w:r>
      <w:r>
        <w:rPr>
          <w:rFonts w:hint="eastAsia"/>
        </w:rPr>
        <w:t>时</w:t>
      </w:r>
      <w:r>
        <w:rPr>
          <w:rFonts w:hint="eastAsia"/>
        </w:rPr>
        <w:t>30</w:t>
      </w:r>
      <w:r>
        <w:rPr>
          <w:rFonts w:hint="eastAsia"/>
        </w:rPr>
        <w:t>分；保险范围包括被保险人在工作时间和工作岗位突发疾病死亡或者在</w:t>
      </w:r>
      <w:r>
        <w:rPr>
          <w:rFonts w:hint="eastAsia"/>
        </w:rPr>
        <w:t>48</w:t>
      </w:r>
      <w:r>
        <w:rPr>
          <w:rFonts w:hint="eastAsia"/>
        </w:rPr>
        <w:t>小时之内经抢救无效死亡。案</w:t>
      </w:r>
      <w:proofErr w:type="gramStart"/>
      <w:r>
        <w:rPr>
          <w:rFonts w:hint="eastAsia"/>
        </w:rPr>
        <w:t>涉保险</w:t>
      </w:r>
      <w:proofErr w:type="gramEnd"/>
      <w:r>
        <w:rPr>
          <w:rFonts w:hint="eastAsia"/>
        </w:rPr>
        <w:t>保障的是骑手人身权益而非美团平台权益，客户群体为“众包骑手”。人保南京公司作为保险格式合同的提供方，应知悉该类被保险人的工作特性及可能存在的风险隐患，若其基于降低自身赔付风险的</w:t>
      </w:r>
      <w:proofErr w:type="gramStart"/>
      <w:r>
        <w:rPr>
          <w:rFonts w:hint="eastAsia"/>
        </w:rPr>
        <w:t>考量</w:t>
      </w:r>
      <w:proofErr w:type="gramEnd"/>
      <w:r>
        <w:rPr>
          <w:rFonts w:hint="eastAsia"/>
        </w:rPr>
        <w:t>，则需对“众包骑手”的兼职属性进行限制，并在保险条款中明确注明若“众包骑手”配送投保平台之外的订单发生保险事故时不予理赔，但其在保险条款中并未特别说明。故投保人叶某某在保险期间内因脑内出血死亡，符合保险合同约定的</w:t>
      </w:r>
      <w:r>
        <w:rPr>
          <w:rFonts w:hint="eastAsia"/>
        </w:rPr>
        <w:t>48</w:t>
      </w:r>
      <w:r>
        <w:rPr>
          <w:rFonts w:hint="eastAsia"/>
        </w:rPr>
        <w:t>小时之内经抢救无效死亡情形，属于保险理赔范围。</w:t>
      </w:r>
    </w:p>
    <w:p w14:paraId="36A9F539" w14:textId="77777777" w:rsidR="00686098" w:rsidRDefault="00686098" w:rsidP="00686098"/>
    <w:p w14:paraId="313158F6" w14:textId="77777777" w:rsidR="00686098" w:rsidRDefault="00686098" w:rsidP="00686098">
      <w:r>
        <w:rPr>
          <w:rFonts w:hint="eastAsia"/>
        </w:rPr>
        <w:t xml:space="preserve">　　关于人保南京公司主张的免赔事由是否成立问题。案涉保险单及“众包骑手”意外保险说明系格式条款，该条款由人保南京公司单方提供，供不特定投保人重复使用。人保南京公司有义务对保险合同中免除保险人责任的条款，在投保单、保险单或其他保险凭证上</w:t>
      </w:r>
      <w:proofErr w:type="gramStart"/>
      <w:r>
        <w:rPr>
          <w:rFonts w:hint="eastAsia"/>
        </w:rPr>
        <w:t>作出</w:t>
      </w:r>
      <w:proofErr w:type="gramEnd"/>
      <w:r>
        <w:rPr>
          <w:rFonts w:hint="eastAsia"/>
        </w:rPr>
        <w:t>足以引起投保人注意的提示，并对该条款的内容以书面或口头形式向投保人</w:t>
      </w:r>
      <w:proofErr w:type="gramStart"/>
      <w:r>
        <w:rPr>
          <w:rFonts w:hint="eastAsia"/>
        </w:rPr>
        <w:t>作出</w:t>
      </w:r>
      <w:proofErr w:type="gramEnd"/>
      <w:r>
        <w:rPr>
          <w:rFonts w:hint="eastAsia"/>
        </w:rPr>
        <w:t>说明；未作提示或说明的，该条款不产生效力。案</w:t>
      </w:r>
      <w:proofErr w:type="gramStart"/>
      <w:r>
        <w:rPr>
          <w:rFonts w:hint="eastAsia"/>
        </w:rPr>
        <w:t>涉保险</w:t>
      </w:r>
      <w:proofErr w:type="gramEnd"/>
      <w:r>
        <w:rPr>
          <w:rFonts w:hint="eastAsia"/>
        </w:rPr>
        <w:t>以电子投保的形式购买，人保南京公司主张的因既往病史导</w:t>
      </w:r>
      <w:r>
        <w:rPr>
          <w:rFonts w:hint="eastAsia"/>
        </w:rPr>
        <w:lastRenderedPageBreak/>
        <w:t>致突发身故，以及需有相关鉴定资质机构确定死因的免赔条款，显然属于免除保险人责任条款，其应提交充分有效的证据证明已提请对方注意，如在合同中用黑体</w:t>
      </w:r>
      <w:proofErr w:type="gramStart"/>
      <w:r>
        <w:rPr>
          <w:rFonts w:hint="eastAsia"/>
        </w:rPr>
        <w:t>字予以</w:t>
      </w:r>
      <w:proofErr w:type="gramEnd"/>
      <w:r>
        <w:rPr>
          <w:rFonts w:hint="eastAsia"/>
        </w:rPr>
        <w:t>特别标记，或以颜色、大小、下划线等方式进行特别标记等。但从本案现有证据看，人保南京公司并未履行相应的提示和说明义务，故人保南京公司主张的免赔事由不能成立。</w:t>
      </w:r>
    </w:p>
    <w:p w14:paraId="4D2E9342" w14:textId="77777777" w:rsidR="00686098" w:rsidRDefault="00686098" w:rsidP="00686098"/>
    <w:p w14:paraId="0ED4262B" w14:textId="77777777" w:rsidR="00686098" w:rsidRDefault="00686098" w:rsidP="00A9673E">
      <w:pPr>
        <w:jc w:val="right"/>
      </w:pPr>
      <w:r>
        <w:rPr>
          <w:rFonts w:hint="eastAsia"/>
        </w:rPr>
        <w:t xml:space="preserve">　　（生效裁判审判人员：丁必勇、肖珍、陈勇）</w:t>
      </w:r>
    </w:p>
    <w:p w14:paraId="7BC8F544" w14:textId="77777777" w:rsidR="00686098" w:rsidRDefault="00686098" w:rsidP="00686098"/>
    <w:p w14:paraId="5DBA4565" w14:textId="77777777" w:rsidR="00434C0E" w:rsidRDefault="00434C0E" w:rsidP="00686098">
      <w:pPr>
        <w:rPr>
          <w:rFonts w:hint="eastAsia"/>
        </w:rPr>
      </w:pPr>
    </w:p>
    <w:p w14:paraId="284878D7" w14:textId="36D24D39" w:rsidR="00686098" w:rsidRPr="00434C0E" w:rsidRDefault="00686098" w:rsidP="00A9673E">
      <w:pPr>
        <w:jc w:val="center"/>
        <w:rPr>
          <w:b/>
          <w:bCs/>
          <w:sz w:val="24"/>
          <w:szCs w:val="24"/>
        </w:rPr>
      </w:pPr>
      <w:r w:rsidRPr="00434C0E">
        <w:rPr>
          <w:rFonts w:hint="eastAsia"/>
          <w:b/>
          <w:bCs/>
          <w:sz w:val="24"/>
          <w:szCs w:val="24"/>
        </w:rPr>
        <w:t>霍山信</w:t>
      </w:r>
      <w:proofErr w:type="gramStart"/>
      <w:r w:rsidRPr="00434C0E">
        <w:rPr>
          <w:rFonts w:hint="eastAsia"/>
          <w:b/>
          <w:bCs/>
          <w:sz w:val="24"/>
          <w:szCs w:val="24"/>
        </w:rPr>
        <w:t>安竹科技</w:t>
      </w:r>
      <w:proofErr w:type="gramEnd"/>
      <w:r w:rsidRPr="00434C0E">
        <w:rPr>
          <w:rFonts w:hint="eastAsia"/>
          <w:b/>
          <w:bCs/>
          <w:sz w:val="24"/>
          <w:szCs w:val="24"/>
        </w:rPr>
        <w:t>有限公司诉安徽龙华竹业有限公司破产债权确认纠纷案</w:t>
      </w:r>
    </w:p>
    <w:p w14:paraId="7F50A4B2" w14:textId="77777777" w:rsidR="00686098" w:rsidRDefault="00686098" w:rsidP="00686098"/>
    <w:p w14:paraId="53CB43A3" w14:textId="77777777" w:rsidR="00686098" w:rsidRDefault="00686098" w:rsidP="00686098">
      <w:r>
        <w:rPr>
          <w:rFonts w:hint="eastAsia"/>
        </w:rPr>
        <w:t xml:space="preserve">　　</w:t>
      </w:r>
      <w:r w:rsidRPr="00A9673E">
        <w:rPr>
          <w:rFonts w:hint="eastAsia"/>
          <w:b/>
          <w:bCs/>
        </w:rPr>
        <w:t>关键词：</w:t>
      </w:r>
      <w:r>
        <w:rPr>
          <w:rFonts w:hint="eastAsia"/>
        </w:rPr>
        <w:t>民事／破产债权确认／取回权／共益债务</w:t>
      </w:r>
    </w:p>
    <w:p w14:paraId="37EEB189" w14:textId="77777777" w:rsidR="00686098" w:rsidRDefault="00686098" w:rsidP="00686098"/>
    <w:p w14:paraId="5B1DAF22" w14:textId="77777777" w:rsidR="00686098" w:rsidRPr="00A9673E" w:rsidRDefault="00686098" w:rsidP="00686098">
      <w:pPr>
        <w:rPr>
          <w:b/>
          <w:bCs/>
        </w:rPr>
      </w:pPr>
      <w:r w:rsidRPr="00A9673E">
        <w:rPr>
          <w:rFonts w:hint="eastAsia"/>
          <w:b/>
          <w:bCs/>
        </w:rPr>
        <w:t xml:space="preserve">　　裁判要旨</w:t>
      </w:r>
    </w:p>
    <w:p w14:paraId="1CD48771" w14:textId="77777777" w:rsidR="00686098" w:rsidRDefault="00686098" w:rsidP="00686098"/>
    <w:p w14:paraId="205CB698" w14:textId="77777777" w:rsidR="00686098" w:rsidRDefault="00686098" w:rsidP="00686098">
      <w:r>
        <w:rPr>
          <w:rFonts w:hint="eastAsia"/>
        </w:rPr>
        <w:t xml:space="preserve">　　《最高人民法院关于适用〈中华人民共和国企业破产法〉若干问题的规定（二）》第三十八条规定了所有权保留买卖合同的出卖人在买受人破产时，管理人决定解除合同的，出卖人</w:t>
      </w:r>
      <w:proofErr w:type="gramStart"/>
      <w:r>
        <w:rPr>
          <w:rFonts w:hint="eastAsia"/>
        </w:rPr>
        <w:t>可主张</w:t>
      </w:r>
      <w:proofErr w:type="gramEnd"/>
      <w:r>
        <w:rPr>
          <w:rFonts w:hint="eastAsia"/>
        </w:rPr>
        <w:t>取回标的物。取回的标的物价值明显减少给出卖人造成损失的，买受人已支付价款不足以弥补该损失的部分，可作为破产买受人的共益债务。但是，前述取回标的物的权利和纳入破产买受人的共益债务，均建立在标的物存在且能够取回的前提下。如标的物已经加工而发生了性状变化，且加工后的标的物已正常出售转让给善意第三人，出卖人还要求行使取回权和纳入破产买受人的共益债务的，人民法院不予支持。</w:t>
      </w:r>
    </w:p>
    <w:p w14:paraId="1FD5B612" w14:textId="77777777" w:rsidR="00686098" w:rsidRDefault="00686098" w:rsidP="00686098"/>
    <w:p w14:paraId="64B683A3" w14:textId="77777777" w:rsidR="00686098" w:rsidRPr="00A9673E" w:rsidRDefault="00686098" w:rsidP="00686098">
      <w:pPr>
        <w:rPr>
          <w:b/>
          <w:bCs/>
        </w:rPr>
      </w:pPr>
      <w:r w:rsidRPr="00A9673E">
        <w:rPr>
          <w:rFonts w:hint="eastAsia"/>
          <w:b/>
          <w:bCs/>
        </w:rPr>
        <w:t xml:space="preserve">　　相关法条</w:t>
      </w:r>
    </w:p>
    <w:p w14:paraId="48E4FFC5" w14:textId="77777777" w:rsidR="00686098" w:rsidRDefault="00686098" w:rsidP="00686098"/>
    <w:p w14:paraId="14351690" w14:textId="77777777" w:rsidR="00686098" w:rsidRDefault="00686098" w:rsidP="00686098">
      <w:r>
        <w:rPr>
          <w:rFonts w:hint="eastAsia"/>
        </w:rPr>
        <w:t xml:space="preserve">　　《中华人民共和国企业破产法》第</w:t>
      </w:r>
      <w:r>
        <w:rPr>
          <w:rFonts w:hint="eastAsia"/>
        </w:rPr>
        <w:t>38</w:t>
      </w:r>
      <w:r>
        <w:rPr>
          <w:rFonts w:hint="eastAsia"/>
        </w:rPr>
        <w:t>条、第</w:t>
      </w:r>
      <w:r>
        <w:rPr>
          <w:rFonts w:hint="eastAsia"/>
        </w:rPr>
        <w:t>42</w:t>
      </w:r>
      <w:r>
        <w:rPr>
          <w:rFonts w:hint="eastAsia"/>
        </w:rPr>
        <w:t>条</w:t>
      </w:r>
    </w:p>
    <w:p w14:paraId="53AF5EAA" w14:textId="77777777" w:rsidR="00686098" w:rsidRDefault="00686098" w:rsidP="00686098"/>
    <w:p w14:paraId="09CF7D1F" w14:textId="77777777" w:rsidR="00686098" w:rsidRPr="00A9673E" w:rsidRDefault="00686098" w:rsidP="00686098">
      <w:pPr>
        <w:rPr>
          <w:b/>
          <w:bCs/>
        </w:rPr>
      </w:pPr>
      <w:r w:rsidRPr="00A9673E">
        <w:rPr>
          <w:rFonts w:hint="eastAsia"/>
          <w:b/>
          <w:bCs/>
        </w:rPr>
        <w:t xml:space="preserve">　　基本案情</w:t>
      </w:r>
    </w:p>
    <w:p w14:paraId="77FFCE2C" w14:textId="77777777" w:rsidR="00686098" w:rsidRDefault="00686098" w:rsidP="00686098"/>
    <w:p w14:paraId="2B956BDE" w14:textId="77777777" w:rsidR="00686098" w:rsidRDefault="00686098" w:rsidP="00686098">
      <w:r>
        <w:rPr>
          <w:rFonts w:hint="eastAsia"/>
        </w:rPr>
        <w:t xml:space="preserve">　　霍山信</w:t>
      </w:r>
      <w:proofErr w:type="gramStart"/>
      <w:r>
        <w:rPr>
          <w:rFonts w:hint="eastAsia"/>
        </w:rPr>
        <w:t>安竹科技</w:t>
      </w:r>
      <w:proofErr w:type="gramEnd"/>
      <w:r>
        <w:rPr>
          <w:rFonts w:hint="eastAsia"/>
        </w:rPr>
        <w:t>有限公司（以下</w:t>
      </w:r>
      <w:proofErr w:type="gramStart"/>
      <w:r>
        <w:rPr>
          <w:rFonts w:hint="eastAsia"/>
        </w:rPr>
        <w:t>简称信</w:t>
      </w:r>
      <w:proofErr w:type="gramEnd"/>
      <w:r>
        <w:rPr>
          <w:rFonts w:hint="eastAsia"/>
        </w:rPr>
        <w:t>安公司）与安徽龙华竹业有限公司（以下简称龙华公司）分别于</w:t>
      </w:r>
      <w:r>
        <w:rPr>
          <w:rFonts w:hint="eastAsia"/>
        </w:rPr>
        <w:t>2016</w:t>
      </w:r>
      <w:r>
        <w:rPr>
          <w:rFonts w:hint="eastAsia"/>
        </w:rPr>
        <w:t>年</w:t>
      </w:r>
      <w:r>
        <w:rPr>
          <w:rFonts w:hint="eastAsia"/>
        </w:rPr>
        <w:t>6</w:t>
      </w:r>
      <w:r>
        <w:rPr>
          <w:rFonts w:hint="eastAsia"/>
        </w:rPr>
        <w:t>月</w:t>
      </w:r>
      <w:r>
        <w:rPr>
          <w:rFonts w:hint="eastAsia"/>
        </w:rPr>
        <w:t>4</w:t>
      </w:r>
      <w:r>
        <w:rPr>
          <w:rFonts w:hint="eastAsia"/>
        </w:rPr>
        <w:t>日、</w:t>
      </w:r>
      <w:r>
        <w:rPr>
          <w:rFonts w:hint="eastAsia"/>
        </w:rPr>
        <w:t>7</w:t>
      </w:r>
      <w:r>
        <w:rPr>
          <w:rFonts w:hint="eastAsia"/>
        </w:rPr>
        <w:t>月</w:t>
      </w:r>
      <w:r>
        <w:rPr>
          <w:rFonts w:hint="eastAsia"/>
        </w:rPr>
        <w:t>2</w:t>
      </w:r>
      <w:r>
        <w:rPr>
          <w:rFonts w:hint="eastAsia"/>
        </w:rPr>
        <w:t>日、</w:t>
      </w:r>
      <w:r>
        <w:rPr>
          <w:rFonts w:hint="eastAsia"/>
        </w:rPr>
        <w:t>7</w:t>
      </w:r>
      <w:r>
        <w:rPr>
          <w:rFonts w:hint="eastAsia"/>
        </w:rPr>
        <w:t>月</w:t>
      </w:r>
      <w:r>
        <w:rPr>
          <w:rFonts w:hint="eastAsia"/>
        </w:rPr>
        <w:t>26</w:t>
      </w:r>
      <w:r>
        <w:rPr>
          <w:rFonts w:hint="eastAsia"/>
        </w:rPr>
        <w:t>日、</w:t>
      </w:r>
      <w:r>
        <w:rPr>
          <w:rFonts w:hint="eastAsia"/>
        </w:rPr>
        <w:t>9</w:t>
      </w:r>
      <w:r>
        <w:rPr>
          <w:rFonts w:hint="eastAsia"/>
        </w:rPr>
        <w:t>月</w:t>
      </w:r>
      <w:r>
        <w:rPr>
          <w:rFonts w:hint="eastAsia"/>
        </w:rPr>
        <w:t>27</w:t>
      </w:r>
      <w:r>
        <w:rPr>
          <w:rFonts w:hint="eastAsia"/>
        </w:rPr>
        <w:t>日签订买卖合同，于</w:t>
      </w:r>
      <w:r>
        <w:rPr>
          <w:rFonts w:hint="eastAsia"/>
        </w:rPr>
        <w:t>2016</w:t>
      </w:r>
      <w:r>
        <w:rPr>
          <w:rFonts w:hint="eastAsia"/>
        </w:rPr>
        <w:t>年</w:t>
      </w:r>
      <w:r>
        <w:rPr>
          <w:rFonts w:hint="eastAsia"/>
        </w:rPr>
        <w:t>8</w:t>
      </w:r>
      <w:r>
        <w:rPr>
          <w:rFonts w:hint="eastAsia"/>
        </w:rPr>
        <w:t>月</w:t>
      </w:r>
      <w:r>
        <w:rPr>
          <w:rFonts w:hint="eastAsia"/>
        </w:rPr>
        <w:t>8</w:t>
      </w:r>
      <w:r>
        <w:rPr>
          <w:rFonts w:hint="eastAsia"/>
        </w:rPr>
        <w:t>日、</w:t>
      </w:r>
      <w:r>
        <w:rPr>
          <w:rFonts w:hint="eastAsia"/>
        </w:rPr>
        <w:t>8</w:t>
      </w:r>
      <w:r>
        <w:rPr>
          <w:rFonts w:hint="eastAsia"/>
        </w:rPr>
        <w:t>月</w:t>
      </w:r>
      <w:r>
        <w:rPr>
          <w:rFonts w:hint="eastAsia"/>
        </w:rPr>
        <w:t>20</w:t>
      </w:r>
      <w:r>
        <w:rPr>
          <w:rFonts w:hint="eastAsia"/>
        </w:rPr>
        <w:t>日签订采购订单，约定龙华公司</w:t>
      </w:r>
      <w:proofErr w:type="gramStart"/>
      <w:r>
        <w:rPr>
          <w:rFonts w:hint="eastAsia"/>
        </w:rPr>
        <w:t>购买信</w:t>
      </w:r>
      <w:proofErr w:type="gramEnd"/>
      <w:r>
        <w:rPr>
          <w:rFonts w:hint="eastAsia"/>
        </w:rPr>
        <w:t>安公司的</w:t>
      </w:r>
      <w:proofErr w:type="gramStart"/>
      <w:r>
        <w:rPr>
          <w:rFonts w:hint="eastAsia"/>
        </w:rPr>
        <w:t>碳化重竹</w:t>
      </w:r>
      <w:proofErr w:type="gramEnd"/>
      <w:r>
        <w:rPr>
          <w:rFonts w:hint="eastAsia"/>
        </w:rPr>
        <w:t>单板、</w:t>
      </w:r>
      <w:proofErr w:type="gramStart"/>
      <w:r>
        <w:rPr>
          <w:rFonts w:hint="eastAsia"/>
        </w:rPr>
        <w:t>碳化重竹</w:t>
      </w:r>
      <w:proofErr w:type="gramEnd"/>
      <w:r>
        <w:rPr>
          <w:rFonts w:hint="eastAsia"/>
        </w:rPr>
        <w:t>等半成品原材料。买卖合同约定：标的物所有权自合同生效时转移，但买方未履行支付价款义务的，标的物属于卖方所有。采购订单备注：本订单执行条款按双方签订的合同执行。合同及采购订单签订后，信安公司履行了供货义务，货款合计</w:t>
      </w:r>
      <w:r>
        <w:rPr>
          <w:rFonts w:hint="eastAsia"/>
        </w:rPr>
        <w:t>12263994.33</w:t>
      </w:r>
      <w:r>
        <w:rPr>
          <w:rFonts w:hint="eastAsia"/>
        </w:rPr>
        <w:t>元，半成品原材料已被加工成成品予以销售。截至</w:t>
      </w:r>
      <w:r>
        <w:rPr>
          <w:rFonts w:hint="eastAsia"/>
        </w:rPr>
        <w:t>2019</w:t>
      </w:r>
      <w:r>
        <w:rPr>
          <w:rFonts w:hint="eastAsia"/>
        </w:rPr>
        <w:t>年</w:t>
      </w:r>
      <w:r>
        <w:rPr>
          <w:rFonts w:hint="eastAsia"/>
        </w:rPr>
        <w:t>4</w:t>
      </w:r>
      <w:r>
        <w:rPr>
          <w:rFonts w:hint="eastAsia"/>
        </w:rPr>
        <w:t>月</w:t>
      </w:r>
      <w:r>
        <w:rPr>
          <w:rFonts w:hint="eastAsia"/>
        </w:rPr>
        <w:t>28</w:t>
      </w:r>
      <w:r>
        <w:rPr>
          <w:rFonts w:hint="eastAsia"/>
        </w:rPr>
        <w:t>日，龙华公司尚欠信安公司货款</w:t>
      </w:r>
      <w:r>
        <w:rPr>
          <w:rFonts w:hint="eastAsia"/>
        </w:rPr>
        <w:t>1241127.96</w:t>
      </w:r>
      <w:r>
        <w:rPr>
          <w:rFonts w:hint="eastAsia"/>
        </w:rPr>
        <w:t>元。</w:t>
      </w:r>
      <w:r>
        <w:rPr>
          <w:rFonts w:hint="eastAsia"/>
        </w:rPr>
        <w:t>2019</w:t>
      </w:r>
      <w:r>
        <w:rPr>
          <w:rFonts w:hint="eastAsia"/>
        </w:rPr>
        <w:t>年</w:t>
      </w:r>
      <w:r>
        <w:rPr>
          <w:rFonts w:hint="eastAsia"/>
        </w:rPr>
        <w:t>5</w:t>
      </w:r>
      <w:r>
        <w:rPr>
          <w:rFonts w:hint="eastAsia"/>
        </w:rPr>
        <w:t>月</w:t>
      </w:r>
      <w:r>
        <w:rPr>
          <w:rFonts w:hint="eastAsia"/>
        </w:rPr>
        <w:t>10</w:t>
      </w:r>
      <w:r>
        <w:rPr>
          <w:rFonts w:hint="eastAsia"/>
        </w:rPr>
        <w:t>日，安徽省霍邱县人民法院裁定</w:t>
      </w:r>
      <w:proofErr w:type="gramStart"/>
      <w:r>
        <w:rPr>
          <w:rFonts w:hint="eastAsia"/>
        </w:rPr>
        <w:t>受理案</w:t>
      </w:r>
      <w:proofErr w:type="gramEnd"/>
      <w:r>
        <w:rPr>
          <w:rFonts w:hint="eastAsia"/>
        </w:rPr>
        <w:t>外人对龙华公司的破产清算申请，并指定龙华公司的清算组为管理人。龙华公司管理人自破产申请受理之日起两个月内未通知信安公司是否解除或继续</w:t>
      </w:r>
      <w:proofErr w:type="gramStart"/>
      <w:r>
        <w:rPr>
          <w:rFonts w:hint="eastAsia"/>
        </w:rPr>
        <w:t>履行案涉</w:t>
      </w:r>
      <w:proofErr w:type="gramEnd"/>
      <w:r>
        <w:rPr>
          <w:rFonts w:hint="eastAsia"/>
        </w:rPr>
        <w:t>合同。</w:t>
      </w:r>
      <w:r>
        <w:rPr>
          <w:rFonts w:hint="eastAsia"/>
        </w:rPr>
        <w:t>2019</w:t>
      </w:r>
      <w:r>
        <w:rPr>
          <w:rFonts w:hint="eastAsia"/>
        </w:rPr>
        <w:t>年</w:t>
      </w:r>
      <w:r>
        <w:rPr>
          <w:rFonts w:hint="eastAsia"/>
        </w:rPr>
        <w:t>7</w:t>
      </w:r>
      <w:r>
        <w:rPr>
          <w:rFonts w:hint="eastAsia"/>
        </w:rPr>
        <w:t>月</w:t>
      </w:r>
      <w:r>
        <w:rPr>
          <w:rFonts w:hint="eastAsia"/>
        </w:rPr>
        <w:t>4</w:t>
      </w:r>
      <w:r>
        <w:rPr>
          <w:rFonts w:hint="eastAsia"/>
        </w:rPr>
        <w:t>日，信安公司向管理人申报债权。</w:t>
      </w:r>
      <w:r>
        <w:rPr>
          <w:rFonts w:hint="eastAsia"/>
        </w:rPr>
        <w:t>2019</w:t>
      </w:r>
      <w:r>
        <w:rPr>
          <w:rFonts w:hint="eastAsia"/>
        </w:rPr>
        <w:t>年</w:t>
      </w:r>
      <w:r>
        <w:rPr>
          <w:rFonts w:hint="eastAsia"/>
        </w:rPr>
        <w:t>7</w:t>
      </w:r>
      <w:r>
        <w:rPr>
          <w:rFonts w:hint="eastAsia"/>
        </w:rPr>
        <w:t>月</w:t>
      </w:r>
      <w:r>
        <w:rPr>
          <w:rFonts w:hint="eastAsia"/>
        </w:rPr>
        <w:t>25</w:t>
      </w:r>
      <w:r>
        <w:rPr>
          <w:rFonts w:hint="eastAsia"/>
        </w:rPr>
        <w:t>日，管理人</w:t>
      </w:r>
      <w:proofErr w:type="gramStart"/>
      <w:r>
        <w:rPr>
          <w:rFonts w:hint="eastAsia"/>
        </w:rPr>
        <w:t>作出</w:t>
      </w:r>
      <w:proofErr w:type="gramEnd"/>
      <w:r>
        <w:rPr>
          <w:rFonts w:hint="eastAsia"/>
        </w:rPr>
        <w:t>审查意见，</w:t>
      </w:r>
      <w:proofErr w:type="gramStart"/>
      <w:r>
        <w:rPr>
          <w:rFonts w:hint="eastAsia"/>
        </w:rPr>
        <w:t>确认信</w:t>
      </w:r>
      <w:proofErr w:type="gramEnd"/>
      <w:r>
        <w:rPr>
          <w:rFonts w:hint="eastAsia"/>
        </w:rPr>
        <w:t>安公司对龙华公司享有普通债权</w:t>
      </w:r>
      <w:r>
        <w:rPr>
          <w:rFonts w:hint="eastAsia"/>
        </w:rPr>
        <w:t>1241127.96</w:t>
      </w:r>
      <w:r>
        <w:rPr>
          <w:rFonts w:hint="eastAsia"/>
        </w:rPr>
        <w:t>元。信安公司</w:t>
      </w:r>
      <w:r>
        <w:rPr>
          <w:rFonts w:hint="eastAsia"/>
        </w:rPr>
        <w:lastRenderedPageBreak/>
        <w:t>认为，龙华公司对其造成的损害所产生的债权应属共益债权，管理人将其享有的共益债权确认为普通债权系审核事实错误，适用法律错误，故诉至法院要求确认其对龙华公司不能返还半成品原材料享有的</w:t>
      </w:r>
      <w:r>
        <w:rPr>
          <w:rFonts w:hint="eastAsia"/>
        </w:rPr>
        <w:t>1241127.96</w:t>
      </w:r>
      <w:r>
        <w:rPr>
          <w:rFonts w:hint="eastAsia"/>
        </w:rPr>
        <w:t>元债权依法属于共益债权。</w:t>
      </w:r>
    </w:p>
    <w:p w14:paraId="1E57DD1F" w14:textId="77777777" w:rsidR="00686098" w:rsidRDefault="00686098" w:rsidP="00686098"/>
    <w:p w14:paraId="2BCAADF4" w14:textId="77777777" w:rsidR="00686098" w:rsidRPr="00A9673E" w:rsidRDefault="00686098" w:rsidP="00686098">
      <w:pPr>
        <w:rPr>
          <w:b/>
          <w:bCs/>
        </w:rPr>
      </w:pPr>
      <w:r w:rsidRPr="00A9673E">
        <w:rPr>
          <w:rFonts w:hint="eastAsia"/>
          <w:b/>
          <w:bCs/>
        </w:rPr>
        <w:t xml:space="preserve">　　裁判结果</w:t>
      </w:r>
    </w:p>
    <w:p w14:paraId="19802C41" w14:textId="77777777" w:rsidR="00686098" w:rsidRDefault="00686098" w:rsidP="00686098"/>
    <w:p w14:paraId="652E7F72" w14:textId="77777777" w:rsidR="00686098" w:rsidRDefault="00686098" w:rsidP="00686098">
      <w:r>
        <w:rPr>
          <w:rFonts w:hint="eastAsia"/>
        </w:rPr>
        <w:t xml:space="preserve">　　安徽省霍山县人民法院于</w:t>
      </w:r>
      <w:r>
        <w:rPr>
          <w:rFonts w:hint="eastAsia"/>
        </w:rPr>
        <w:t>2020</w:t>
      </w:r>
      <w:r>
        <w:rPr>
          <w:rFonts w:hint="eastAsia"/>
        </w:rPr>
        <w:t>年</w:t>
      </w:r>
      <w:r>
        <w:rPr>
          <w:rFonts w:hint="eastAsia"/>
        </w:rPr>
        <w:t>7</w:t>
      </w:r>
      <w:r>
        <w:rPr>
          <w:rFonts w:hint="eastAsia"/>
        </w:rPr>
        <w:t>月</w:t>
      </w:r>
      <w:r>
        <w:rPr>
          <w:rFonts w:hint="eastAsia"/>
        </w:rPr>
        <w:t>24</w:t>
      </w:r>
      <w:r>
        <w:rPr>
          <w:rFonts w:hint="eastAsia"/>
        </w:rPr>
        <w:t>日</w:t>
      </w:r>
      <w:proofErr w:type="gramStart"/>
      <w:r>
        <w:rPr>
          <w:rFonts w:hint="eastAsia"/>
        </w:rPr>
        <w:t>作出</w:t>
      </w:r>
      <w:proofErr w:type="gramEnd"/>
      <w:r>
        <w:rPr>
          <w:rFonts w:hint="eastAsia"/>
        </w:rPr>
        <w:t>(2020)</w:t>
      </w:r>
      <w:r>
        <w:rPr>
          <w:rFonts w:hint="eastAsia"/>
        </w:rPr>
        <w:t>皖</w:t>
      </w:r>
      <w:r>
        <w:rPr>
          <w:rFonts w:hint="eastAsia"/>
        </w:rPr>
        <w:t>1525</w:t>
      </w:r>
      <w:r>
        <w:rPr>
          <w:rFonts w:hint="eastAsia"/>
        </w:rPr>
        <w:t>民初</w:t>
      </w:r>
      <w:r>
        <w:rPr>
          <w:rFonts w:hint="eastAsia"/>
        </w:rPr>
        <w:t>439</w:t>
      </w:r>
      <w:r>
        <w:rPr>
          <w:rFonts w:hint="eastAsia"/>
        </w:rPr>
        <w:t>号民事判决：驳回霍山信</w:t>
      </w:r>
      <w:proofErr w:type="gramStart"/>
      <w:r>
        <w:rPr>
          <w:rFonts w:hint="eastAsia"/>
        </w:rPr>
        <w:t>安竹科技</w:t>
      </w:r>
      <w:proofErr w:type="gramEnd"/>
      <w:r>
        <w:rPr>
          <w:rFonts w:hint="eastAsia"/>
        </w:rPr>
        <w:t>有限公司的诉讼请求。信安公司不服，上诉至六安市中级人民法院，二审法院于</w:t>
      </w:r>
      <w:r>
        <w:rPr>
          <w:rFonts w:hint="eastAsia"/>
        </w:rPr>
        <w:t>2020</w:t>
      </w:r>
      <w:r>
        <w:rPr>
          <w:rFonts w:hint="eastAsia"/>
        </w:rPr>
        <w:t>年</w:t>
      </w:r>
      <w:r>
        <w:rPr>
          <w:rFonts w:hint="eastAsia"/>
        </w:rPr>
        <w:t>11</w:t>
      </w:r>
      <w:r>
        <w:rPr>
          <w:rFonts w:hint="eastAsia"/>
        </w:rPr>
        <w:t>月</w:t>
      </w:r>
      <w:r>
        <w:rPr>
          <w:rFonts w:hint="eastAsia"/>
        </w:rPr>
        <w:t>6</w:t>
      </w:r>
      <w:r>
        <w:rPr>
          <w:rFonts w:hint="eastAsia"/>
        </w:rPr>
        <w:t>日</w:t>
      </w:r>
      <w:proofErr w:type="gramStart"/>
      <w:r>
        <w:rPr>
          <w:rFonts w:hint="eastAsia"/>
        </w:rPr>
        <w:t>作出</w:t>
      </w:r>
      <w:proofErr w:type="gramEnd"/>
      <w:r>
        <w:rPr>
          <w:rFonts w:hint="eastAsia"/>
        </w:rPr>
        <w:t>（</w:t>
      </w:r>
      <w:r>
        <w:rPr>
          <w:rFonts w:hint="eastAsia"/>
        </w:rPr>
        <w:t>2020</w:t>
      </w:r>
      <w:r>
        <w:rPr>
          <w:rFonts w:hint="eastAsia"/>
        </w:rPr>
        <w:t>）皖</w:t>
      </w:r>
      <w:r>
        <w:rPr>
          <w:rFonts w:hint="eastAsia"/>
        </w:rPr>
        <w:t>15</w:t>
      </w:r>
      <w:proofErr w:type="gramStart"/>
      <w:r>
        <w:rPr>
          <w:rFonts w:hint="eastAsia"/>
        </w:rPr>
        <w:t>民终</w:t>
      </w:r>
      <w:r>
        <w:rPr>
          <w:rFonts w:hint="eastAsia"/>
        </w:rPr>
        <w:t>2331</w:t>
      </w:r>
      <w:r>
        <w:rPr>
          <w:rFonts w:hint="eastAsia"/>
        </w:rPr>
        <w:t>号</w:t>
      </w:r>
      <w:proofErr w:type="gramEnd"/>
      <w:r>
        <w:rPr>
          <w:rFonts w:hint="eastAsia"/>
        </w:rPr>
        <w:t>民事判决：确认安徽龙华竹业有限公司对霍山信</w:t>
      </w:r>
      <w:proofErr w:type="gramStart"/>
      <w:r>
        <w:rPr>
          <w:rFonts w:hint="eastAsia"/>
        </w:rPr>
        <w:t>安竹科技</w:t>
      </w:r>
      <w:proofErr w:type="gramEnd"/>
      <w:r>
        <w:rPr>
          <w:rFonts w:hint="eastAsia"/>
        </w:rPr>
        <w:t>有限公司所负</w:t>
      </w:r>
      <w:r>
        <w:rPr>
          <w:rFonts w:hint="eastAsia"/>
        </w:rPr>
        <w:t>1241127.96</w:t>
      </w:r>
      <w:r>
        <w:rPr>
          <w:rFonts w:hint="eastAsia"/>
        </w:rPr>
        <w:t>元债务属于共益债务。龙华公司不服二审判决，向安徽省高级人民法院申请再审，再审法院于</w:t>
      </w:r>
      <w:r>
        <w:rPr>
          <w:rFonts w:hint="eastAsia"/>
        </w:rPr>
        <w:t>2021</w:t>
      </w:r>
      <w:r>
        <w:rPr>
          <w:rFonts w:hint="eastAsia"/>
        </w:rPr>
        <w:t>年</w:t>
      </w:r>
      <w:r>
        <w:rPr>
          <w:rFonts w:hint="eastAsia"/>
        </w:rPr>
        <w:t>9</w:t>
      </w:r>
      <w:r>
        <w:rPr>
          <w:rFonts w:hint="eastAsia"/>
        </w:rPr>
        <w:t>月</w:t>
      </w:r>
      <w:r>
        <w:rPr>
          <w:rFonts w:hint="eastAsia"/>
        </w:rPr>
        <w:t>27</w:t>
      </w:r>
      <w:r>
        <w:rPr>
          <w:rFonts w:hint="eastAsia"/>
        </w:rPr>
        <w:t>日</w:t>
      </w:r>
      <w:proofErr w:type="gramStart"/>
      <w:r>
        <w:rPr>
          <w:rFonts w:hint="eastAsia"/>
        </w:rPr>
        <w:t>作出</w:t>
      </w:r>
      <w:proofErr w:type="gramEnd"/>
      <w:r>
        <w:rPr>
          <w:rFonts w:hint="eastAsia"/>
        </w:rPr>
        <w:t>(2021)</w:t>
      </w:r>
      <w:proofErr w:type="gramStart"/>
      <w:r>
        <w:rPr>
          <w:rFonts w:hint="eastAsia"/>
        </w:rPr>
        <w:t>皖民再</w:t>
      </w:r>
      <w:proofErr w:type="gramEnd"/>
      <w:r>
        <w:rPr>
          <w:rFonts w:hint="eastAsia"/>
        </w:rPr>
        <w:t>104</w:t>
      </w:r>
      <w:r>
        <w:rPr>
          <w:rFonts w:hint="eastAsia"/>
        </w:rPr>
        <w:t>号民事判决书判决：撤销二审判决，维持一审判决。</w:t>
      </w:r>
    </w:p>
    <w:p w14:paraId="43DC1D58" w14:textId="77777777" w:rsidR="00686098" w:rsidRDefault="00686098" w:rsidP="00686098"/>
    <w:p w14:paraId="6E5E8624" w14:textId="77777777" w:rsidR="00686098" w:rsidRPr="00A9673E" w:rsidRDefault="00686098" w:rsidP="00686098">
      <w:pPr>
        <w:rPr>
          <w:b/>
          <w:bCs/>
        </w:rPr>
      </w:pPr>
      <w:r w:rsidRPr="00A9673E">
        <w:rPr>
          <w:rFonts w:hint="eastAsia"/>
          <w:b/>
          <w:bCs/>
        </w:rPr>
        <w:t xml:space="preserve">　　裁判理由</w:t>
      </w:r>
    </w:p>
    <w:p w14:paraId="3B4D16BA" w14:textId="77777777" w:rsidR="00686098" w:rsidRDefault="00686098" w:rsidP="00686098"/>
    <w:p w14:paraId="176DBCF5" w14:textId="77777777" w:rsidR="00686098" w:rsidRDefault="00686098" w:rsidP="00686098">
      <w:r>
        <w:rPr>
          <w:rFonts w:hint="eastAsia"/>
        </w:rPr>
        <w:t xml:space="preserve">　　法院生效裁判认为：《企业破产法》第四十二条对共益债务的具体情形</w:t>
      </w:r>
      <w:proofErr w:type="gramStart"/>
      <w:r>
        <w:rPr>
          <w:rFonts w:hint="eastAsia"/>
        </w:rPr>
        <w:t>作出</w:t>
      </w:r>
      <w:proofErr w:type="gramEnd"/>
      <w:r>
        <w:rPr>
          <w:rFonts w:hint="eastAsia"/>
        </w:rPr>
        <w:t>明确规定，并将共益债务发生时间限定在人民法院受理破产申请之后。因此，人民法院受理破产申请以前发生的债务，除法律另有明确规定外，不构成共益债务。关于取回权，《企业破产法》第三十八条规定：“人民法院受理破产申请后，债务人占有的不属于债务人的财产，该财产的权利人可以通过管理人取回。但是，本法另有规定的除外。”取回权作为破产法规定的一项权利，其基础应当是民法上的返还原物请求权，以标的物客观存在为必要前提，如果标的物已不复存在，则取回权丧失，相应的物权转化为债权。本案中，合同标的为半成品原材料，在龙华公司破产清算受理前全部加工成成品售出，案涉标的物已不存在。故案涉买卖合同中约定了所有权保留条款，标的</w:t>
      </w:r>
      <w:proofErr w:type="gramStart"/>
      <w:r>
        <w:rPr>
          <w:rFonts w:hint="eastAsia"/>
        </w:rPr>
        <w:t>物属信安</w:t>
      </w:r>
      <w:proofErr w:type="gramEnd"/>
      <w:r>
        <w:rPr>
          <w:rFonts w:hint="eastAsia"/>
        </w:rPr>
        <w:t>公司所有，其亦不能也无法行使取回权。《最高人民法院关于适用〈中华人民共和国企业破产法〉若干问题的规定（二）》第三十八条规定的“取回权”和“共益债务”是建立在标的物存在且能够取回的情况下，如果标的物已经加工且转让善意第三人，则丧失适用的基础。在此情况下，根据《最高人民法院关于适用</w:t>
      </w:r>
      <w:r>
        <w:rPr>
          <w:rFonts w:hint="eastAsia"/>
        </w:rPr>
        <w:t>&lt;</w:t>
      </w:r>
      <w:r>
        <w:rPr>
          <w:rFonts w:hint="eastAsia"/>
        </w:rPr>
        <w:t>中华人民共和国企业破产法</w:t>
      </w:r>
      <w:r>
        <w:rPr>
          <w:rFonts w:hint="eastAsia"/>
        </w:rPr>
        <w:t>&gt;</w:t>
      </w:r>
      <w:r>
        <w:rPr>
          <w:rFonts w:hint="eastAsia"/>
        </w:rPr>
        <w:t>若干问题的规定</w:t>
      </w:r>
      <w:r>
        <w:rPr>
          <w:rFonts w:hint="eastAsia"/>
        </w:rPr>
        <w:t>(</w:t>
      </w:r>
      <w:r>
        <w:rPr>
          <w:rFonts w:hint="eastAsia"/>
        </w:rPr>
        <w:t>二</w:t>
      </w:r>
      <w:r>
        <w:rPr>
          <w:rFonts w:hint="eastAsia"/>
        </w:rPr>
        <w:t>)</w:t>
      </w:r>
      <w:r>
        <w:rPr>
          <w:rFonts w:hint="eastAsia"/>
        </w:rPr>
        <w:t>》第三十条第一款“债务人占有的他人财产被违法转让给第三人，依据《物权法》第一百零六条的规定，第三人已善意取得财产所有权，原权利人无法取回该财产的，人民法院应当按照以下规定处理：（一）转让行为发生在破产申请受理前的，原权利人因财产损失形成的债权，作为普通破产债权清偿”的规定，信安公司在本案中因财产损失形成的债权，只能作为普通破产债权清偿。</w:t>
      </w:r>
    </w:p>
    <w:p w14:paraId="67F6BF3F" w14:textId="77777777" w:rsidR="00686098" w:rsidRDefault="00686098" w:rsidP="00686098"/>
    <w:p w14:paraId="0013AF3B" w14:textId="77777777" w:rsidR="00686098" w:rsidRDefault="00686098" w:rsidP="00A9673E">
      <w:pPr>
        <w:jc w:val="right"/>
      </w:pPr>
      <w:r>
        <w:rPr>
          <w:rFonts w:hint="eastAsia"/>
        </w:rPr>
        <w:t xml:space="preserve">　　（生效判决审判人员</w:t>
      </w:r>
      <w:r>
        <w:rPr>
          <w:rFonts w:hint="eastAsia"/>
        </w:rPr>
        <w:t>:</w:t>
      </w:r>
      <w:r>
        <w:rPr>
          <w:rFonts w:hint="eastAsia"/>
        </w:rPr>
        <w:t>洪平、卢玉和、方慧）</w:t>
      </w:r>
    </w:p>
    <w:p w14:paraId="0E3607A9" w14:textId="77777777" w:rsidR="00686098" w:rsidRDefault="00686098" w:rsidP="00686098"/>
    <w:p w14:paraId="3246EA32" w14:textId="77777777" w:rsidR="00434C0E" w:rsidRDefault="00434C0E" w:rsidP="00686098">
      <w:pPr>
        <w:rPr>
          <w:rFonts w:hint="eastAsia"/>
        </w:rPr>
      </w:pPr>
    </w:p>
    <w:p w14:paraId="2627AD58" w14:textId="3CE951DC" w:rsidR="00686098" w:rsidRPr="00434C0E" w:rsidRDefault="00686098" w:rsidP="00A9673E">
      <w:pPr>
        <w:jc w:val="center"/>
        <w:rPr>
          <w:b/>
          <w:bCs/>
          <w:sz w:val="24"/>
          <w:szCs w:val="24"/>
        </w:rPr>
      </w:pPr>
      <w:r w:rsidRPr="00434C0E">
        <w:rPr>
          <w:rFonts w:hint="eastAsia"/>
          <w:b/>
          <w:bCs/>
          <w:sz w:val="24"/>
          <w:szCs w:val="24"/>
        </w:rPr>
        <w:t>费希尔技术有限公司与上海东方教具有限公司、</w:t>
      </w:r>
      <w:proofErr w:type="gramStart"/>
      <w:r w:rsidRPr="00434C0E">
        <w:rPr>
          <w:rFonts w:hint="eastAsia"/>
          <w:b/>
          <w:bCs/>
          <w:sz w:val="24"/>
          <w:szCs w:val="24"/>
        </w:rPr>
        <w:t>上海雅讯智能机器人</w:t>
      </w:r>
      <w:proofErr w:type="gramEnd"/>
      <w:r w:rsidRPr="00434C0E">
        <w:rPr>
          <w:rFonts w:hint="eastAsia"/>
          <w:b/>
          <w:bCs/>
          <w:sz w:val="24"/>
          <w:szCs w:val="24"/>
        </w:rPr>
        <w:t>科技有限公司侵害著作权及不正当竞争纠纷案</w:t>
      </w:r>
    </w:p>
    <w:p w14:paraId="5B31C6EF" w14:textId="77777777" w:rsidR="00686098" w:rsidRDefault="00686098" w:rsidP="00686098"/>
    <w:p w14:paraId="1FA9A0FC" w14:textId="77777777" w:rsidR="00686098" w:rsidRDefault="00686098" w:rsidP="00686098">
      <w:r>
        <w:rPr>
          <w:rFonts w:hint="eastAsia"/>
        </w:rPr>
        <w:lastRenderedPageBreak/>
        <w:t xml:space="preserve">　　</w:t>
      </w:r>
      <w:r w:rsidRPr="00A9673E">
        <w:rPr>
          <w:rFonts w:hint="eastAsia"/>
          <w:b/>
          <w:bCs/>
        </w:rPr>
        <w:t>关键词：</w:t>
      </w:r>
      <w:r>
        <w:rPr>
          <w:rFonts w:hint="eastAsia"/>
        </w:rPr>
        <w:t>民事</w:t>
      </w:r>
      <w:r>
        <w:rPr>
          <w:rFonts w:hint="eastAsia"/>
        </w:rPr>
        <w:t>/</w:t>
      </w:r>
      <w:r>
        <w:rPr>
          <w:rFonts w:hint="eastAsia"/>
        </w:rPr>
        <w:t>侵害著作权</w:t>
      </w:r>
      <w:r>
        <w:rPr>
          <w:rFonts w:hint="eastAsia"/>
        </w:rPr>
        <w:t>/</w:t>
      </w:r>
      <w:r>
        <w:rPr>
          <w:rFonts w:hint="eastAsia"/>
        </w:rPr>
        <w:t>模型作品</w:t>
      </w:r>
      <w:r>
        <w:rPr>
          <w:rFonts w:hint="eastAsia"/>
        </w:rPr>
        <w:t>/</w:t>
      </w:r>
      <w:r>
        <w:rPr>
          <w:rFonts w:hint="eastAsia"/>
        </w:rPr>
        <w:t>复制权</w:t>
      </w:r>
    </w:p>
    <w:p w14:paraId="49919513" w14:textId="77777777" w:rsidR="00686098" w:rsidRDefault="00686098" w:rsidP="00686098"/>
    <w:p w14:paraId="7110D636" w14:textId="77777777" w:rsidR="00686098" w:rsidRPr="00A9673E" w:rsidRDefault="00686098" w:rsidP="00686098">
      <w:pPr>
        <w:rPr>
          <w:b/>
          <w:bCs/>
        </w:rPr>
      </w:pPr>
      <w:r w:rsidRPr="00A9673E">
        <w:rPr>
          <w:rFonts w:hint="eastAsia"/>
          <w:b/>
          <w:bCs/>
        </w:rPr>
        <w:t xml:space="preserve">　　裁判要旨</w:t>
      </w:r>
    </w:p>
    <w:p w14:paraId="2DF6CD6E" w14:textId="77777777" w:rsidR="00686098" w:rsidRDefault="00686098" w:rsidP="00686098"/>
    <w:p w14:paraId="7033B985" w14:textId="77777777" w:rsidR="00686098" w:rsidRDefault="00686098" w:rsidP="00686098">
      <w:r>
        <w:rPr>
          <w:rFonts w:hint="eastAsia"/>
        </w:rPr>
        <w:t xml:space="preserve">　　模型作品是指为展示、试验、观测或说明物体的形状和结构制作的立体作品。构成模型作品需具备三个条件：具有展示、试验或者观测等用途；在造型设计上具有独创性；能以有形形式固定的立体造型。案</w:t>
      </w:r>
      <w:proofErr w:type="gramStart"/>
      <w:r>
        <w:rPr>
          <w:rFonts w:hint="eastAsia"/>
        </w:rPr>
        <w:t>涉商品</w:t>
      </w:r>
      <w:proofErr w:type="gramEnd"/>
      <w:r>
        <w:rPr>
          <w:rFonts w:hint="eastAsia"/>
        </w:rPr>
        <w:t>以组件配以详细安装说明书，按照说明书步骤图能够搭建成与所附图</w:t>
      </w:r>
      <w:proofErr w:type="gramStart"/>
      <w:r>
        <w:rPr>
          <w:rFonts w:hint="eastAsia"/>
        </w:rPr>
        <w:t>样一致</w:t>
      </w:r>
      <w:proofErr w:type="gramEnd"/>
      <w:r>
        <w:rPr>
          <w:rFonts w:hint="eastAsia"/>
        </w:rPr>
        <w:t>的立体造型，属于“以有形形式固定”，故构成模型作品。未经著作权人许可，以同样方式生产、销售商品侵害著作权人对模型作品享有的发行、复制等权利的，应承担相应的责任。</w:t>
      </w:r>
    </w:p>
    <w:p w14:paraId="0B6104E0" w14:textId="77777777" w:rsidR="00686098" w:rsidRDefault="00686098" w:rsidP="00686098"/>
    <w:p w14:paraId="2404CC09" w14:textId="77777777" w:rsidR="00686098" w:rsidRPr="00A9673E" w:rsidRDefault="00686098" w:rsidP="00686098">
      <w:pPr>
        <w:rPr>
          <w:b/>
          <w:bCs/>
        </w:rPr>
      </w:pPr>
      <w:r w:rsidRPr="00A9673E">
        <w:rPr>
          <w:rFonts w:hint="eastAsia"/>
          <w:b/>
          <w:bCs/>
        </w:rPr>
        <w:t xml:space="preserve">　　相关法条</w:t>
      </w:r>
    </w:p>
    <w:p w14:paraId="671433C2" w14:textId="77777777" w:rsidR="00686098" w:rsidRDefault="00686098" w:rsidP="00686098"/>
    <w:p w14:paraId="0D12860D" w14:textId="77777777" w:rsidR="00686098" w:rsidRDefault="00686098" w:rsidP="00686098">
      <w:r>
        <w:rPr>
          <w:rFonts w:hint="eastAsia"/>
        </w:rPr>
        <w:t xml:space="preserve">　　《中华人民共和国著作权法》第</w:t>
      </w:r>
      <w:r>
        <w:rPr>
          <w:rFonts w:hint="eastAsia"/>
        </w:rPr>
        <w:t>3</w:t>
      </w:r>
      <w:r>
        <w:rPr>
          <w:rFonts w:hint="eastAsia"/>
        </w:rPr>
        <w:t>条第</w:t>
      </w:r>
      <w:r>
        <w:rPr>
          <w:rFonts w:hint="eastAsia"/>
        </w:rPr>
        <w:t>7</w:t>
      </w:r>
      <w:r>
        <w:rPr>
          <w:rFonts w:hint="eastAsia"/>
        </w:rPr>
        <w:t>项</w:t>
      </w:r>
    </w:p>
    <w:p w14:paraId="1AAD5BC5" w14:textId="77777777" w:rsidR="00686098" w:rsidRDefault="00686098" w:rsidP="00686098"/>
    <w:p w14:paraId="07A64D24" w14:textId="77777777" w:rsidR="00686098" w:rsidRDefault="00686098" w:rsidP="00686098">
      <w:r>
        <w:rPr>
          <w:rFonts w:hint="eastAsia"/>
        </w:rPr>
        <w:t xml:space="preserve">　　《中华人民共和国著作权法实施条例》第</w:t>
      </w:r>
      <w:r>
        <w:rPr>
          <w:rFonts w:hint="eastAsia"/>
        </w:rPr>
        <w:t>4</w:t>
      </w:r>
      <w:r>
        <w:rPr>
          <w:rFonts w:hint="eastAsia"/>
        </w:rPr>
        <w:t>条第</w:t>
      </w:r>
      <w:r>
        <w:rPr>
          <w:rFonts w:hint="eastAsia"/>
        </w:rPr>
        <w:t>13</w:t>
      </w:r>
      <w:r>
        <w:rPr>
          <w:rFonts w:hint="eastAsia"/>
        </w:rPr>
        <w:t>项</w:t>
      </w:r>
    </w:p>
    <w:p w14:paraId="11EA16E0" w14:textId="77777777" w:rsidR="00686098" w:rsidRDefault="00686098" w:rsidP="00686098"/>
    <w:p w14:paraId="5C7C5D13" w14:textId="77777777" w:rsidR="00686098" w:rsidRPr="00A9673E" w:rsidRDefault="00686098" w:rsidP="00686098">
      <w:pPr>
        <w:rPr>
          <w:b/>
          <w:bCs/>
        </w:rPr>
      </w:pPr>
      <w:r w:rsidRPr="00A9673E">
        <w:rPr>
          <w:rFonts w:hint="eastAsia"/>
          <w:b/>
          <w:bCs/>
        </w:rPr>
        <w:t xml:space="preserve">　　基本案情</w:t>
      </w:r>
    </w:p>
    <w:p w14:paraId="2A0B899B" w14:textId="77777777" w:rsidR="00686098" w:rsidRDefault="00686098" w:rsidP="00686098"/>
    <w:p w14:paraId="17AAC1C6" w14:textId="77777777" w:rsidR="00686098" w:rsidRDefault="00686098" w:rsidP="00686098">
      <w:r>
        <w:rPr>
          <w:rFonts w:hint="eastAsia"/>
        </w:rPr>
        <w:t xml:space="preserve">　　费希尔技术公司从事“</w:t>
      </w:r>
      <w:proofErr w:type="spellStart"/>
      <w:r>
        <w:rPr>
          <w:rFonts w:hint="eastAsia"/>
        </w:rPr>
        <w:t>fischertechnik</w:t>
      </w:r>
      <w:proofErr w:type="spellEnd"/>
      <w:r>
        <w:rPr>
          <w:rFonts w:hint="eastAsia"/>
        </w:rPr>
        <w:t>”创意组合模型的研发、制造和销售。自</w:t>
      </w:r>
      <w:r>
        <w:rPr>
          <w:rFonts w:hint="eastAsia"/>
        </w:rPr>
        <w:t>2000</w:t>
      </w:r>
      <w:r>
        <w:rPr>
          <w:rFonts w:hint="eastAsia"/>
        </w:rPr>
        <w:t>年起，其产品进入中国市场，主要用于大学生创新教育的教学实践，具有一定的知名度。</w:t>
      </w:r>
      <w:r>
        <w:rPr>
          <w:rFonts w:hint="eastAsia"/>
        </w:rPr>
        <w:t>2004</w:t>
      </w:r>
      <w:r>
        <w:rPr>
          <w:rFonts w:hint="eastAsia"/>
        </w:rPr>
        <w:t>年，费希尔技术公司推出</w:t>
      </w:r>
      <w:proofErr w:type="gramStart"/>
      <w:r>
        <w:rPr>
          <w:rFonts w:hint="eastAsia"/>
        </w:rPr>
        <w:t>“</w:t>
      </w:r>
      <w:r>
        <w:rPr>
          <w:rFonts w:hint="eastAsia"/>
        </w:rPr>
        <w:t>MECHANIC+STATIC</w:t>
      </w:r>
      <w:r>
        <w:rPr>
          <w:rFonts w:hint="eastAsia"/>
        </w:rPr>
        <w:t>”慧鱼创意</w:t>
      </w:r>
      <w:proofErr w:type="gramEnd"/>
      <w:r>
        <w:rPr>
          <w:rFonts w:hint="eastAsia"/>
        </w:rPr>
        <w:t>组合模型包。</w:t>
      </w:r>
      <w:r>
        <w:rPr>
          <w:rFonts w:hint="eastAsia"/>
        </w:rPr>
        <w:t>2006</w:t>
      </w:r>
      <w:r>
        <w:rPr>
          <w:rFonts w:hint="eastAsia"/>
        </w:rPr>
        <w:t>年起，费希尔技术公司</w:t>
      </w:r>
      <w:proofErr w:type="gramStart"/>
      <w:r>
        <w:rPr>
          <w:rFonts w:hint="eastAsia"/>
        </w:rPr>
        <w:t>授权案</w:t>
      </w:r>
      <w:proofErr w:type="gramEnd"/>
      <w:r>
        <w:rPr>
          <w:rFonts w:hint="eastAsia"/>
        </w:rPr>
        <w:t>外人为其代理人。</w:t>
      </w:r>
    </w:p>
    <w:p w14:paraId="0CD880D4" w14:textId="77777777" w:rsidR="00686098" w:rsidRDefault="00686098" w:rsidP="00686098"/>
    <w:p w14:paraId="68D30BD2" w14:textId="77777777" w:rsidR="00686098" w:rsidRDefault="00686098" w:rsidP="00686098">
      <w:r>
        <w:rPr>
          <w:rFonts w:hint="eastAsia"/>
        </w:rPr>
        <w:t xml:space="preserve">　　费希尔技术公司的案</w:t>
      </w:r>
      <w:proofErr w:type="gramStart"/>
      <w:r>
        <w:rPr>
          <w:rFonts w:hint="eastAsia"/>
        </w:rPr>
        <w:t>涉权利</w:t>
      </w:r>
      <w:proofErr w:type="gramEnd"/>
      <w:r>
        <w:rPr>
          <w:rFonts w:hint="eastAsia"/>
        </w:rPr>
        <w:t>商品有内、外两层包装，外层包装正面含有“</w:t>
      </w:r>
      <w:proofErr w:type="spellStart"/>
      <w:r>
        <w:rPr>
          <w:rFonts w:hint="eastAsia"/>
        </w:rPr>
        <w:t>fischertechnik</w:t>
      </w:r>
      <w:proofErr w:type="spellEnd"/>
      <w:r>
        <w:rPr>
          <w:rFonts w:hint="eastAsia"/>
        </w:rPr>
        <w:t>”标识，下端标注有“慧鱼创意组合模型”字样等。外包装侧面还载有“全国大学生机械创新设计大赛慧鱼赛区专用器材”字样等。内层包装正面印有“</w:t>
      </w:r>
      <w:r>
        <w:rPr>
          <w:rFonts w:hint="eastAsia"/>
        </w:rPr>
        <w:t>MECHANIC+STATIC 30 MODELS</w:t>
      </w:r>
      <w:r>
        <w:rPr>
          <w:rFonts w:hint="eastAsia"/>
        </w:rPr>
        <w:t>”，侧面印有“</w:t>
      </w:r>
      <w:proofErr w:type="spellStart"/>
      <w:r>
        <w:rPr>
          <w:rFonts w:hint="eastAsia"/>
        </w:rPr>
        <w:t>fischertechnik</w:t>
      </w:r>
      <w:proofErr w:type="spellEnd"/>
      <w:r>
        <w:rPr>
          <w:rFonts w:hint="eastAsia"/>
        </w:rPr>
        <w:t>”等字样。内附两大盒拼装组件及安装说明书。安装说明书首页背面及第一页展示有</w:t>
      </w:r>
      <w:r>
        <w:rPr>
          <w:rFonts w:hint="eastAsia"/>
        </w:rPr>
        <w:t>30</w:t>
      </w:r>
      <w:r>
        <w:rPr>
          <w:rFonts w:hint="eastAsia"/>
        </w:rPr>
        <w:t>幅搭建完成后的不同静态模型展示图。第</w:t>
      </w:r>
      <w:r>
        <w:rPr>
          <w:rFonts w:hint="eastAsia"/>
        </w:rPr>
        <w:t>2-3</w:t>
      </w:r>
      <w:r>
        <w:rPr>
          <w:rFonts w:hint="eastAsia"/>
        </w:rPr>
        <w:t>页为</w:t>
      </w:r>
      <w:r>
        <w:rPr>
          <w:rFonts w:hint="eastAsia"/>
        </w:rPr>
        <w:t>102</w:t>
      </w:r>
      <w:r>
        <w:rPr>
          <w:rFonts w:hint="eastAsia"/>
        </w:rPr>
        <w:t>幅拼装组件的展示图，第</w:t>
      </w:r>
      <w:r>
        <w:rPr>
          <w:rFonts w:hint="eastAsia"/>
        </w:rPr>
        <w:t>4-5</w:t>
      </w:r>
      <w:r>
        <w:rPr>
          <w:rFonts w:hint="eastAsia"/>
        </w:rPr>
        <w:t>页为一些特定组件的基本拼装方式配图及说明，第</w:t>
      </w:r>
      <w:r>
        <w:rPr>
          <w:rFonts w:hint="eastAsia"/>
        </w:rPr>
        <w:t>6-122</w:t>
      </w:r>
      <w:r>
        <w:rPr>
          <w:rFonts w:hint="eastAsia"/>
        </w:rPr>
        <w:t>页则为共</w:t>
      </w:r>
      <w:r>
        <w:rPr>
          <w:rFonts w:hint="eastAsia"/>
        </w:rPr>
        <w:t>30</w:t>
      </w:r>
      <w:r>
        <w:rPr>
          <w:rFonts w:hint="eastAsia"/>
        </w:rPr>
        <w:t>种静态模型的具体搭建步骤配图详解，每一步展示有所需搭建组件的样式及数量、组装的方位和顺序，以及该搭建步骤完成后的组件拼装状态。盒内的全部拼装组件以红、黄、黑三色配色为主。</w:t>
      </w:r>
    </w:p>
    <w:p w14:paraId="03796A15" w14:textId="77777777" w:rsidR="00686098" w:rsidRDefault="00686098" w:rsidP="00686098"/>
    <w:p w14:paraId="63E76598" w14:textId="77777777" w:rsidR="00686098" w:rsidRDefault="00686098" w:rsidP="00686098">
      <w:r>
        <w:rPr>
          <w:rFonts w:hint="eastAsia"/>
        </w:rPr>
        <w:t xml:space="preserve">　　</w:t>
      </w:r>
      <w:proofErr w:type="gramStart"/>
      <w:r>
        <w:rPr>
          <w:rFonts w:hint="eastAsia"/>
        </w:rPr>
        <w:t>雅讯科技</w:t>
      </w:r>
      <w:proofErr w:type="gramEnd"/>
      <w:r>
        <w:rPr>
          <w:rFonts w:hint="eastAsia"/>
        </w:rPr>
        <w:t>公司生产、东方教具公司销售的被控侵权产品“创意组合模型</w:t>
      </w:r>
      <w:r>
        <w:rPr>
          <w:rFonts w:hint="eastAsia"/>
        </w:rPr>
        <w:t>-</w:t>
      </w:r>
      <w:r>
        <w:rPr>
          <w:rFonts w:hint="eastAsia"/>
        </w:rPr>
        <w:t>结构与机械原理组合”，外</w:t>
      </w:r>
      <w:proofErr w:type="gramStart"/>
      <w:r>
        <w:rPr>
          <w:rFonts w:hint="eastAsia"/>
        </w:rPr>
        <w:t>盒展示</w:t>
      </w:r>
      <w:proofErr w:type="gramEnd"/>
      <w:r>
        <w:rPr>
          <w:rFonts w:hint="eastAsia"/>
        </w:rPr>
        <w:t>有拼装组合完毕后的桥梁模型图片，右下角标注有“</w:t>
      </w:r>
      <w:r>
        <w:rPr>
          <w:rFonts w:hint="eastAsia"/>
        </w:rPr>
        <w:t>30 MODELS</w:t>
      </w:r>
      <w:r>
        <w:rPr>
          <w:rFonts w:hint="eastAsia"/>
        </w:rPr>
        <w:t>”，外盒表面并未注明生产厂商。内含装配手册，其中第</w:t>
      </w:r>
      <w:r>
        <w:rPr>
          <w:rFonts w:hint="eastAsia"/>
        </w:rPr>
        <w:t>1-2</w:t>
      </w:r>
      <w:r>
        <w:rPr>
          <w:rFonts w:hint="eastAsia"/>
        </w:rPr>
        <w:t>页展示有已搭建完成的</w:t>
      </w:r>
      <w:r>
        <w:rPr>
          <w:rFonts w:hint="eastAsia"/>
        </w:rPr>
        <w:t>30</w:t>
      </w:r>
      <w:r>
        <w:rPr>
          <w:rFonts w:hint="eastAsia"/>
        </w:rPr>
        <w:t>种静态模型图，第</w:t>
      </w:r>
      <w:r>
        <w:rPr>
          <w:rFonts w:hint="eastAsia"/>
        </w:rPr>
        <w:t>3-4</w:t>
      </w:r>
      <w:r>
        <w:rPr>
          <w:rFonts w:hint="eastAsia"/>
        </w:rPr>
        <w:t>页为材料清单，共展示有</w:t>
      </w:r>
      <w:r>
        <w:rPr>
          <w:rFonts w:hint="eastAsia"/>
        </w:rPr>
        <w:t>103</w:t>
      </w:r>
      <w:r>
        <w:rPr>
          <w:rFonts w:hint="eastAsia"/>
        </w:rPr>
        <w:t>幅拼装组件展示图，第</w:t>
      </w:r>
      <w:r>
        <w:rPr>
          <w:rFonts w:hint="eastAsia"/>
        </w:rPr>
        <w:t>5</w:t>
      </w:r>
      <w:r>
        <w:rPr>
          <w:rFonts w:hint="eastAsia"/>
        </w:rPr>
        <w:t>页为一些特定组件的基本拼装方式配图及说明，第</w:t>
      </w:r>
      <w:r>
        <w:rPr>
          <w:rFonts w:hint="eastAsia"/>
        </w:rPr>
        <w:t>6-120</w:t>
      </w:r>
      <w:r>
        <w:rPr>
          <w:rFonts w:hint="eastAsia"/>
        </w:rPr>
        <w:t>页为</w:t>
      </w:r>
      <w:r>
        <w:rPr>
          <w:rFonts w:hint="eastAsia"/>
        </w:rPr>
        <w:t>30</w:t>
      </w:r>
      <w:r>
        <w:rPr>
          <w:rFonts w:hint="eastAsia"/>
        </w:rPr>
        <w:t>种静态模型的具体搭建步骤配图详解。在</w:t>
      </w:r>
      <w:r>
        <w:rPr>
          <w:rFonts w:hint="eastAsia"/>
        </w:rPr>
        <w:t>2014</w:t>
      </w:r>
      <w:r>
        <w:rPr>
          <w:rFonts w:hint="eastAsia"/>
        </w:rPr>
        <w:t>年春季和秋季全国高教仪器设备展示会等展会上，东方教具公司的参展展位多处标注了“创意组合模型系列”</w:t>
      </w:r>
      <w:r>
        <w:rPr>
          <w:rFonts w:hint="eastAsia"/>
        </w:rPr>
        <w:lastRenderedPageBreak/>
        <w:t>的文字，展会宣传册分为“创意组合模型”“教育机器人”及“工业仿真模型”三个部分，内页载有大量组件拼装模型。东方教具公司、</w:t>
      </w:r>
      <w:proofErr w:type="gramStart"/>
      <w:r>
        <w:rPr>
          <w:rFonts w:hint="eastAsia"/>
        </w:rPr>
        <w:t>雅讯科技</w:t>
      </w:r>
      <w:proofErr w:type="gramEnd"/>
      <w:r>
        <w:rPr>
          <w:rFonts w:hint="eastAsia"/>
        </w:rPr>
        <w:t>公司还共同向一审法院提交若干种以组件拼装方式进行搭建的模型类商品，这些模型的配色多含有红、黄、黑三种配色。</w:t>
      </w:r>
    </w:p>
    <w:p w14:paraId="3F315A60" w14:textId="77777777" w:rsidR="00686098" w:rsidRDefault="00686098" w:rsidP="00686098"/>
    <w:p w14:paraId="6364ECC4" w14:textId="77777777" w:rsidR="00686098" w:rsidRDefault="00686098" w:rsidP="00686098">
      <w:r>
        <w:rPr>
          <w:rFonts w:hint="eastAsia"/>
        </w:rPr>
        <w:t xml:space="preserve">　　费希尔技术公司认为，东方教具公司、</w:t>
      </w:r>
      <w:proofErr w:type="gramStart"/>
      <w:r>
        <w:rPr>
          <w:rFonts w:hint="eastAsia"/>
        </w:rPr>
        <w:t>雅讯科技</w:t>
      </w:r>
      <w:proofErr w:type="gramEnd"/>
      <w:r>
        <w:rPr>
          <w:rFonts w:hint="eastAsia"/>
        </w:rPr>
        <w:t>公司的行为侵害了权利作品的署名权、复制权及发行权，且足以造成相关公众误认、混淆，构成不正当竞争，故诉至法院，请求判令：一、东方教具公司、</w:t>
      </w:r>
      <w:proofErr w:type="gramStart"/>
      <w:r>
        <w:rPr>
          <w:rFonts w:hint="eastAsia"/>
        </w:rPr>
        <w:t>雅讯科技</w:t>
      </w:r>
      <w:proofErr w:type="gramEnd"/>
      <w:r>
        <w:rPr>
          <w:rFonts w:hint="eastAsia"/>
        </w:rPr>
        <w:t>公司立即停止侵害费希尔技术公司享有</w:t>
      </w:r>
      <w:proofErr w:type="gramStart"/>
      <w:r>
        <w:rPr>
          <w:rFonts w:hint="eastAsia"/>
        </w:rPr>
        <w:t>的慧鱼创意</w:t>
      </w:r>
      <w:proofErr w:type="gramEnd"/>
      <w:r>
        <w:rPr>
          <w:rFonts w:hint="eastAsia"/>
        </w:rPr>
        <w:t>组合模型之机械与结构组合包中立体作品、安装说明书中的产品图及示意图的著作权；二、立即</w:t>
      </w:r>
      <w:proofErr w:type="gramStart"/>
      <w:r>
        <w:rPr>
          <w:rFonts w:hint="eastAsia"/>
        </w:rPr>
        <w:t>销毁案涉</w:t>
      </w:r>
      <w:proofErr w:type="gramEnd"/>
      <w:r>
        <w:rPr>
          <w:rFonts w:hint="eastAsia"/>
        </w:rPr>
        <w:t>“创意组合模型</w:t>
      </w:r>
      <w:r>
        <w:rPr>
          <w:rFonts w:hint="eastAsia"/>
        </w:rPr>
        <w:t>-</w:t>
      </w:r>
      <w:r>
        <w:rPr>
          <w:rFonts w:hint="eastAsia"/>
        </w:rPr>
        <w:t>结构与机械原理组合”中的全部拼装组件及装配手册；三、立即停止不正当竞争行为；四、共同赔偿费希尔技术公司经济损失并支付财产保全申请费、合理开支等共计</w:t>
      </w:r>
      <w:r>
        <w:rPr>
          <w:rFonts w:hint="eastAsia"/>
        </w:rPr>
        <w:t>99.5</w:t>
      </w:r>
      <w:r>
        <w:rPr>
          <w:rFonts w:hint="eastAsia"/>
        </w:rPr>
        <w:t>万元。</w:t>
      </w:r>
    </w:p>
    <w:p w14:paraId="31DBF784" w14:textId="77777777" w:rsidR="00686098" w:rsidRDefault="00686098" w:rsidP="00686098"/>
    <w:p w14:paraId="5EB35466" w14:textId="77777777" w:rsidR="00686098" w:rsidRPr="00A9673E" w:rsidRDefault="00686098" w:rsidP="00686098">
      <w:pPr>
        <w:rPr>
          <w:b/>
          <w:bCs/>
        </w:rPr>
      </w:pPr>
      <w:r w:rsidRPr="00A9673E">
        <w:rPr>
          <w:rFonts w:hint="eastAsia"/>
          <w:b/>
          <w:bCs/>
        </w:rPr>
        <w:t xml:space="preserve">　　裁判结果</w:t>
      </w:r>
    </w:p>
    <w:p w14:paraId="20B9B7E8" w14:textId="77777777" w:rsidR="00686098" w:rsidRDefault="00686098" w:rsidP="00686098"/>
    <w:p w14:paraId="0FD0F382" w14:textId="77777777" w:rsidR="00686098" w:rsidRDefault="00686098" w:rsidP="00686098">
      <w:r>
        <w:rPr>
          <w:rFonts w:hint="eastAsia"/>
        </w:rPr>
        <w:t xml:space="preserve">　　上海市徐汇区人民法院于</w:t>
      </w:r>
      <w:r>
        <w:rPr>
          <w:rFonts w:hint="eastAsia"/>
        </w:rPr>
        <w:t>2018</w:t>
      </w:r>
      <w:r>
        <w:rPr>
          <w:rFonts w:hint="eastAsia"/>
        </w:rPr>
        <w:t>年</w:t>
      </w:r>
      <w:r>
        <w:rPr>
          <w:rFonts w:hint="eastAsia"/>
        </w:rPr>
        <w:t>1</w:t>
      </w:r>
      <w:r>
        <w:rPr>
          <w:rFonts w:hint="eastAsia"/>
        </w:rPr>
        <w:t>月</w:t>
      </w:r>
      <w:r>
        <w:rPr>
          <w:rFonts w:hint="eastAsia"/>
        </w:rPr>
        <w:t>25</w:t>
      </w:r>
      <w:r>
        <w:rPr>
          <w:rFonts w:hint="eastAsia"/>
        </w:rPr>
        <w:t>日</w:t>
      </w:r>
      <w:proofErr w:type="gramStart"/>
      <w:r>
        <w:rPr>
          <w:rFonts w:hint="eastAsia"/>
        </w:rPr>
        <w:t>作出</w:t>
      </w:r>
      <w:proofErr w:type="gramEnd"/>
      <w:r>
        <w:rPr>
          <w:rFonts w:hint="eastAsia"/>
        </w:rPr>
        <w:t>（</w:t>
      </w:r>
      <w:r>
        <w:rPr>
          <w:rFonts w:hint="eastAsia"/>
        </w:rPr>
        <w:t>2016</w:t>
      </w:r>
      <w:r>
        <w:rPr>
          <w:rFonts w:hint="eastAsia"/>
        </w:rPr>
        <w:t>）沪</w:t>
      </w:r>
      <w:r>
        <w:rPr>
          <w:rFonts w:hint="eastAsia"/>
        </w:rPr>
        <w:t>0104</w:t>
      </w:r>
      <w:r>
        <w:rPr>
          <w:rFonts w:hint="eastAsia"/>
        </w:rPr>
        <w:t>民初</w:t>
      </w:r>
      <w:r>
        <w:rPr>
          <w:rFonts w:hint="eastAsia"/>
        </w:rPr>
        <w:t>24421</w:t>
      </w:r>
      <w:r>
        <w:rPr>
          <w:rFonts w:hint="eastAsia"/>
        </w:rPr>
        <w:t>民事判决：一、东方教具公司、</w:t>
      </w:r>
      <w:proofErr w:type="gramStart"/>
      <w:r>
        <w:rPr>
          <w:rFonts w:hint="eastAsia"/>
        </w:rPr>
        <w:t>雅讯科技</w:t>
      </w:r>
      <w:proofErr w:type="gramEnd"/>
      <w:r>
        <w:rPr>
          <w:rFonts w:hint="eastAsia"/>
        </w:rPr>
        <w:t>公司停止对涉案图形作品的复制、发行，停止对涉案图形作品署名权之侵害；二、东方教具公司、</w:t>
      </w:r>
      <w:proofErr w:type="gramStart"/>
      <w:r>
        <w:rPr>
          <w:rFonts w:hint="eastAsia"/>
        </w:rPr>
        <w:t>雅讯科技</w:t>
      </w:r>
      <w:proofErr w:type="gramEnd"/>
      <w:r>
        <w:rPr>
          <w:rFonts w:hint="eastAsia"/>
        </w:rPr>
        <w:t>公司共同赔偿费希尔技术公司经济损失、财产保全申请费及合理支出合计</w:t>
      </w:r>
      <w:r>
        <w:rPr>
          <w:rFonts w:hint="eastAsia"/>
        </w:rPr>
        <w:t>16</w:t>
      </w:r>
      <w:r>
        <w:rPr>
          <w:rFonts w:hint="eastAsia"/>
        </w:rPr>
        <w:t>万元；三、驳回费希尔技术公司其他诉讼请求。宣判后，费希尔技术公司提起上诉，上海知识产权法院于</w:t>
      </w:r>
      <w:r>
        <w:rPr>
          <w:rFonts w:hint="eastAsia"/>
        </w:rPr>
        <w:t>2019</w:t>
      </w:r>
      <w:r>
        <w:rPr>
          <w:rFonts w:hint="eastAsia"/>
        </w:rPr>
        <w:t>年</w:t>
      </w:r>
      <w:r>
        <w:rPr>
          <w:rFonts w:hint="eastAsia"/>
        </w:rPr>
        <w:t>9</w:t>
      </w:r>
      <w:r>
        <w:rPr>
          <w:rFonts w:hint="eastAsia"/>
        </w:rPr>
        <w:t>月</w:t>
      </w:r>
      <w:r>
        <w:rPr>
          <w:rFonts w:hint="eastAsia"/>
        </w:rPr>
        <w:t>19</w:t>
      </w:r>
      <w:r>
        <w:rPr>
          <w:rFonts w:hint="eastAsia"/>
        </w:rPr>
        <w:t>日</w:t>
      </w:r>
      <w:proofErr w:type="gramStart"/>
      <w:r>
        <w:rPr>
          <w:rFonts w:hint="eastAsia"/>
        </w:rPr>
        <w:t>作出</w:t>
      </w:r>
      <w:proofErr w:type="gramEnd"/>
      <w:r>
        <w:rPr>
          <w:rFonts w:hint="eastAsia"/>
        </w:rPr>
        <w:t>（</w:t>
      </w:r>
      <w:r>
        <w:rPr>
          <w:rFonts w:hint="eastAsia"/>
        </w:rPr>
        <w:t>2018</w:t>
      </w:r>
      <w:r>
        <w:rPr>
          <w:rFonts w:hint="eastAsia"/>
        </w:rPr>
        <w:t>）沪</w:t>
      </w:r>
      <w:r>
        <w:rPr>
          <w:rFonts w:hint="eastAsia"/>
        </w:rPr>
        <w:t>73</w:t>
      </w:r>
      <w:proofErr w:type="gramStart"/>
      <w:r>
        <w:rPr>
          <w:rFonts w:hint="eastAsia"/>
        </w:rPr>
        <w:t>民终</w:t>
      </w:r>
      <w:r>
        <w:rPr>
          <w:rFonts w:hint="eastAsia"/>
        </w:rPr>
        <w:t>268</w:t>
      </w:r>
      <w:r>
        <w:rPr>
          <w:rFonts w:hint="eastAsia"/>
        </w:rPr>
        <w:t>号</w:t>
      </w:r>
      <w:proofErr w:type="gramEnd"/>
      <w:r>
        <w:rPr>
          <w:rFonts w:hint="eastAsia"/>
        </w:rPr>
        <w:t>民事判决：一、维持一审判决第一项；二、撤销一审判决第二项、第三项；三、东方教具公司、</w:t>
      </w:r>
      <w:proofErr w:type="gramStart"/>
      <w:r>
        <w:rPr>
          <w:rFonts w:hint="eastAsia"/>
        </w:rPr>
        <w:t>雅讯科技</w:t>
      </w:r>
      <w:proofErr w:type="gramEnd"/>
      <w:r>
        <w:rPr>
          <w:rFonts w:hint="eastAsia"/>
        </w:rPr>
        <w:t>公司停止侵害费希尔技术公司</w:t>
      </w:r>
      <w:r>
        <w:rPr>
          <w:rFonts w:hint="eastAsia"/>
        </w:rPr>
        <w:t>30</w:t>
      </w:r>
      <w:r>
        <w:rPr>
          <w:rFonts w:hint="eastAsia"/>
        </w:rPr>
        <w:t>种模型作品的著作权；四、东方教具公司、</w:t>
      </w:r>
      <w:proofErr w:type="gramStart"/>
      <w:r>
        <w:rPr>
          <w:rFonts w:hint="eastAsia"/>
        </w:rPr>
        <w:t>雅讯科技</w:t>
      </w:r>
      <w:proofErr w:type="gramEnd"/>
      <w:r>
        <w:rPr>
          <w:rFonts w:hint="eastAsia"/>
        </w:rPr>
        <w:t>公司共同赔偿费希尔技术公司经济损失</w:t>
      </w:r>
      <w:r>
        <w:rPr>
          <w:rFonts w:hint="eastAsia"/>
        </w:rPr>
        <w:t>50</w:t>
      </w:r>
      <w:r>
        <w:rPr>
          <w:rFonts w:hint="eastAsia"/>
        </w:rPr>
        <w:t>万元、财产保全申请费及其他合理支出人民币</w:t>
      </w:r>
      <w:r>
        <w:rPr>
          <w:rFonts w:hint="eastAsia"/>
        </w:rPr>
        <w:t>7.5</w:t>
      </w:r>
      <w:r>
        <w:rPr>
          <w:rFonts w:hint="eastAsia"/>
        </w:rPr>
        <w:t>万元；五、驳回费希尔技术公司其余诉讼请求。</w:t>
      </w:r>
    </w:p>
    <w:p w14:paraId="5E1A8CDB" w14:textId="77777777" w:rsidR="00686098" w:rsidRDefault="00686098" w:rsidP="00686098"/>
    <w:p w14:paraId="3B9A841A" w14:textId="77777777" w:rsidR="00686098" w:rsidRPr="00A9673E" w:rsidRDefault="00686098" w:rsidP="00686098">
      <w:pPr>
        <w:rPr>
          <w:b/>
          <w:bCs/>
        </w:rPr>
      </w:pPr>
      <w:r w:rsidRPr="00A9673E">
        <w:rPr>
          <w:rFonts w:hint="eastAsia"/>
          <w:b/>
          <w:bCs/>
        </w:rPr>
        <w:t xml:space="preserve">　　裁判理由</w:t>
      </w:r>
    </w:p>
    <w:p w14:paraId="31CAAB6B" w14:textId="77777777" w:rsidR="00686098" w:rsidRDefault="00686098" w:rsidP="00686098"/>
    <w:p w14:paraId="471EF6C5" w14:textId="77777777" w:rsidR="00686098" w:rsidRDefault="00686098" w:rsidP="00686098">
      <w:r>
        <w:rPr>
          <w:rFonts w:hint="eastAsia"/>
        </w:rPr>
        <w:t xml:space="preserve">　　上海知识产权法院二审认为，一审法院认定，记载在权利商品“机械与结构组合包”安装说明书中的</w:t>
      </w:r>
      <w:r>
        <w:rPr>
          <w:rFonts w:hint="eastAsia"/>
        </w:rPr>
        <w:t>102</w:t>
      </w:r>
      <w:r>
        <w:rPr>
          <w:rFonts w:hint="eastAsia"/>
        </w:rPr>
        <w:t>幅拼装组件图、</w:t>
      </w:r>
      <w:r>
        <w:rPr>
          <w:rFonts w:hint="eastAsia"/>
        </w:rPr>
        <w:t>30</w:t>
      </w:r>
      <w:r>
        <w:rPr>
          <w:rFonts w:hint="eastAsia"/>
        </w:rPr>
        <w:t>种组件拼装步骤图、</w:t>
      </w:r>
      <w:r>
        <w:rPr>
          <w:rFonts w:hint="eastAsia"/>
        </w:rPr>
        <w:t>30</w:t>
      </w:r>
      <w:r>
        <w:rPr>
          <w:rFonts w:hint="eastAsia"/>
        </w:rPr>
        <w:t>种静态立体造型图，构成图形作品。被控侵权的涉案商品“结构与机械原理组合”装配手册中记载的</w:t>
      </w:r>
      <w:r>
        <w:rPr>
          <w:rFonts w:hint="eastAsia"/>
        </w:rPr>
        <w:t>100</w:t>
      </w:r>
      <w:r>
        <w:rPr>
          <w:rFonts w:hint="eastAsia"/>
        </w:rPr>
        <w:t>幅拼装组件图、</w:t>
      </w:r>
      <w:r>
        <w:rPr>
          <w:rFonts w:hint="eastAsia"/>
        </w:rPr>
        <w:t>30</w:t>
      </w:r>
      <w:r>
        <w:rPr>
          <w:rFonts w:hint="eastAsia"/>
        </w:rPr>
        <w:t>种组件拼装步骤图、</w:t>
      </w:r>
      <w:r>
        <w:rPr>
          <w:rFonts w:hint="eastAsia"/>
        </w:rPr>
        <w:t>30</w:t>
      </w:r>
      <w:r>
        <w:rPr>
          <w:rFonts w:hint="eastAsia"/>
        </w:rPr>
        <w:t>幅搭建完成后的静态立体造型图，与相应的涉案图形作品构成实质性相同，两被上诉人复制、发行装配手册，侵害了费希尔技术公司享有的涉案图形作品的署名权、复制权、发行权。对此，费希尔技术公司不持异议，东方教具公司、</w:t>
      </w:r>
      <w:proofErr w:type="gramStart"/>
      <w:r>
        <w:rPr>
          <w:rFonts w:hint="eastAsia"/>
        </w:rPr>
        <w:t>雅讯科技</w:t>
      </w:r>
      <w:proofErr w:type="gramEnd"/>
      <w:r>
        <w:rPr>
          <w:rFonts w:hint="eastAsia"/>
        </w:rPr>
        <w:t>公司未提起上诉，二审予以确认。</w:t>
      </w:r>
    </w:p>
    <w:p w14:paraId="09EDC7AD" w14:textId="77777777" w:rsidR="00686098" w:rsidRDefault="00686098" w:rsidP="00686098"/>
    <w:p w14:paraId="0211DEBD" w14:textId="77777777" w:rsidR="00686098" w:rsidRDefault="00686098" w:rsidP="00686098">
      <w:r>
        <w:rPr>
          <w:rFonts w:hint="eastAsia"/>
        </w:rPr>
        <w:t xml:space="preserve">　　关于涉案</w:t>
      </w:r>
      <w:r>
        <w:rPr>
          <w:rFonts w:hint="eastAsia"/>
        </w:rPr>
        <w:t>30</w:t>
      </w:r>
      <w:r>
        <w:rPr>
          <w:rFonts w:hint="eastAsia"/>
        </w:rPr>
        <w:t>种立体造型是否构成模型作品，上海知识产权法院认为，从我国著作权法立法原意理解，构成模型作品需具备三个条件：一是必须具有展示、试验或者观测等用途，如与地理、地形、建筑或科学有关的智力创作等；二是具有独创性，精确地按照一定比例对实物进行放大、缩小或按照原尺寸制成的立体造型仅是实物的复制品，模型作品应当是根据物体的形状和结构，按照一定比例制成，但在造型设计上必须具有独创性；三是能以有形形式固定的立</w:t>
      </w:r>
      <w:r>
        <w:rPr>
          <w:rFonts w:hint="eastAsia"/>
        </w:rPr>
        <w:lastRenderedPageBreak/>
        <w:t>体造型。首先，</w:t>
      </w:r>
      <w:r>
        <w:rPr>
          <w:rFonts w:hint="eastAsia"/>
        </w:rPr>
        <w:t>30</w:t>
      </w:r>
      <w:r>
        <w:rPr>
          <w:rFonts w:hint="eastAsia"/>
        </w:rPr>
        <w:t>种立体造型系抽象于现实中的机械、工程结构，现实中存在与之相对应物体或者结构，但又不完全是复制实物，而能展示实物所蕴含的机械原理和物理结构。其次，设计者通过对现有机械及工程结构进行选取和提炼，抽象和简化，在创作过程中对立体结构进行了取舍、浓缩、抽象，展示科学和技术之美，在布局、结构安排、搭配组合等方面，体现了设计者的构思和安排，具有独创性。最后，运用组件，按照说明书步骤图能够搭建成与安装说明书所附图</w:t>
      </w:r>
      <w:proofErr w:type="gramStart"/>
      <w:r>
        <w:rPr>
          <w:rFonts w:hint="eastAsia"/>
        </w:rPr>
        <w:t>样一致</w:t>
      </w:r>
      <w:proofErr w:type="gramEnd"/>
      <w:r>
        <w:rPr>
          <w:rFonts w:hint="eastAsia"/>
        </w:rPr>
        <w:t>的具有实物形态的</w:t>
      </w:r>
      <w:r>
        <w:rPr>
          <w:rFonts w:hint="eastAsia"/>
        </w:rPr>
        <w:t>30</w:t>
      </w:r>
      <w:r>
        <w:rPr>
          <w:rFonts w:hint="eastAsia"/>
        </w:rPr>
        <w:t>种立体造型，即能以有形形式固定。综上，涉案</w:t>
      </w:r>
      <w:r>
        <w:rPr>
          <w:rFonts w:hint="eastAsia"/>
        </w:rPr>
        <w:t>30</w:t>
      </w:r>
      <w:r>
        <w:rPr>
          <w:rFonts w:hint="eastAsia"/>
        </w:rPr>
        <w:t>种立体造型均符合我国著作权法规定的模型作品构成要件，并各自独立于图形作品构成模型作品，应受我国著作权法保护。因此，东方教具公司、</w:t>
      </w:r>
      <w:proofErr w:type="gramStart"/>
      <w:r>
        <w:rPr>
          <w:rFonts w:hint="eastAsia"/>
        </w:rPr>
        <w:t>雅讯科技</w:t>
      </w:r>
      <w:proofErr w:type="gramEnd"/>
      <w:r>
        <w:rPr>
          <w:rFonts w:hint="eastAsia"/>
        </w:rPr>
        <w:t>公司</w:t>
      </w:r>
      <w:proofErr w:type="gramStart"/>
      <w:r>
        <w:rPr>
          <w:rFonts w:hint="eastAsia"/>
        </w:rPr>
        <w:t>未经费</w:t>
      </w:r>
      <w:proofErr w:type="gramEnd"/>
      <w:r>
        <w:rPr>
          <w:rFonts w:hint="eastAsia"/>
        </w:rPr>
        <w:t>希尔技术公司许可，以同样方式生产、销售涉案商品，侵犯了费希尔技术公司对</w:t>
      </w:r>
      <w:r>
        <w:rPr>
          <w:rFonts w:hint="eastAsia"/>
        </w:rPr>
        <w:t>30</w:t>
      </w:r>
      <w:r>
        <w:rPr>
          <w:rFonts w:hint="eastAsia"/>
        </w:rPr>
        <w:t>种模型作品享有的复制权，但不构成不正当竞争。</w:t>
      </w:r>
    </w:p>
    <w:p w14:paraId="029AB68E" w14:textId="77777777" w:rsidR="00686098" w:rsidRDefault="00686098" w:rsidP="00686098"/>
    <w:p w14:paraId="045A1A6B" w14:textId="77777777" w:rsidR="00686098" w:rsidRDefault="00686098" w:rsidP="00A9673E">
      <w:pPr>
        <w:jc w:val="right"/>
      </w:pPr>
      <w:r>
        <w:rPr>
          <w:rFonts w:hint="eastAsia"/>
        </w:rPr>
        <w:t xml:space="preserve">　　（生效裁判审判人员：陈惠珍、商建刚、杨馥宇）</w:t>
      </w:r>
    </w:p>
    <w:p w14:paraId="0FB42128" w14:textId="77777777" w:rsidR="00686098" w:rsidRDefault="00686098" w:rsidP="00686098"/>
    <w:p w14:paraId="5EFC8089" w14:textId="77777777" w:rsidR="00434C0E" w:rsidRDefault="00434C0E" w:rsidP="00686098">
      <w:pPr>
        <w:rPr>
          <w:rFonts w:hint="eastAsia"/>
        </w:rPr>
      </w:pPr>
    </w:p>
    <w:p w14:paraId="1B96F0A2" w14:textId="5DF629B4" w:rsidR="00686098" w:rsidRPr="00434C0E" w:rsidRDefault="00686098" w:rsidP="00A9673E">
      <w:pPr>
        <w:jc w:val="center"/>
        <w:rPr>
          <w:b/>
          <w:bCs/>
          <w:sz w:val="24"/>
          <w:szCs w:val="24"/>
        </w:rPr>
      </w:pPr>
      <w:r w:rsidRPr="00434C0E">
        <w:rPr>
          <w:rFonts w:hint="eastAsia"/>
          <w:b/>
          <w:bCs/>
          <w:sz w:val="24"/>
          <w:szCs w:val="24"/>
        </w:rPr>
        <w:t>广州茶里集团有限公司与上海燊博生物科技有限公司侵害商标权纠纷案</w:t>
      </w:r>
    </w:p>
    <w:p w14:paraId="089A3C93" w14:textId="77777777" w:rsidR="00686098" w:rsidRDefault="00686098" w:rsidP="00686098"/>
    <w:p w14:paraId="20129AB3" w14:textId="77777777" w:rsidR="00686098" w:rsidRDefault="00686098" w:rsidP="00686098">
      <w:r>
        <w:rPr>
          <w:rFonts w:hint="eastAsia"/>
        </w:rPr>
        <w:t xml:space="preserve">　　</w:t>
      </w:r>
      <w:r w:rsidRPr="00A9673E">
        <w:rPr>
          <w:rFonts w:hint="eastAsia"/>
          <w:b/>
          <w:bCs/>
        </w:rPr>
        <w:t>关键词：</w:t>
      </w:r>
      <w:r>
        <w:rPr>
          <w:rFonts w:hint="eastAsia"/>
        </w:rPr>
        <w:t>侵害商标权／服务商标／商品商标／商品包装</w:t>
      </w:r>
      <w:r>
        <w:rPr>
          <w:rFonts w:hint="eastAsia"/>
        </w:rPr>
        <w:t>/</w:t>
      </w:r>
      <w:r>
        <w:rPr>
          <w:rFonts w:hint="eastAsia"/>
        </w:rPr>
        <w:t>赔偿数额</w:t>
      </w:r>
    </w:p>
    <w:p w14:paraId="04C58535" w14:textId="77777777" w:rsidR="00686098" w:rsidRDefault="00686098" w:rsidP="00686098"/>
    <w:p w14:paraId="2893F89E" w14:textId="77777777" w:rsidR="00686098" w:rsidRPr="00A9673E" w:rsidRDefault="00686098" w:rsidP="00686098">
      <w:pPr>
        <w:rPr>
          <w:b/>
          <w:bCs/>
        </w:rPr>
      </w:pPr>
      <w:r w:rsidRPr="00A9673E">
        <w:rPr>
          <w:rFonts w:hint="eastAsia"/>
          <w:b/>
          <w:bCs/>
        </w:rPr>
        <w:t xml:space="preserve">　　裁判要旨</w:t>
      </w:r>
    </w:p>
    <w:p w14:paraId="4FB583A0" w14:textId="77777777" w:rsidR="00686098" w:rsidRDefault="00686098" w:rsidP="00686098"/>
    <w:p w14:paraId="0187787E" w14:textId="77777777" w:rsidR="00686098" w:rsidRDefault="00686098" w:rsidP="00686098">
      <w:r>
        <w:rPr>
          <w:rFonts w:hint="eastAsia"/>
        </w:rPr>
        <w:t xml:space="preserve">　　被诉侵权商标标识是作为服务商标使用还是作为商品商标使用，承载该标识的物质载体为服务工具还是商品包装、容器，是判断的重要依据。载体属于服务工具的，应当认定相应商标标识是在服务上使用；载体系商品包装或容器的，则应当认定相应商标标识是在商品上使用。</w:t>
      </w:r>
    </w:p>
    <w:p w14:paraId="45263006" w14:textId="77777777" w:rsidR="00686098" w:rsidRDefault="00686098" w:rsidP="00686098"/>
    <w:p w14:paraId="650D1D23" w14:textId="77777777" w:rsidR="00686098" w:rsidRPr="00A9673E" w:rsidRDefault="00686098" w:rsidP="00686098">
      <w:pPr>
        <w:rPr>
          <w:b/>
          <w:bCs/>
        </w:rPr>
      </w:pPr>
      <w:r w:rsidRPr="00A9673E">
        <w:rPr>
          <w:rFonts w:hint="eastAsia"/>
          <w:b/>
          <w:bCs/>
        </w:rPr>
        <w:t xml:space="preserve">　　相关法条</w:t>
      </w:r>
    </w:p>
    <w:p w14:paraId="4323AD8B" w14:textId="77777777" w:rsidR="00686098" w:rsidRDefault="00686098" w:rsidP="00686098"/>
    <w:p w14:paraId="4AC58191" w14:textId="77777777" w:rsidR="00686098" w:rsidRDefault="00686098" w:rsidP="00686098">
      <w:r>
        <w:rPr>
          <w:rFonts w:hint="eastAsia"/>
        </w:rPr>
        <w:t xml:space="preserve">　　《中华人民共和国商标法》第</w:t>
      </w:r>
      <w:r>
        <w:rPr>
          <w:rFonts w:hint="eastAsia"/>
        </w:rPr>
        <w:t>48</w:t>
      </w:r>
      <w:r>
        <w:rPr>
          <w:rFonts w:hint="eastAsia"/>
        </w:rPr>
        <w:t>条、第</w:t>
      </w:r>
      <w:r>
        <w:rPr>
          <w:rFonts w:hint="eastAsia"/>
        </w:rPr>
        <w:t>57</w:t>
      </w:r>
      <w:r>
        <w:rPr>
          <w:rFonts w:hint="eastAsia"/>
        </w:rPr>
        <w:t>条、第</w:t>
      </w:r>
      <w:r>
        <w:rPr>
          <w:rFonts w:hint="eastAsia"/>
        </w:rPr>
        <w:t>63</w:t>
      </w:r>
      <w:r>
        <w:rPr>
          <w:rFonts w:hint="eastAsia"/>
        </w:rPr>
        <w:t>条</w:t>
      </w:r>
    </w:p>
    <w:p w14:paraId="160869E0" w14:textId="77777777" w:rsidR="00686098" w:rsidRDefault="00686098" w:rsidP="00686098"/>
    <w:p w14:paraId="5BD273D1" w14:textId="77777777" w:rsidR="00686098" w:rsidRPr="00A9673E" w:rsidRDefault="00686098" w:rsidP="00686098">
      <w:pPr>
        <w:rPr>
          <w:b/>
          <w:bCs/>
        </w:rPr>
      </w:pPr>
      <w:r w:rsidRPr="00A9673E">
        <w:rPr>
          <w:rFonts w:hint="eastAsia"/>
          <w:b/>
          <w:bCs/>
        </w:rPr>
        <w:t xml:space="preserve">　　基本案情</w:t>
      </w:r>
    </w:p>
    <w:p w14:paraId="33B1F0AB" w14:textId="77777777" w:rsidR="00686098" w:rsidRDefault="00686098" w:rsidP="00686098"/>
    <w:p w14:paraId="4C6A9E7F" w14:textId="77777777" w:rsidR="00686098" w:rsidRDefault="00686098" w:rsidP="00686098">
      <w:r>
        <w:rPr>
          <w:rFonts w:hint="eastAsia"/>
        </w:rPr>
        <w:t xml:space="preserve">　　广州茶里集团有限公司（以下简称茶里公司）在第</w:t>
      </w:r>
      <w:r>
        <w:rPr>
          <w:rFonts w:hint="eastAsia"/>
        </w:rPr>
        <w:t>32</w:t>
      </w:r>
      <w:r>
        <w:rPr>
          <w:rFonts w:hint="eastAsia"/>
        </w:rPr>
        <w:t>类商品上经核准注册第</w:t>
      </w:r>
      <w:r>
        <w:rPr>
          <w:rFonts w:hint="eastAsia"/>
        </w:rPr>
        <w:t>17051350</w:t>
      </w:r>
      <w:r>
        <w:rPr>
          <w:rFonts w:hint="eastAsia"/>
        </w:rPr>
        <w:t>号商标；在第</w:t>
      </w:r>
      <w:r>
        <w:rPr>
          <w:rFonts w:hint="eastAsia"/>
        </w:rPr>
        <w:t>30</w:t>
      </w:r>
      <w:r>
        <w:rPr>
          <w:rFonts w:hint="eastAsia"/>
        </w:rPr>
        <w:t>类商品上经核准注册第</w:t>
      </w:r>
      <w:r>
        <w:rPr>
          <w:rFonts w:hint="eastAsia"/>
        </w:rPr>
        <w:t>17792722</w:t>
      </w:r>
      <w:r>
        <w:rPr>
          <w:rFonts w:hint="eastAsia"/>
        </w:rPr>
        <w:t>号商标；在第</w:t>
      </w:r>
      <w:r>
        <w:rPr>
          <w:rFonts w:hint="eastAsia"/>
        </w:rPr>
        <w:t>43</w:t>
      </w:r>
      <w:r>
        <w:rPr>
          <w:rFonts w:hint="eastAsia"/>
        </w:rPr>
        <w:t>类服务上经核准注册第</w:t>
      </w:r>
      <w:r>
        <w:rPr>
          <w:rFonts w:hint="eastAsia"/>
        </w:rPr>
        <w:t>22777743</w:t>
      </w:r>
      <w:r>
        <w:rPr>
          <w:rFonts w:hint="eastAsia"/>
        </w:rPr>
        <w:t>号商标。茶里公司的业务渠道包括互联网销售，酒店、航空、企业、餐饮等大客户，商超零售，零售体验店。茶里公司开设的茶里店铺，店招、</w:t>
      </w:r>
      <w:proofErr w:type="gramStart"/>
      <w:r>
        <w:rPr>
          <w:rFonts w:hint="eastAsia"/>
        </w:rPr>
        <w:t>饮料杯均标注</w:t>
      </w:r>
      <w:proofErr w:type="gramEnd"/>
      <w:r>
        <w:rPr>
          <w:rFonts w:hint="eastAsia"/>
        </w:rPr>
        <w:t>商标，</w:t>
      </w:r>
      <w:proofErr w:type="gramStart"/>
      <w:r>
        <w:rPr>
          <w:rFonts w:hint="eastAsia"/>
        </w:rPr>
        <w:t>在天猫商城</w:t>
      </w:r>
      <w:proofErr w:type="gramEnd"/>
      <w:r>
        <w:rPr>
          <w:rFonts w:hint="eastAsia"/>
        </w:rPr>
        <w:t>销售袋泡茶等商品，商品外包装上分别标注有、商标。</w:t>
      </w:r>
    </w:p>
    <w:p w14:paraId="314F47D4" w14:textId="77777777" w:rsidR="00686098" w:rsidRDefault="00686098" w:rsidP="00686098"/>
    <w:p w14:paraId="498353C0" w14:textId="77777777" w:rsidR="00686098" w:rsidRDefault="00686098" w:rsidP="00686098">
      <w:r>
        <w:rPr>
          <w:rFonts w:hint="eastAsia"/>
        </w:rPr>
        <w:t xml:space="preserve">　　案外人北京品世餐饮管理有限公司（以下简称品</w:t>
      </w:r>
      <w:proofErr w:type="gramStart"/>
      <w:r>
        <w:rPr>
          <w:rFonts w:hint="eastAsia"/>
        </w:rPr>
        <w:t>世</w:t>
      </w:r>
      <w:proofErr w:type="gramEnd"/>
      <w:r>
        <w:rPr>
          <w:rFonts w:hint="eastAsia"/>
        </w:rPr>
        <w:t>公司）于</w:t>
      </w:r>
      <w:r>
        <w:rPr>
          <w:rFonts w:hint="eastAsia"/>
        </w:rPr>
        <w:t>2017</w:t>
      </w:r>
      <w:r>
        <w:rPr>
          <w:rFonts w:hint="eastAsia"/>
        </w:rPr>
        <w:t>年</w:t>
      </w:r>
      <w:r>
        <w:rPr>
          <w:rFonts w:hint="eastAsia"/>
        </w:rPr>
        <w:t>7</w:t>
      </w:r>
      <w:r>
        <w:rPr>
          <w:rFonts w:hint="eastAsia"/>
        </w:rPr>
        <w:t>月</w:t>
      </w:r>
      <w:r>
        <w:rPr>
          <w:rFonts w:hint="eastAsia"/>
        </w:rPr>
        <w:t>10</w:t>
      </w:r>
      <w:r>
        <w:rPr>
          <w:rFonts w:hint="eastAsia"/>
        </w:rPr>
        <w:t>日在第</w:t>
      </w:r>
      <w:r>
        <w:rPr>
          <w:rFonts w:hint="eastAsia"/>
        </w:rPr>
        <w:t>43</w:t>
      </w:r>
      <w:r>
        <w:rPr>
          <w:rFonts w:hint="eastAsia"/>
        </w:rPr>
        <w:t>类服务上申请注册第</w:t>
      </w:r>
      <w:r>
        <w:rPr>
          <w:rFonts w:hint="eastAsia"/>
        </w:rPr>
        <w:t>25228521</w:t>
      </w:r>
      <w:r>
        <w:rPr>
          <w:rFonts w:hint="eastAsia"/>
        </w:rPr>
        <w:t>号“茶里茶里”商标。</w:t>
      </w:r>
      <w:r>
        <w:rPr>
          <w:rFonts w:hint="eastAsia"/>
        </w:rPr>
        <w:t>2018</w:t>
      </w:r>
      <w:r>
        <w:rPr>
          <w:rFonts w:hint="eastAsia"/>
        </w:rPr>
        <w:t>年</w:t>
      </w:r>
      <w:r>
        <w:rPr>
          <w:rFonts w:hint="eastAsia"/>
        </w:rPr>
        <w:t>10</w:t>
      </w:r>
      <w:r>
        <w:rPr>
          <w:rFonts w:hint="eastAsia"/>
        </w:rPr>
        <w:t>月</w:t>
      </w:r>
      <w:r>
        <w:rPr>
          <w:rFonts w:hint="eastAsia"/>
        </w:rPr>
        <w:t>27</w:t>
      </w:r>
      <w:r>
        <w:rPr>
          <w:rFonts w:hint="eastAsia"/>
        </w:rPr>
        <w:t>日，该商标初步审定公</w:t>
      </w:r>
      <w:r>
        <w:rPr>
          <w:rFonts w:hint="eastAsia"/>
        </w:rPr>
        <w:lastRenderedPageBreak/>
        <w:t>告时核定使用服务项目为帐篷出租。</w:t>
      </w:r>
      <w:r>
        <w:rPr>
          <w:rFonts w:hint="eastAsia"/>
        </w:rPr>
        <w:t>2017</w:t>
      </w:r>
      <w:r>
        <w:rPr>
          <w:rFonts w:hint="eastAsia"/>
        </w:rPr>
        <w:t>年</w:t>
      </w:r>
      <w:r>
        <w:rPr>
          <w:rFonts w:hint="eastAsia"/>
        </w:rPr>
        <w:t>9</w:t>
      </w:r>
      <w:r>
        <w:rPr>
          <w:rFonts w:hint="eastAsia"/>
        </w:rPr>
        <w:t>月</w:t>
      </w:r>
      <w:r>
        <w:rPr>
          <w:rFonts w:hint="eastAsia"/>
        </w:rPr>
        <w:t>19</w:t>
      </w:r>
      <w:r>
        <w:rPr>
          <w:rFonts w:hint="eastAsia"/>
        </w:rPr>
        <w:t>日，品</w:t>
      </w:r>
      <w:proofErr w:type="gramStart"/>
      <w:r>
        <w:rPr>
          <w:rFonts w:hint="eastAsia"/>
        </w:rPr>
        <w:t>世</w:t>
      </w:r>
      <w:proofErr w:type="gramEnd"/>
      <w:r>
        <w:rPr>
          <w:rFonts w:hint="eastAsia"/>
        </w:rPr>
        <w:t>公司将上述商标授权上海燊博生物科技有限公司（以下简称</w:t>
      </w:r>
      <w:proofErr w:type="gramStart"/>
      <w:r>
        <w:rPr>
          <w:rFonts w:hint="eastAsia"/>
        </w:rPr>
        <w:t>燊</w:t>
      </w:r>
      <w:proofErr w:type="gramEnd"/>
      <w:r>
        <w:rPr>
          <w:rFonts w:hint="eastAsia"/>
        </w:rPr>
        <w:t>博公司）招商推广使用。</w:t>
      </w:r>
    </w:p>
    <w:p w14:paraId="4E30CE62" w14:textId="77777777" w:rsidR="00686098" w:rsidRDefault="00686098" w:rsidP="00686098"/>
    <w:p w14:paraId="416A5314" w14:textId="77777777" w:rsidR="00686098" w:rsidRDefault="00686098" w:rsidP="00686098">
      <w:r>
        <w:rPr>
          <w:rFonts w:hint="eastAsia"/>
        </w:rPr>
        <w:t xml:space="preserve">　　</w:t>
      </w:r>
      <w:proofErr w:type="gramStart"/>
      <w:r>
        <w:rPr>
          <w:rFonts w:hint="eastAsia"/>
        </w:rPr>
        <w:t>燊</w:t>
      </w:r>
      <w:proofErr w:type="gramEnd"/>
      <w:r>
        <w:rPr>
          <w:rFonts w:hint="eastAsia"/>
        </w:rPr>
        <w:t>博公司运营的</w:t>
      </w:r>
      <w:proofErr w:type="gramStart"/>
      <w:r>
        <w:rPr>
          <w:rFonts w:hint="eastAsia"/>
        </w:rPr>
        <w:t>微信公众号</w:t>
      </w:r>
      <w:proofErr w:type="gramEnd"/>
      <w:r>
        <w:rPr>
          <w:rFonts w:hint="eastAsia"/>
        </w:rPr>
        <w:t>“</w:t>
      </w:r>
      <w:proofErr w:type="gramStart"/>
      <w:r>
        <w:rPr>
          <w:rFonts w:hint="eastAsia"/>
        </w:rPr>
        <w:t>茶里茶里</w:t>
      </w:r>
      <w:proofErr w:type="spellStart"/>
      <w:proofErr w:type="gramEnd"/>
      <w:r>
        <w:rPr>
          <w:rFonts w:hint="eastAsia"/>
        </w:rPr>
        <w:t>chali</w:t>
      </w:r>
      <w:proofErr w:type="spellEnd"/>
      <w:r>
        <w:rPr>
          <w:rFonts w:hint="eastAsia"/>
        </w:rPr>
        <w:t>”头像、二维识别码核心部分均为“”。</w:t>
      </w:r>
      <w:r>
        <w:rPr>
          <w:rFonts w:hint="eastAsia"/>
        </w:rPr>
        <w:t>2018</w:t>
      </w:r>
      <w:r>
        <w:rPr>
          <w:rFonts w:hint="eastAsia"/>
        </w:rPr>
        <w:t>年</w:t>
      </w:r>
      <w:r>
        <w:rPr>
          <w:rFonts w:hint="eastAsia"/>
        </w:rPr>
        <w:t>6</w:t>
      </w:r>
      <w:r>
        <w:rPr>
          <w:rFonts w:hint="eastAsia"/>
        </w:rPr>
        <w:t>月原创发布</w:t>
      </w:r>
      <w:r>
        <w:rPr>
          <w:rFonts w:hint="eastAsia"/>
        </w:rPr>
        <w:t>2</w:t>
      </w:r>
      <w:r>
        <w:rPr>
          <w:rFonts w:hint="eastAsia"/>
        </w:rPr>
        <w:t>篇文章，均称全国</w:t>
      </w:r>
      <w:r>
        <w:rPr>
          <w:rFonts w:hint="eastAsia"/>
        </w:rPr>
        <w:t>700</w:t>
      </w:r>
      <w:r>
        <w:rPr>
          <w:rFonts w:hint="eastAsia"/>
        </w:rPr>
        <w:t>多家加盟店，文中配图可见店铺店招标注“”。“茶里官网”网页上方标注“”，网站展示的饮料杯上标注“”。</w:t>
      </w:r>
    </w:p>
    <w:p w14:paraId="2701F910" w14:textId="77777777" w:rsidR="00686098" w:rsidRDefault="00686098" w:rsidP="00686098"/>
    <w:p w14:paraId="11BCA9A4" w14:textId="77777777" w:rsidR="00686098" w:rsidRDefault="00686098" w:rsidP="00686098">
      <w:r>
        <w:rPr>
          <w:rFonts w:hint="eastAsia"/>
        </w:rPr>
        <w:t xml:space="preserve">　　</w:t>
      </w:r>
      <w:proofErr w:type="gramStart"/>
      <w:r>
        <w:rPr>
          <w:rFonts w:hint="eastAsia"/>
        </w:rPr>
        <w:t>燊</w:t>
      </w:r>
      <w:proofErr w:type="gramEnd"/>
      <w:r>
        <w:rPr>
          <w:rFonts w:hint="eastAsia"/>
        </w:rPr>
        <w:t>博公司特许经营项目约定名称为茶里茶里，</w:t>
      </w:r>
      <w:proofErr w:type="gramStart"/>
      <w:r>
        <w:rPr>
          <w:rFonts w:hint="eastAsia"/>
        </w:rPr>
        <w:t>燊</w:t>
      </w:r>
      <w:proofErr w:type="gramEnd"/>
      <w:r>
        <w:rPr>
          <w:rFonts w:hint="eastAsia"/>
        </w:rPr>
        <w:t>博公司提供经营管理、操作流程、物品采购、设备使用等理论指导及技术实操培训。</w:t>
      </w:r>
      <w:r>
        <w:rPr>
          <w:rFonts w:hint="eastAsia"/>
        </w:rPr>
        <w:t>2018</w:t>
      </w:r>
      <w:r>
        <w:rPr>
          <w:rFonts w:hint="eastAsia"/>
        </w:rPr>
        <w:t>年</w:t>
      </w:r>
      <w:r>
        <w:rPr>
          <w:rFonts w:hint="eastAsia"/>
        </w:rPr>
        <w:t>6</w:t>
      </w:r>
      <w:r>
        <w:rPr>
          <w:rFonts w:hint="eastAsia"/>
        </w:rPr>
        <w:t>月</w:t>
      </w:r>
      <w:r>
        <w:rPr>
          <w:rFonts w:hint="eastAsia"/>
        </w:rPr>
        <w:t>8</w:t>
      </w:r>
      <w:r>
        <w:rPr>
          <w:rFonts w:hint="eastAsia"/>
        </w:rPr>
        <w:t>日，茶里公司代理人至位于广州市海珠区江南西路</w:t>
      </w:r>
      <w:r>
        <w:rPr>
          <w:rFonts w:hint="eastAsia"/>
        </w:rPr>
        <w:t>40</w:t>
      </w:r>
      <w:r>
        <w:rPr>
          <w:rFonts w:hint="eastAsia"/>
        </w:rPr>
        <w:t>号的店铺，该店铺的店招标注“”，宣传招牌、饮品单标注“”，饮料杯、包装袋标注“”，店面装潢标注“”或“”，茶里公司代理人购买了红茶拿铁、柠檬星空、春兰茉莉绿茶等</w:t>
      </w:r>
      <w:r>
        <w:rPr>
          <w:rFonts w:hint="eastAsia"/>
        </w:rPr>
        <w:t>7</w:t>
      </w:r>
      <w:r>
        <w:rPr>
          <w:rFonts w:hint="eastAsia"/>
        </w:rPr>
        <w:t>杯茶饮。</w:t>
      </w:r>
      <w:r>
        <w:rPr>
          <w:rFonts w:hint="eastAsia"/>
        </w:rPr>
        <w:t>2018</w:t>
      </w:r>
      <w:r>
        <w:rPr>
          <w:rFonts w:hint="eastAsia"/>
        </w:rPr>
        <w:t>年</w:t>
      </w:r>
      <w:r>
        <w:rPr>
          <w:rFonts w:hint="eastAsia"/>
        </w:rPr>
        <w:t>6</w:t>
      </w:r>
      <w:r>
        <w:rPr>
          <w:rFonts w:hint="eastAsia"/>
        </w:rPr>
        <w:t>月</w:t>
      </w:r>
      <w:r>
        <w:rPr>
          <w:rFonts w:hint="eastAsia"/>
        </w:rPr>
        <w:t>22</w:t>
      </w:r>
      <w:r>
        <w:rPr>
          <w:rFonts w:hint="eastAsia"/>
        </w:rPr>
        <w:t>日，茶里公司代理人至位于深圳市南山区常兴路</w:t>
      </w:r>
      <w:r>
        <w:rPr>
          <w:rFonts w:hint="eastAsia"/>
        </w:rPr>
        <w:t>115-14</w:t>
      </w:r>
      <w:r>
        <w:rPr>
          <w:rFonts w:hint="eastAsia"/>
        </w:rPr>
        <w:t>号的店铺，该店铺的店招标注“”，宣传招牌、特许加盟店标牌标注“”，饮品单、饮料杯、包装袋标注“”，店面装潢标注“”或“”，茶里公司代理人购买了黄金乌龙雪顶、台式黑糖奶茶、春兰茉莉绿等</w:t>
      </w:r>
      <w:r>
        <w:rPr>
          <w:rFonts w:hint="eastAsia"/>
        </w:rPr>
        <w:t>8</w:t>
      </w:r>
      <w:r>
        <w:rPr>
          <w:rFonts w:hint="eastAsia"/>
        </w:rPr>
        <w:t>杯茶饮。</w:t>
      </w:r>
    </w:p>
    <w:p w14:paraId="0DC4AF5B" w14:textId="77777777" w:rsidR="00686098" w:rsidRDefault="00686098" w:rsidP="00686098"/>
    <w:p w14:paraId="4D87E111" w14:textId="77777777" w:rsidR="00686098" w:rsidRDefault="00686098" w:rsidP="00686098">
      <w:r>
        <w:rPr>
          <w:rFonts w:hint="eastAsia"/>
        </w:rPr>
        <w:t xml:space="preserve">　　</w:t>
      </w:r>
      <w:r>
        <w:rPr>
          <w:rFonts w:hint="eastAsia"/>
        </w:rPr>
        <w:t>2018</w:t>
      </w:r>
      <w:r>
        <w:rPr>
          <w:rFonts w:hint="eastAsia"/>
        </w:rPr>
        <w:t>年</w:t>
      </w:r>
      <w:r>
        <w:rPr>
          <w:rFonts w:hint="eastAsia"/>
        </w:rPr>
        <w:t>7</w:t>
      </w:r>
      <w:r>
        <w:rPr>
          <w:rFonts w:hint="eastAsia"/>
        </w:rPr>
        <w:t>月，另案认定上述两店铺在经营活动中使用字母</w:t>
      </w:r>
      <w:proofErr w:type="spellStart"/>
      <w:r>
        <w:rPr>
          <w:rFonts w:hint="eastAsia"/>
        </w:rPr>
        <w:t>chali</w:t>
      </w:r>
      <w:proofErr w:type="spellEnd"/>
      <w:r>
        <w:rPr>
          <w:rFonts w:hint="eastAsia"/>
        </w:rPr>
        <w:t>的行为侵害了茶里公司享有的商标专用权。</w:t>
      </w:r>
    </w:p>
    <w:p w14:paraId="70D22D0D" w14:textId="77777777" w:rsidR="00686098" w:rsidRDefault="00686098" w:rsidP="00686098"/>
    <w:p w14:paraId="4A1750CC" w14:textId="77777777" w:rsidR="00686098" w:rsidRDefault="00686098" w:rsidP="00686098">
      <w:r>
        <w:rPr>
          <w:rFonts w:hint="eastAsia"/>
        </w:rPr>
        <w:t xml:space="preserve">　　茶里公司提出诉讼请求：</w:t>
      </w:r>
      <w:r>
        <w:rPr>
          <w:rFonts w:hint="eastAsia"/>
        </w:rPr>
        <w:t>1.</w:t>
      </w:r>
      <w:proofErr w:type="gramStart"/>
      <w:r>
        <w:rPr>
          <w:rFonts w:hint="eastAsia"/>
        </w:rPr>
        <w:t>燊</w:t>
      </w:r>
      <w:proofErr w:type="gramEnd"/>
      <w:r>
        <w:rPr>
          <w:rFonts w:hint="eastAsia"/>
        </w:rPr>
        <w:t>博公司立即停止侵犯原告享有的第</w:t>
      </w:r>
      <w:r>
        <w:rPr>
          <w:rFonts w:hint="eastAsia"/>
        </w:rPr>
        <w:t>17792722</w:t>
      </w:r>
      <w:r>
        <w:rPr>
          <w:rFonts w:hint="eastAsia"/>
        </w:rPr>
        <w:t>号、第</w:t>
      </w:r>
      <w:r>
        <w:rPr>
          <w:rFonts w:hint="eastAsia"/>
        </w:rPr>
        <w:t>17051350</w:t>
      </w:r>
      <w:r>
        <w:rPr>
          <w:rFonts w:hint="eastAsia"/>
        </w:rPr>
        <w:t>号和第</w:t>
      </w:r>
      <w:r>
        <w:rPr>
          <w:rFonts w:hint="eastAsia"/>
        </w:rPr>
        <w:t>22777743</w:t>
      </w:r>
      <w:r>
        <w:rPr>
          <w:rFonts w:hint="eastAsia"/>
        </w:rPr>
        <w:t>号注册商标专用权；</w:t>
      </w:r>
      <w:r>
        <w:rPr>
          <w:rFonts w:hint="eastAsia"/>
        </w:rPr>
        <w:t>2.</w:t>
      </w:r>
      <w:r>
        <w:rPr>
          <w:rFonts w:hint="eastAsia"/>
        </w:rPr>
        <w:t>立即停止不正当竞争行为；</w:t>
      </w:r>
      <w:r>
        <w:rPr>
          <w:rFonts w:hint="eastAsia"/>
        </w:rPr>
        <w:t>3.</w:t>
      </w:r>
      <w:r>
        <w:rPr>
          <w:rFonts w:hint="eastAsia"/>
        </w:rPr>
        <w:t>赔偿经济损失及合理开支合计</w:t>
      </w:r>
      <w:r>
        <w:rPr>
          <w:rFonts w:hint="eastAsia"/>
        </w:rPr>
        <w:t>500</w:t>
      </w:r>
      <w:r>
        <w:rPr>
          <w:rFonts w:hint="eastAsia"/>
        </w:rPr>
        <w:t>万元合理开支包含律师费</w:t>
      </w:r>
      <w:r>
        <w:rPr>
          <w:rFonts w:hint="eastAsia"/>
        </w:rPr>
        <w:t>39624</w:t>
      </w:r>
      <w:r>
        <w:rPr>
          <w:rFonts w:hint="eastAsia"/>
        </w:rPr>
        <w:t>元、公证费</w:t>
      </w:r>
      <w:r>
        <w:rPr>
          <w:rFonts w:hint="eastAsia"/>
        </w:rPr>
        <w:t>9000</w:t>
      </w:r>
      <w:r>
        <w:rPr>
          <w:rFonts w:hint="eastAsia"/>
        </w:rPr>
        <w:t>元。审理中，原告撤回第</w:t>
      </w:r>
      <w:r>
        <w:rPr>
          <w:rFonts w:hint="eastAsia"/>
        </w:rPr>
        <w:t>2</w:t>
      </w:r>
      <w:r>
        <w:rPr>
          <w:rFonts w:hint="eastAsia"/>
        </w:rPr>
        <w:t>项诉讼请求。</w:t>
      </w:r>
    </w:p>
    <w:p w14:paraId="7B836C5C" w14:textId="77777777" w:rsidR="00686098" w:rsidRDefault="00686098" w:rsidP="00686098"/>
    <w:p w14:paraId="7BE105D8" w14:textId="77777777" w:rsidR="00686098" w:rsidRPr="00A9673E" w:rsidRDefault="00686098" w:rsidP="00686098">
      <w:pPr>
        <w:rPr>
          <w:b/>
          <w:bCs/>
        </w:rPr>
      </w:pPr>
      <w:r w:rsidRPr="00A9673E">
        <w:rPr>
          <w:rFonts w:hint="eastAsia"/>
          <w:b/>
          <w:bCs/>
        </w:rPr>
        <w:t xml:space="preserve">　　裁判结果</w:t>
      </w:r>
    </w:p>
    <w:p w14:paraId="02AA3C90" w14:textId="77777777" w:rsidR="00686098" w:rsidRDefault="00686098" w:rsidP="00686098"/>
    <w:p w14:paraId="57E214FC" w14:textId="77777777" w:rsidR="00686098" w:rsidRDefault="00686098" w:rsidP="00686098">
      <w:r>
        <w:rPr>
          <w:rFonts w:hint="eastAsia"/>
        </w:rPr>
        <w:t xml:space="preserve">　　上海市徐汇区人民法院于</w:t>
      </w:r>
      <w:r>
        <w:rPr>
          <w:rFonts w:hint="eastAsia"/>
        </w:rPr>
        <w:t>2019</w:t>
      </w:r>
      <w:r>
        <w:rPr>
          <w:rFonts w:hint="eastAsia"/>
        </w:rPr>
        <w:t>年</w:t>
      </w:r>
      <w:r>
        <w:rPr>
          <w:rFonts w:hint="eastAsia"/>
        </w:rPr>
        <w:t>7</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2019</w:t>
      </w:r>
      <w:r>
        <w:rPr>
          <w:rFonts w:hint="eastAsia"/>
        </w:rPr>
        <w:t>）沪</w:t>
      </w:r>
      <w:r>
        <w:rPr>
          <w:rFonts w:hint="eastAsia"/>
        </w:rPr>
        <w:t>0104</w:t>
      </w:r>
      <w:r>
        <w:rPr>
          <w:rFonts w:hint="eastAsia"/>
        </w:rPr>
        <w:t>民初</w:t>
      </w:r>
      <w:r>
        <w:rPr>
          <w:rFonts w:hint="eastAsia"/>
        </w:rPr>
        <w:t>1242</w:t>
      </w:r>
      <w:r>
        <w:rPr>
          <w:rFonts w:hint="eastAsia"/>
        </w:rPr>
        <w:t>号民事判决：一、上海燊博生物科技有限公司停止侵害原告广州茶里电子商务有限公司享有的涉案注册商标专用权；二、上海燊博生物科技有限公司赔偿原告广州茶里电子商务有限公司经济损失及合理开支合计</w:t>
      </w:r>
      <w:r>
        <w:rPr>
          <w:rFonts w:hint="eastAsia"/>
        </w:rPr>
        <w:t>300</w:t>
      </w:r>
      <w:r>
        <w:rPr>
          <w:rFonts w:hint="eastAsia"/>
        </w:rPr>
        <w:t>万元；三、驳回原告广州茶里电子商务有限公司的其余诉讼请求。</w:t>
      </w:r>
    </w:p>
    <w:p w14:paraId="174BFBFE" w14:textId="77777777" w:rsidR="00686098" w:rsidRDefault="00686098" w:rsidP="00686098"/>
    <w:p w14:paraId="590EEDBA" w14:textId="77777777" w:rsidR="00686098" w:rsidRDefault="00686098" w:rsidP="00686098">
      <w:r>
        <w:rPr>
          <w:rFonts w:hint="eastAsia"/>
        </w:rPr>
        <w:t xml:space="preserve">　　宣判后，上海燊博生物科技有限公司提出上诉。上海知识产权法院于</w:t>
      </w:r>
      <w:r>
        <w:rPr>
          <w:rFonts w:hint="eastAsia"/>
        </w:rPr>
        <w:t>2020</w:t>
      </w:r>
      <w:r>
        <w:rPr>
          <w:rFonts w:hint="eastAsia"/>
        </w:rPr>
        <w:t>年</w:t>
      </w:r>
      <w:r>
        <w:rPr>
          <w:rFonts w:hint="eastAsia"/>
        </w:rPr>
        <w:t>4</w:t>
      </w:r>
      <w:r>
        <w:rPr>
          <w:rFonts w:hint="eastAsia"/>
        </w:rPr>
        <w:t>月</w:t>
      </w:r>
      <w:r>
        <w:rPr>
          <w:rFonts w:hint="eastAsia"/>
        </w:rPr>
        <w:t>20</w:t>
      </w:r>
      <w:r>
        <w:rPr>
          <w:rFonts w:hint="eastAsia"/>
        </w:rPr>
        <w:t>日</w:t>
      </w:r>
      <w:proofErr w:type="gramStart"/>
      <w:r>
        <w:rPr>
          <w:rFonts w:hint="eastAsia"/>
        </w:rPr>
        <w:t>作出</w:t>
      </w:r>
      <w:proofErr w:type="gramEnd"/>
      <w:r>
        <w:rPr>
          <w:rFonts w:hint="eastAsia"/>
        </w:rPr>
        <w:t>（</w:t>
      </w:r>
      <w:r>
        <w:rPr>
          <w:rFonts w:hint="eastAsia"/>
        </w:rPr>
        <w:t>2019</w:t>
      </w:r>
      <w:r>
        <w:rPr>
          <w:rFonts w:hint="eastAsia"/>
        </w:rPr>
        <w:t>）沪</w:t>
      </w:r>
      <w:r>
        <w:rPr>
          <w:rFonts w:hint="eastAsia"/>
        </w:rPr>
        <w:t>73</w:t>
      </w:r>
      <w:proofErr w:type="gramStart"/>
      <w:r>
        <w:rPr>
          <w:rFonts w:hint="eastAsia"/>
        </w:rPr>
        <w:t>民终</w:t>
      </w:r>
      <w:r>
        <w:rPr>
          <w:rFonts w:hint="eastAsia"/>
        </w:rPr>
        <w:t>387</w:t>
      </w:r>
      <w:r>
        <w:rPr>
          <w:rFonts w:hint="eastAsia"/>
        </w:rPr>
        <w:t>号</w:t>
      </w:r>
      <w:proofErr w:type="gramEnd"/>
      <w:r>
        <w:rPr>
          <w:rFonts w:hint="eastAsia"/>
        </w:rPr>
        <w:t>民事判决：驳回上诉，维持原判。</w:t>
      </w:r>
    </w:p>
    <w:p w14:paraId="2CC2EA17" w14:textId="77777777" w:rsidR="00686098" w:rsidRDefault="00686098" w:rsidP="00686098"/>
    <w:p w14:paraId="4C9B2EF3" w14:textId="77777777" w:rsidR="00686098" w:rsidRPr="00A9673E" w:rsidRDefault="00686098" w:rsidP="00686098">
      <w:pPr>
        <w:rPr>
          <w:b/>
          <w:bCs/>
        </w:rPr>
      </w:pPr>
      <w:r w:rsidRPr="00A9673E">
        <w:rPr>
          <w:rFonts w:hint="eastAsia"/>
          <w:b/>
          <w:bCs/>
        </w:rPr>
        <w:t xml:space="preserve">　　裁判理由</w:t>
      </w:r>
    </w:p>
    <w:p w14:paraId="7864FBC3" w14:textId="77777777" w:rsidR="00686098" w:rsidRDefault="00686098" w:rsidP="00686098"/>
    <w:p w14:paraId="551B5FB9" w14:textId="77777777" w:rsidR="00686098" w:rsidRDefault="00686098" w:rsidP="00686098">
      <w:r>
        <w:rPr>
          <w:rFonts w:hint="eastAsia"/>
        </w:rPr>
        <w:t xml:space="preserve">　　法院生效裁判认为：一、被</w:t>
      </w:r>
      <w:proofErr w:type="gramStart"/>
      <w:r>
        <w:rPr>
          <w:rFonts w:hint="eastAsia"/>
        </w:rPr>
        <w:t>诉行为</w:t>
      </w:r>
      <w:proofErr w:type="gramEnd"/>
      <w:r>
        <w:rPr>
          <w:rFonts w:hint="eastAsia"/>
        </w:rPr>
        <w:t>侵害茶里公司享有的权利商标专用权，应当承担民事责任。（一）根据商标法第五十七条第二项的规定，涉案特许经营项目实际经营活动中使用被诉标识侵害了茶里公司享有的权利商标专用权。在案证据显示涉案特许经营项目对于经营场所装</w:t>
      </w:r>
      <w:r>
        <w:rPr>
          <w:rFonts w:hint="eastAsia"/>
        </w:rPr>
        <w:lastRenderedPageBreak/>
        <w:t>潢、商品包装等有统一的要求，涉案特许经营项目的店招标注“”，宣传招牌、特许加盟店标牌标注“”，店面装潢、饮品单标注“”或“”，上述标识突出醒目易于识别，起到了表明提供服务来源的作用，属于商标意义上的使用，并且涉案特许经营项目提供的是茶馆、流动饮食供应等服务，与权利商标中第</w:t>
      </w:r>
      <w:r>
        <w:rPr>
          <w:rFonts w:hint="eastAsia"/>
        </w:rPr>
        <w:t>22777743</w:t>
      </w:r>
      <w:r>
        <w:rPr>
          <w:rFonts w:hint="eastAsia"/>
        </w:rPr>
        <w:t>号注册商标核定的服务相同。涉案特许经营项目的饮料杯、包装袋均标注“”，上述标识突出醒目易于识别，起到了区分商品来源的作用，属于商标意义上的使用，并且销售的红茶拿铁、柠檬星空、春兰茉莉绿茶、台式黑糖奶茶等饮料，分别与权利商标中第</w:t>
      </w:r>
      <w:r>
        <w:rPr>
          <w:rFonts w:hint="eastAsia"/>
        </w:rPr>
        <w:t>17051350</w:t>
      </w:r>
      <w:r>
        <w:rPr>
          <w:rFonts w:hint="eastAsia"/>
        </w:rPr>
        <w:t>号注册商标核定的无酒精果茶、奶茶等商品，第</w:t>
      </w:r>
      <w:r>
        <w:rPr>
          <w:rFonts w:hint="eastAsia"/>
        </w:rPr>
        <w:t>17792722</w:t>
      </w:r>
      <w:r>
        <w:rPr>
          <w:rFonts w:hint="eastAsia"/>
        </w:rPr>
        <w:t>号注册商标核定的茶饮料等商品属于相同商品。</w:t>
      </w:r>
    </w:p>
    <w:p w14:paraId="16342E07" w14:textId="77777777" w:rsidR="00686098" w:rsidRDefault="00686098" w:rsidP="00686098"/>
    <w:p w14:paraId="6AD672A5" w14:textId="77777777" w:rsidR="00686098" w:rsidRDefault="00686098" w:rsidP="00686098">
      <w:r>
        <w:rPr>
          <w:rFonts w:hint="eastAsia"/>
        </w:rPr>
        <w:t xml:space="preserve">　　关于被诉标识、权利商标是否构成近似。将被诉标识、权利商标在隔离状态进行比对，首先，两者标识均包含字母</w:t>
      </w:r>
      <w:proofErr w:type="spellStart"/>
      <w:r>
        <w:rPr>
          <w:rFonts w:hint="eastAsia"/>
        </w:rPr>
        <w:t>chali</w:t>
      </w:r>
      <w:proofErr w:type="spellEnd"/>
      <w:r>
        <w:rPr>
          <w:rFonts w:hint="eastAsia"/>
        </w:rPr>
        <w:t>，字母排列顺序相同，相关公众对两者的呼叫相同；其次，判断两者是否近似，还应当考虑权利商标的显著性和知名度，在案证据显示茶里公司通过线上线下的经营活动使用权利商标，使权利商标具有了一定的显著性和知名度，相关公众对于茶里公司在核定的涉案相关商品、服务上使用权利商标有了一定的认知，当被诉标识使用在相同的商品、服务时，相关公众施以一般注意力时，易对商品、服务的提供者产生混淆，符合《最高人民法院关于审理商标民事纠纷案件适用法律若干问题的解释》关于商标近似的规定。</w:t>
      </w:r>
    </w:p>
    <w:p w14:paraId="3FF9154F" w14:textId="77777777" w:rsidR="00686098" w:rsidRDefault="00686098" w:rsidP="00686098"/>
    <w:p w14:paraId="51B34ACB" w14:textId="77777777" w:rsidR="00686098" w:rsidRDefault="00686098" w:rsidP="00686098">
      <w:r>
        <w:rPr>
          <w:rFonts w:hint="eastAsia"/>
        </w:rPr>
        <w:t xml:space="preserve">　　</w:t>
      </w:r>
      <w:proofErr w:type="gramStart"/>
      <w:r>
        <w:rPr>
          <w:rFonts w:hint="eastAsia"/>
        </w:rPr>
        <w:t>燊</w:t>
      </w:r>
      <w:proofErr w:type="gramEnd"/>
      <w:r>
        <w:rPr>
          <w:rFonts w:hint="eastAsia"/>
        </w:rPr>
        <w:t>博公司认为，饮料杯和包装袋属于服务工具，所使用的标识系对服务商标的使用，不涉及侵害涉案商品商标的专用权。茶里公司认为，饮料杯和包装袋是商品包装，标识的使用属于在商品上使用；即使从服务商标使用来</w:t>
      </w:r>
      <w:proofErr w:type="gramStart"/>
      <w:r>
        <w:rPr>
          <w:rFonts w:hint="eastAsia"/>
        </w:rPr>
        <w:t>考量</w:t>
      </w:r>
      <w:proofErr w:type="gramEnd"/>
      <w:r>
        <w:rPr>
          <w:rFonts w:hint="eastAsia"/>
        </w:rPr>
        <w:t>，</w:t>
      </w:r>
      <w:proofErr w:type="gramStart"/>
      <w:r>
        <w:rPr>
          <w:rFonts w:hint="eastAsia"/>
        </w:rPr>
        <w:t>燊</w:t>
      </w:r>
      <w:proofErr w:type="gramEnd"/>
      <w:r>
        <w:rPr>
          <w:rFonts w:hint="eastAsia"/>
        </w:rPr>
        <w:t>博公司主张的服务也与其商品商标注册类别构成近似。法院认为，对于被诉侵权饮料杯和包装袋上的标识是服务商标还是商品商标的判断，主要取决于对该标识物质载体</w:t>
      </w:r>
      <w:proofErr w:type="gramStart"/>
      <w:r>
        <w:rPr>
          <w:rFonts w:hint="eastAsia"/>
        </w:rPr>
        <w:t>系服务</w:t>
      </w:r>
      <w:proofErr w:type="gramEnd"/>
      <w:r>
        <w:rPr>
          <w:rFonts w:hint="eastAsia"/>
        </w:rPr>
        <w:t>工具还是商品包装或容器的判断。涉案特许经营项目中的店铺在提供现制餐饮服务过程中所售卖的茶饮料是一种可以带离经营场所的商品，经营中</w:t>
      </w:r>
      <w:proofErr w:type="gramStart"/>
      <w:r>
        <w:rPr>
          <w:rFonts w:hint="eastAsia"/>
        </w:rPr>
        <w:t>用于点单的</w:t>
      </w:r>
      <w:proofErr w:type="gramEnd"/>
      <w:r>
        <w:rPr>
          <w:rFonts w:hint="eastAsia"/>
        </w:rPr>
        <w:t>饮品单属于典型的服务工具。若是设有堂吃，经营者向消费者提供的非一次性使用的</w:t>
      </w:r>
      <w:proofErr w:type="gramStart"/>
      <w:r>
        <w:rPr>
          <w:rFonts w:hint="eastAsia"/>
        </w:rPr>
        <w:t>碗或杯也</w:t>
      </w:r>
      <w:proofErr w:type="gramEnd"/>
      <w:r>
        <w:rPr>
          <w:rFonts w:hint="eastAsia"/>
        </w:rPr>
        <w:t>可以列入服务工具范畴，但被诉侵权饮料杯和包装袋是随所售卖茶饮料一起提供的，且该类商品外带或外卖居多，故茶里公司主张系商品包装与其作用更为匹配，饮料杯、包装袋上的标识起到了区分商品来源的作用。</w:t>
      </w:r>
    </w:p>
    <w:p w14:paraId="66493871" w14:textId="77777777" w:rsidR="00686098" w:rsidRDefault="00686098" w:rsidP="00686098"/>
    <w:p w14:paraId="22073A11" w14:textId="77777777" w:rsidR="00686098" w:rsidRDefault="00686098" w:rsidP="00686098">
      <w:r>
        <w:rPr>
          <w:rFonts w:hint="eastAsia"/>
        </w:rPr>
        <w:t xml:space="preserve">　　（二）</w:t>
      </w:r>
      <w:proofErr w:type="gramStart"/>
      <w:r>
        <w:rPr>
          <w:rFonts w:hint="eastAsia"/>
        </w:rPr>
        <w:t>燊</w:t>
      </w:r>
      <w:proofErr w:type="gramEnd"/>
      <w:r>
        <w:rPr>
          <w:rFonts w:hint="eastAsia"/>
        </w:rPr>
        <w:t>博公司运营的网站、</w:t>
      </w:r>
      <w:proofErr w:type="gramStart"/>
      <w:r>
        <w:rPr>
          <w:rFonts w:hint="eastAsia"/>
        </w:rPr>
        <w:t>微信公众号、微博</w:t>
      </w:r>
      <w:proofErr w:type="gramEnd"/>
      <w:r>
        <w:rPr>
          <w:rFonts w:hint="eastAsia"/>
        </w:rPr>
        <w:t>中使用被诉标识的行为侵害了茶里公司享有的权利商标专用权。</w:t>
      </w:r>
      <w:proofErr w:type="gramStart"/>
      <w:r>
        <w:rPr>
          <w:rFonts w:hint="eastAsia"/>
        </w:rPr>
        <w:t>燊</w:t>
      </w:r>
      <w:proofErr w:type="gramEnd"/>
      <w:r>
        <w:rPr>
          <w:rFonts w:hint="eastAsia"/>
        </w:rPr>
        <w:t>博公司运营的</w:t>
      </w:r>
      <w:proofErr w:type="gramStart"/>
      <w:r>
        <w:rPr>
          <w:rFonts w:hint="eastAsia"/>
        </w:rPr>
        <w:t>微信公众号</w:t>
      </w:r>
      <w:proofErr w:type="gramEnd"/>
      <w:r>
        <w:rPr>
          <w:rFonts w:hint="eastAsia"/>
        </w:rPr>
        <w:t>“</w:t>
      </w:r>
      <w:proofErr w:type="gramStart"/>
      <w:r>
        <w:rPr>
          <w:rFonts w:hint="eastAsia"/>
        </w:rPr>
        <w:t>茶里茶里</w:t>
      </w:r>
      <w:proofErr w:type="spellStart"/>
      <w:proofErr w:type="gramEnd"/>
      <w:r>
        <w:rPr>
          <w:rFonts w:hint="eastAsia"/>
        </w:rPr>
        <w:t>chali</w:t>
      </w:r>
      <w:proofErr w:type="spellEnd"/>
      <w:r>
        <w:rPr>
          <w:rFonts w:hint="eastAsia"/>
        </w:rPr>
        <w:t>”“茶里</w:t>
      </w:r>
      <w:proofErr w:type="spellStart"/>
      <w:r>
        <w:rPr>
          <w:rFonts w:hint="eastAsia"/>
        </w:rPr>
        <w:t>chali</w:t>
      </w:r>
      <w:proofErr w:type="spellEnd"/>
      <w:r>
        <w:rPr>
          <w:rFonts w:hint="eastAsia"/>
        </w:rPr>
        <w:t>”的头像、二维识别码核心部分，</w:t>
      </w:r>
      <w:proofErr w:type="gramStart"/>
      <w:r>
        <w:rPr>
          <w:rFonts w:hint="eastAsia"/>
        </w:rPr>
        <w:t>燊</w:t>
      </w:r>
      <w:proofErr w:type="gramEnd"/>
      <w:r>
        <w:rPr>
          <w:rFonts w:hint="eastAsia"/>
        </w:rPr>
        <w:t>博公司</w:t>
      </w:r>
      <w:proofErr w:type="gramStart"/>
      <w:r>
        <w:rPr>
          <w:rFonts w:hint="eastAsia"/>
        </w:rPr>
        <w:t>运营微博的</w:t>
      </w:r>
      <w:proofErr w:type="gramEnd"/>
      <w:r>
        <w:rPr>
          <w:rFonts w:hint="eastAsia"/>
        </w:rPr>
        <w:t>头像均为“”，其中的文章主要是对涉案特许经营项目的宣传推广。</w:t>
      </w:r>
      <w:proofErr w:type="gramStart"/>
      <w:r>
        <w:rPr>
          <w:rFonts w:hint="eastAsia"/>
        </w:rPr>
        <w:t>燊</w:t>
      </w:r>
      <w:proofErr w:type="gramEnd"/>
      <w:r>
        <w:rPr>
          <w:rFonts w:hint="eastAsia"/>
        </w:rPr>
        <w:t>博公司运营的“茶里官网”的网页上方标注“”，网站内容也主要是对涉案特许经营项目的宣传推广。上述被诉标识突出醒目易于识别，起到了表明提供服务来源的作用，属于商标意义上的使用，并且涉案特许经营项目提供的是茶馆、流动饮食供应等服务，与权利商标中第</w:t>
      </w:r>
      <w:r>
        <w:rPr>
          <w:rFonts w:hint="eastAsia"/>
        </w:rPr>
        <w:t>22777743</w:t>
      </w:r>
      <w:r>
        <w:rPr>
          <w:rFonts w:hint="eastAsia"/>
        </w:rPr>
        <w:t>号注册商标核定的服务相同，因此与第</w:t>
      </w:r>
      <w:r>
        <w:rPr>
          <w:rFonts w:hint="eastAsia"/>
        </w:rPr>
        <w:t>22777743</w:t>
      </w:r>
      <w:r>
        <w:rPr>
          <w:rFonts w:hint="eastAsia"/>
        </w:rPr>
        <w:t>号注册商标构成相似，侵害了茶里公司享有的权利商标专用权。</w:t>
      </w:r>
    </w:p>
    <w:p w14:paraId="0A4B710D" w14:textId="77777777" w:rsidR="00686098" w:rsidRDefault="00686098" w:rsidP="00686098"/>
    <w:p w14:paraId="0B3CAF28" w14:textId="77777777" w:rsidR="00686098" w:rsidRDefault="00686098" w:rsidP="00686098">
      <w:r>
        <w:rPr>
          <w:rFonts w:hint="eastAsia"/>
        </w:rPr>
        <w:t xml:space="preserve">　　（三）</w:t>
      </w:r>
      <w:proofErr w:type="gramStart"/>
      <w:r>
        <w:rPr>
          <w:rFonts w:hint="eastAsia"/>
        </w:rPr>
        <w:t>燊</w:t>
      </w:r>
      <w:proofErr w:type="gramEnd"/>
      <w:r>
        <w:rPr>
          <w:rFonts w:hint="eastAsia"/>
        </w:rPr>
        <w:t>博公司主张品</w:t>
      </w:r>
      <w:proofErr w:type="gramStart"/>
      <w:r>
        <w:rPr>
          <w:rFonts w:hint="eastAsia"/>
        </w:rPr>
        <w:t>世</w:t>
      </w:r>
      <w:proofErr w:type="gramEnd"/>
      <w:r>
        <w:rPr>
          <w:rFonts w:hint="eastAsia"/>
        </w:rPr>
        <w:t>公司申请第</w:t>
      </w:r>
      <w:r>
        <w:rPr>
          <w:rFonts w:hint="eastAsia"/>
        </w:rPr>
        <w:t>25228521</w:t>
      </w:r>
      <w:r>
        <w:rPr>
          <w:rFonts w:hint="eastAsia"/>
        </w:rPr>
        <w:t>号商标时涵盖茶馆、咖啡馆等服务，其经授权在涉案特许经营项目中使用被诉标识不构成侵权。法院认为，首先，行政主管机关初步审</w:t>
      </w:r>
      <w:r>
        <w:rPr>
          <w:rFonts w:hint="eastAsia"/>
        </w:rPr>
        <w:lastRenderedPageBreak/>
        <w:t>定公告时，核定该商标的使用服务项目仅有帐篷出租，故涉案特许经营项目涉及的商品、服务不在该商标的核定使用范围内；其次，该商标为“茶里茶里”文字商标，而被诉标识或单独使用拼音字母</w:t>
      </w:r>
      <w:proofErr w:type="spellStart"/>
      <w:r>
        <w:rPr>
          <w:rFonts w:hint="eastAsia"/>
        </w:rPr>
        <w:t>chali</w:t>
      </w:r>
      <w:proofErr w:type="spellEnd"/>
      <w:r>
        <w:rPr>
          <w:rFonts w:hint="eastAsia"/>
        </w:rPr>
        <w:t>，或将茶里文字与拼音字母</w:t>
      </w:r>
      <w:proofErr w:type="spellStart"/>
      <w:r>
        <w:rPr>
          <w:rFonts w:hint="eastAsia"/>
        </w:rPr>
        <w:t>chali</w:t>
      </w:r>
      <w:proofErr w:type="spellEnd"/>
      <w:r>
        <w:rPr>
          <w:rFonts w:hint="eastAsia"/>
        </w:rPr>
        <w:t>组合使用，与该商标核定样式存在明显差异；最后，品</w:t>
      </w:r>
      <w:proofErr w:type="gramStart"/>
      <w:r>
        <w:rPr>
          <w:rFonts w:hint="eastAsia"/>
        </w:rPr>
        <w:t>世</w:t>
      </w:r>
      <w:proofErr w:type="gramEnd"/>
      <w:r>
        <w:rPr>
          <w:rFonts w:hint="eastAsia"/>
        </w:rPr>
        <w:t>公司在授权书中明确告知</w:t>
      </w:r>
      <w:proofErr w:type="gramStart"/>
      <w:r>
        <w:rPr>
          <w:rFonts w:hint="eastAsia"/>
        </w:rPr>
        <w:t>燊</w:t>
      </w:r>
      <w:proofErr w:type="gramEnd"/>
      <w:r>
        <w:rPr>
          <w:rFonts w:hint="eastAsia"/>
        </w:rPr>
        <w:t>博公司未经同意不得改变该商标的文字、图形或者其组合，并不得超越许可的商品范围使用，故</w:t>
      </w:r>
      <w:proofErr w:type="gramStart"/>
      <w:r>
        <w:rPr>
          <w:rFonts w:hint="eastAsia"/>
        </w:rPr>
        <w:t>燊</w:t>
      </w:r>
      <w:proofErr w:type="gramEnd"/>
      <w:r>
        <w:rPr>
          <w:rFonts w:hint="eastAsia"/>
        </w:rPr>
        <w:t>博公司引用该商标作为合理抗辩，缺乏事实与法律依据，法院不予采纳。</w:t>
      </w:r>
    </w:p>
    <w:p w14:paraId="3218442F" w14:textId="77777777" w:rsidR="00686098" w:rsidRDefault="00686098" w:rsidP="00686098"/>
    <w:p w14:paraId="67FC90D2" w14:textId="77777777" w:rsidR="00686098" w:rsidRDefault="00686098" w:rsidP="00686098">
      <w:r>
        <w:rPr>
          <w:rFonts w:hint="eastAsia"/>
        </w:rPr>
        <w:t xml:space="preserve">　　二、被告</w:t>
      </w:r>
      <w:proofErr w:type="gramStart"/>
      <w:r>
        <w:rPr>
          <w:rFonts w:hint="eastAsia"/>
        </w:rPr>
        <w:t>燊</w:t>
      </w:r>
      <w:proofErr w:type="gramEnd"/>
      <w:r>
        <w:rPr>
          <w:rFonts w:hint="eastAsia"/>
        </w:rPr>
        <w:t>博公司应当承担的民事责任。</w:t>
      </w:r>
      <w:proofErr w:type="gramStart"/>
      <w:r>
        <w:rPr>
          <w:rFonts w:hint="eastAsia"/>
        </w:rPr>
        <w:t>燊</w:t>
      </w:r>
      <w:proofErr w:type="gramEnd"/>
      <w:r>
        <w:rPr>
          <w:rFonts w:hint="eastAsia"/>
        </w:rPr>
        <w:t>博公司在运营的网站、</w:t>
      </w:r>
      <w:proofErr w:type="gramStart"/>
      <w:r>
        <w:rPr>
          <w:rFonts w:hint="eastAsia"/>
        </w:rPr>
        <w:t>微信公众号、微博</w:t>
      </w:r>
      <w:proofErr w:type="gramEnd"/>
      <w:r>
        <w:rPr>
          <w:rFonts w:hint="eastAsia"/>
        </w:rPr>
        <w:t>中使用被诉标识，通过信息网络对涉案特许经营项目推广宣传，并作为特许方许可被特许人使用被诉标识，对加盟店装潢、商品包装等使用被诉标识</w:t>
      </w:r>
      <w:proofErr w:type="gramStart"/>
      <w:r>
        <w:rPr>
          <w:rFonts w:hint="eastAsia"/>
        </w:rPr>
        <w:t>作出</w:t>
      </w:r>
      <w:proofErr w:type="gramEnd"/>
      <w:r>
        <w:rPr>
          <w:rFonts w:hint="eastAsia"/>
        </w:rPr>
        <w:t>统一要求，故应就法院认定的涉案全部侵权行为承担侵权责任，应停止涉案全部侵权行为。</w:t>
      </w:r>
    </w:p>
    <w:p w14:paraId="5F4CA8A5" w14:textId="77777777" w:rsidR="00686098" w:rsidRDefault="00686098" w:rsidP="00686098"/>
    <w:p w14:paraId="1AEEB269" w14:textId="77777777" w:rsidR="00686098" w:rsidRDefault="00686098" w:rsidP="00686098">
      <w:r>
        <w:rPr>
          <w:rFonts w:hint="eastAsia"/>
        </w:rPr>
        <w:t xml:space="preserve">　　关于茶里公司主张的经济损失，茶里公司按照</w:t>
      </w:r>
      <w:proofErr w:type="gramStart"/>
      <w:r>
        <w:rPr>
          <w:rFonts w:hint="eastAsia"/>
        </w:rPr>
        <w:t>燊</w:t>
      </w:r>
      <w:proofErr w:type="gramEnd"/>
      <w:r>
        <w:rPr>
          <w:rFonts w:hint="eastAsia"/>
        </w:rPr>
        <w:t>博公司收取的涉案特许经营项目加盟费、</w:t>
      </w:r>
      <w:r>
        <w:rPr>
          <w:rFonts w:hint="eastAsia"/>
        </w:rPr>
        <w:t>2018</w:t>
      </w:r>
      <w:r>
        <w:rPr>
          <w:rFonts w:hint="eastAsia"/>
        </w:rPr>
        <w:t>年销售额等方式计算非法获益，以此主张经济损失金额。法院认为，首先，特许经营项目收取的加盟</w:t>
      </w:r>
      <w:proofErr w:type="gramStart"/>
      <w:r>
        <w:rPr>
          <w:rFonts w:hint="eastAsia"/>
        </w:rPr>
        <w:t>费并非</w:t>
      </w:r>
      <w:proofErr w:type="gramEnd"/>
      <w:r>
        <w:rPr>
          <w:rFonts w:hint="eastAsia"/>
        </w:rPr>
        <w:t>简单的商标许可使用费用，还包含着特许方给予的培训、选址、指导等服务，以及特许经营项目宣传等成本的分摊；其次，法院已在证据认证部分阐述了不予采信香飘飘公司</w:t>
      </w:r>
      <w:r>
        <w:rPr>
          <w:rFonts w:hint="eastAsia"/>
        </w:rPr>
        <w:t>2017</w:t>
      </w:r>
      <w:r>
        <w:rPr>
          <w:rFonts w:hint="eastAsia"/>
        </w:rPr>
        <w:t>年年度报告披露的利润率的理由，在此不再赘述，故法院对于茶里公司计算非法获益的方法均不予采纳。鉴于茶里公司未提供证据证明因涉案侵权行为遭受的实际损失以及</w:t>
      </w:r>
      <w:proofErr w:type="gramStart"/>
      <w:r>
        <w:rPr>
          <w:rFonts w:hint="eastAsia"/>
        </w:rPr>
        <w:t>燊</w:t>
      </w:r>
      <w:proofErr w:type="gramEnd"/>
      <w:r>
        <w:rPr>
          <w:rFonts w:hint="eastAsia"/>
        </w:rPr>
        <w:t>博公司因此获取的非法利益，法院按照法定赔偿方式，综合</w:t>
      </w:r>
      <w:proofErr w:type="gramStart"/>
      <w:r>
        <w:rPr>
          <w:rFonts w:hint="eastAsia"/>
        </w:rPr>
        <w:t>考量</w:t>
      </w:r>
      <w:proofErr w:type="gramEnd"/>
      <w:r>
        <w:rPr>
          <w:rFonts w:hint="eastAsia"/>
        </w:rPr>
        <w:t>权利商标的知名度、</w:t>
      </w:r>
      <w:proofErr w:type="gramStart"/>
      <w:r>
        <w:rPr>
          <w:rFonts w:hint="eastAsia"/>
        </w:rPr>
        <w:t>燊</w:t>
      </w:r>
      <w:proofErr w:type="gramEnd"/>
      <w:r>
        <w:rPr>
          <w:rFonts w:hint="eastAsia"/>
        </w:rPr>
        <w:t>博公司实施侵权行为的性质、侵权恶意、损害后果等因素酌定经济损失。法院注意到：</w:t>
      </w:r>
      <w:r>
        <w:rPr>
          <w:rFonts w:hint="eastAsia"/>
        </w:rPr>
        <w:t>1.</w:t>
      </w:r>
      <w:proofErr w:type="gramStart"/>
      <w:r>
        <w:rPr>
          <w:rFonts w:hint="eastAsia"/>
        </w:rPr>
        <w:t>燊</w:t>
      </w:r>
      <w:proofErr w:type="gramEnd"/>
      <w:r>
        <w:rPr>
          <w:rFonts w:hint="eastAsia"/>
        </w:rPr>
        <w:t>博公司运营的</w:t>
      </w:r>
      <w:proofErr w:type="gramStart"/>
      <w:r>
        <w:rPr>
          <w:rFonts w:hint="eastAsia"/>
        </w:rPr>
        <w:t>微信公众号</w:t>
      </w:r>
      <w:proofErr w:type="gramEnd"/>
      <w:r>
        <w:rPr>
          <w:rFonts w:hint="eastAsia"/>
        </w:rPr>
        <w:t>在</w:t>
      </w:r>
      <w:r>
        <w:rPr>
          <w:rFonts w:hint="eastAsia"/>
        </w:rPr>
        <w:t>2018</w:t>
      </w:r>
      <w:r>
        <w:rPr>
          <w:rFonts w:hint="eastAsia"/>
        </w:rPr>
        <w:t>年</w:t>
      </w:r>
      <w:r>
        <w:rPr>
          <w:rFonts w:hint="eastAsia"/>
        </w:rPr>
        <w:t>6</w:t>
      </w:r>
      <w:r>
        <w:rPr>
          <w:rFonts w:hint="eastAsia"/>
        </w:rPr>
        <w:t>月两次发布的原创文章中披露</w:t>
      </w:r>
      <w:proofErr w:type="gramStart"/>
      <w:r>
        <w:rPr>
          <w:rFonts w:hint="eastAsia"/>
        </w:rPr>
        <w:t>加盟店逾</w:t>
      </w:r>
      <w:r>
        <w:rPr>
          <w:rFonts w:hint="eastAsia"/>
        </w:rPr>
        <w:t>700</w:t>
      </w:r>
      <w:r>
        <w:rPr>
          <w:rFonts w:hint="eastAsia"/>
        </w:rPr>
        <w:t>家</w:t>
      </w:r>
      <w:proofErr w:type="gramEnd"/>
      <w:r>
        <w:rPr>
          <w:rFonts w:hint="eastAsia"/>
        </w:rPr>
        <w:t>，运营</w:t>
      </w:r>
      <w:proofErr w:type="gramStart"/>
      <w:r>
        <w:rPr>
          <w:rFonts w:hint="eastAsia"/>
        </w:rPr>
        <w:t>的微博在</w:t>
      </w:r>
      <w:proofErr w:type="gramEnd"/>
      <w:r>
        <w:rPr>
          <w:rFonts w:hint="eastAsia"/>
        </w:rPr>
        <w:t>同年</w:t>
      </w:r>
      <w:r>
        <w:rPr>
          <w:rFonts w:hint="eastAsia"/>
        </w:rPr>
        <w:t>8</w:t>
      </w:r>
      <w:r>
        <w:rPr>
          <w:rFonts w:hint="eastAsia"/>
        </w:rPr>
        <w:t>月发布的</w:t>
      </w:r>
      <w:proofErr w:type="gramStart"/>
      <w:r>
        <w:rPr>
          <w:rFonts w:hint="eastAsia"/>
        </w:rPr>
        <w:t>视频微博中</w:t>
      </w:r>
      <w:proofErr w:type="gramEnd"/>
      <w:r>
        <w:rPr>
          <w:rFonts w:hint="eastAsia"/>
        </w:rPr>
        <w:t>披露其中逾</w:t>
      </w:r>
      <w:r>
        <w:rPr>
          <w:rFonts w:hint="eastAsia"/>
        </w:rPr>
        <w:t>400</w:t>
      </w:r>
      <w:r>
        <w:rPr>
          <w:rFonts w:hint="eastAsia"/>
        </w:rPr>
        <w:t>家加盟店的地址，运营的</w:t>
      </w:r>
      <w:proofErr w:type="gramStart"/>
      <w:r>
        <w:rPr>
          <w:rFonts w:hint="eastAsia"/>
        </w:rPr>
        <w:t>微信公众号</w:t>
      </w:r>
      <w:proofErr w:type="gramEnd"/>
      <w:r>
        <w:rPr>
          <w:rFonts w:hint="eastAsia"/>
        </w:rPr>
        <w:t>在</w:t>
      </w:r>
      <w:r>
        <w:rPr>
          <w:rFonts w:hint="eastAsia"/>
        </w:rPr>
        <w:t>2019</w:t>
      </w:r>
      <w:r>
        <w:rPr>
          <w:rFonts w:hint="eastAsia"/>
        </w:rPr>
        <w:t>年</w:t>
      </w:r>
      <w:r>
        <w:rPr>
          <w:rFonts w:hint="eastAsia"/>
        </w:rPr>
        <w:t>1</w:t>
      </w:r>
      <w:r>
        <w:rPr>
          <w:rFonts w:hint="eastAsia"/>
        </w:rPr>
        <w:t>月披露</w:t>
      </w:r>
      <w:r>
        <w:rPr>
          <w:rFonts w:hint="eastAsia"/>
        </w:rPr>
        <w:t>2018</w:t>
      </w:r>
      <w:r>
        <w:rPr>
          <w:rFonts w:hint="eastAsia"/>
        </w:rPr>
        <w:t>年全年销售奶茶逾</w:t>
      </w:r>
      <w:r>
        <w:rPr>
          <w:rFonts w:hint="eastAsia"/>
        </w:rPr>
        <w:t>1</w:t>
      </w:r>
      <w:r>
        <w:rPr>
          <w:rFonts w:hint="eastAsia"/>
        </w:rPr>
        <w:t>亿杯等信息。一审审理中，</w:t>
      </w:r>
      <w:proofErr w:type="gramStart"/>
      <w:r>
        <w:rPr>
          <w:rFonts w:hint="eastAsia"/>
        </w:rPr>
        <w:t>燊</w:t>
      </w:r>
      <w:proofErr w:type="gramEnd"/>
      <w:r>
        <w:rPr>
          <w:rFonts w:hint="eastAsia"/>
        </w:rPr>
        <w:t>博公司表示上述宣传资料中表述加盟店的数量并非实际开业数量，但未提供相应证据证明实际开业店铺的数量，法院认为，上述宣传资料特别是</w:t>
      </w:r>
      <w:proofErr w:type="gramStart"/>
      <w:r>
        <w:rPr>
          <w:rFonts w:hint="eastAsia"/>
        </w:rPr>
        <w:t>燊</w:t>
      </w:r>
      <w:proofErr w:type="gramEnd"/>
      <w:r>
        <w:rPr>
          <w:rFonts w:hint="eastAsia"/>
        </w:rPr>
        <w:t>博公司发布的视频微博，披露确切地址的加盟店数量已逾</w:t>
      </w:r>
      <w:r>
        <w:rPr>
          <w:rFonts w:hint="eastAsia"/>
        </w:rPr>
        <w:t>400</w:t>
      </w:r>
      <w:r>
        <w:rPr>
          <w:rFonts w:hint="eastAsia"/>
        </w:rPr>
        <w:t>家，在</w:t>
      </w:r>
      <w:proofErr w:type="gramStart"/>
      <w:r>
        <w:rPr>
          <w:rFonts w:hint="eastAsia"/>
        </w:rPr>
        <w:t>燊</w:t>
      </w:r>
      <w:proofErr w:type="gramEnd"/>
      <w:r>
        <w:rPr>
          <w:rFonts w:hint="eastAsia"/>
        </w:rPr>
        <w:t>博公司未提供相反证据的情况下，上述信息足以证实参与涉案特许经营项目的加盟店数量众多，遍及全国各地，造成的侵权后果严重。</w:t>
      </w:r>
      <w:r>
        <w:rPr>
          <w:rFonts w:hint="eastAsia"/>
        </w:rPr>
        <w:t>2.</w:t>
      </w:r>
      <w:r>
        <w:rPr>
          <w:rFonts w:hint="eastAsia"/>
        </w:rPr>
        <w:t>如前所述，</w:t>
      </w:r>
      <w:proofErr w:type="gramStart"/>
      <w:r>
        <w:rPr>
          <w:rFonts w:hint="eastAsia"/>
        </w:rPr>
        <w:t>燊</w:t>
      </w:r>
      <w:proofErr w:type="gramEnd"/>
      <w:r>
        <w:rPr>
          <w:rFonts w:hint="eastAsia"/>
        </w:rPr>
        <w:t>博公司作为涉案特许经营项目的特许人，将存有严重瑕疵的被诉标识作为特许经营资源许可给众多被特许人使用，在知悉茶里公司多渠道主张权利后，仍未采取积极有效的措施及时制止涉案侵权行为，侵权恶意明显。</w:t>
      </w:r>
      <w:r>
        <w:rPr>
          <w:rFonts w:hint="eastAsia"/>
        </w:rPr>
        <w:t>3.</w:t>
      </w:r>
      <w:proofErr w:type="gramStart"/>
      <w:r>
        <w:rPr>
          <w:rFonts w:hint="eastAsia"/>
        </w:rPr>
        <w:t>燊</w:t>
      </w:r>
      <w:proofErr w:type="gramEnd"/>
      <w:r>
        <w:rPr>
          <w:rFonts w:hint="eastAsia"/>
        </w:rPr>
        <w:t>博公司主张第</w:t>
      </w:r>
      <w:r>
        <w:rPr>
          <w:rFonts w:hint="eastAsia"/>
        </w:rPr>
        <w:t>22777743</w:t>
      </w:r>
      <w:r>
        <w:rPr>
          <w:rFonts w:hint="eastAsia"/>
        </w:rPr>
        <w:t>号注册商标未实际使用，即使侵权也无需赔偿经济损失，在案证据显示茶里公司自</w:t>
      </w:r>
      <w:r>
        <w:rPr>
          <w:rFonts w:hint="eastAsia"/>
        </w:rPr>
        <w:t>2016</w:t>
      </w:r>
      <w:r>
        <w:rPr>
          <w:rFonts w:hint="eastAsia"/>
        </w:rPr>
        <w:t>年</w:t>
      </w:r>
      <w:r>
        <w:rPr>
          <w:rFonts w:hint="eastAsia"/>
        </w:rPr>
        <w:t>7</w:t>
      </w:r>
      <w:r>
        <w:rPr>
          <w:rFonts w:hint="eastAsia"/>
        </w:rPr>
        <w:t>月至</w:t>
      </w:r>
      <w:r>
        <w:rPr>
          <w:rFonts w:hint="eastAsia"/>
        </w:rPr>
        <w:t>2018</w:t>
      </w:r>
      <w:r>
        <w:rPr>
          <w:rFonts w:hint="eastAsia"/>
        </w:rPr>
        <w:t>年</w:t>
      </w:r>
      <w:r>
        <w:rPr>
          <w:rFonts w:hint="eastAsia"/>
        </w:rPr>
        <w:t>4</w:t>
      </w:r>
      <w:r>
        <w:rPr>
          <w:rFonts w:hint="eastAsia"/>
        </w:rPr>
        <w:t>月开设不少于</w:t>
      </w:r>
      <w:r>
        <w:rPr>
          <w:rFonts w:hint="eastAsia"/>
        </w:rPr>
        <w:t>5</w:t>
      </w:r>
      <w:r>
        <w:rPr>
          <w:rFonts w:hint="eastAsia"/>
        </w:rPr>
        <w:t>家实体店铺，提供茶馆、流动饮食供应等服务，已在核定服务项目中使用权利商标，</w:t>
      </w:r>
      <w:proofErr w:type="gramStart"/>
      <w:r>
        <w:rPr>
          <w:rFonts w:hint="eastAsia"/>
        </w:rPr>
        <w:t>燊</w:t>
      </w:r>
      <w:proofErr w:type="gramEnd"/>
      <w:r>
        <w:rPr>
          <w:rFonts w:hint="eastAsia"/>
        </w:rPr>
        <w:t>博公司主张与事实不符，法院不予采纳。</w:t>
      </w:r>
    </w:p>
    <w:p w14:paraId="523F3245" w14:textId="77777777" w:rsidR="00686098" w:rsidRDefault="00686098" w:rsidP="00686098"/>
    <w:p w14:paraId="5D786FE2" w14:textId="77777777" w:rsidR="00686098" w:rsidRDefault="00686098" w:rsidP="00A9673E">
      <w:pPr>
        <w:jc w:val="right"/>
      </w:pPr>
      <w:r>
        <w:rPr>
          <w:rFonts w:hint="eastAsia"/>
        </w:rPr>
        <w:t xml:space="preserve">　　（生效裁判审判人员：刘静、杨韡、邵勋）</w:t>
      </w:r>
    </w:p>
    <w:p w14:paraId="706923BD" w14:textId="77777777" w:rsidR="00686098" w:rsidRDefault="00686098" w:rsidP="00686098"/>
    <w:p w14:paraId="6D534256" w14:textId="77777777" w:rsidR="00434C0E" w:rsidRDefault="00434C0E" w:rsidP="00686098">
      <w:pPr>
        <w:rPr>
          <w:rFonts w:hint="eastAsia"/>
        </w:rPr>
      </w:pPr>
    </w:p>
    <w:p w14:paraId="2D184D4C" w14:textId="47AAD4DA" w:rsidR="00686098" w:rsidRPr="00434C0E" w:rsidRDefault="00686098" w:rsidP="00A9673E">
      <w:pPr>
        <w:jc w:val="center"/>
        <w:rPr>
          <w:b/>
          <w:bCs/>
          <w:sz w:val="24"/>
          <w:szCs w:val="24"/>
        </w:rPr>
      </w:pPr>
      <w:r w:rsidRPr="00434C0E">
        <w:rPr>
          <w:rFonts w:hint="eastAsia"/>
          <w:b/>
          <w:bCs/>
          <w:sz w:val="24"/>
          <w:szCs w:val="24"/>
        </w:rPr>
        <w:t>宁波</w:t>
      </w:r>
      <w:proofErr w:type="gramStart"/>
      <w:r w:rsidRPr="00434C0E">
        <w:rPr>
          <w:rFonts w:hint="eastAsia"/>
          <w:b/>
          <w:bCs/>
          <w:sz w:val="24"/>
          <w:szCs w:val="24"/>
        </w:rPr>
        <w:t>驿</w:t>
      </w:r>
      <w:proofErr w:type="gramEnd"/>
      <w:r w:rsidRPr="00434C0E">
        <w:rPr>
          <w:rFonts w:hint="eastAsia"/>
          <w:b/>
          <w:bCs/>
          <w:sz w:val="24"/>
          <w:szCs w:val="24"/>
        </w:rPr>
        <w:t>江南酒店管理有限公司与宁波麦程酒店管理有限公司等商业诋毁纠纷案件</w:t>
      </w:r>
    </w:p>
    <w:p w14:paraId="185A157C" w14:textId="77777777" w:rsidR="00686098" w:rsidRDefault="00686098" w:rsidP="00686098"/>
    <w:p w14:paraId="52F6E45A" w14:textId="77777777" w:rsidR="00686098" w:rsidRDefault="00686098" w:rsidP="00686098">
      <w:r>
        <w:rPr>
          <w:rFonts w:hint="eastAsia"/>
        </w:rPr>
        <w:t xml:space="preserve">　　</w:t>
      </w:r>
      <w:r w:rsidRPr="00A9673E">
        <w:rPr>
          <w:rFonts w:hint="eastAsia"/>
          <w:b/>
          <w:bCs/>
        </w:rPr>
        <w:t>关键词：</w:t>
      </w:r>
      <w:r>
        <w:rPr>
          <w:rFonts w:hint="eastAsia"/>
        </w:rPr>
        <w:t>商业诋毁</w:t>
      </w:r>
      <w:r>
        <w:rPr>
          <w:rFonts w:hint="eastAsia"/>
        </w:rPr>
        <w:t>/</w:t>
      </w:r>
      <w:proofErr w:type="gramStart"/>
      <w:r>
        <w:rPr>
          <w:rFonts w:hint="eastAsia"/>
        </w:rPr>
        <w:t>恶意差评</w:t>
      </w:r>
      <w:proofErr w:type="gramEnd"/>
      <w:r>
        <w:rPr>
          <w:rFonts w:hint="eastAsia"/>
        </w:rPr>
        <w:t>/</w:t>
      </w:r>
      <w:r>
        <w:rPr>
          <w:rFonts w:hint="eastAsia"/>
        </w:rPr>
        <w:t>竞争关系</w:t>
      </w:r>
    </w:p>
    <w:p w14:paraId="64A33446" w14:textId="77777777" w:rsidR="00686098" w:rsidRDefault="00686098" w:rsidP="00686098"/>
    <w:p w14:paraId="64194AA1" w14:textId="77777777" w:rsidR="00686098" w:rsidRPr="00A9673E" w:rsidRDefault="00686098" w:rsidP="00686098">
      <w:pPr>
        <w:rPr>
          <w:b/>
          <w:bCs/>
        </w:rPr>
      </w:pPr>
      <w:r w:rsidRPr="00A9673E">
        <w:rPr>
          <w:rFonts w:hint="eastAsia"/>
          <w:b/>
          <w:bCs/>
        </w:rPr>
        <w:t xml:space="preserve">　　裁判要旨</w:t>
      </w:r>
    </w:p>
    <w:p w14:paraId="3950DD3A" w14:textId="77777777" w:rsidR="00686098" w:rsidRDefault="00686098" w:rsidP="00686098"/>
    <w:p w14:paraId="6E43D2A2" w14:textId="77777777" w:rsidR="00686098" w:rsidRDefault="00686098" w:rsidP="00686098">
      <w:r>
        <w:rPr>
          <w:rFonts w:hint="eastAsia"/>
        </w:rPr>
        <w:t xml:space="preserve">　　是否构成反不正当竞争法所规定的商业诋毁行为，应综合</w:t>
      </w:r>
      <w:proofErr w:type="gramStart"/>
      <w:r>
        <w:rPr>
          <w:rFonts w:hint="eastAsia"/>
        </w:rPr>
        <w:t>考量</w:t>
      </w:r>
      <w:proofErr w:type="gramEnd"/>
      <w:r>
        <w:rPr>
          <w:rFonts w:hint="eastAsia"/>
        </w:rPr>
        <w:t>侵权人是否与被侵权人存在竞争关系，主观上是否具有损害竞争对手商誉的故意，客观上是否存在编造、传播虚假信息或者误导性信息等多方面因素。经营者捏造、散布虚伪事实，损害竞争对手的商业信誉、商品声誉，即构成商业诋毁，不因行为人采取了在互联网上“恶意差评”的新形式而影响行为性质的认定。</w:t>
      </w:r>
    </w:p>
    <w:p w14:paraId="3AF48584" w14:textId="77777777" w:rsidR="00686098" w:rsidRDefault="00686098" w:rsidP="00686098"/>
    <w:p w14:paraId="51B2EBC0" w14:textId="77777777" w:rsidR="00686098" w:rsidRPr="00A9673E" w:rsidRDefault="00686098" w:rsidP="00686098">
      <w:pPr>
        <w:rPr>
          <w:b/>
          <w:bCs/>
        </w:rPr>
      </w:pPr>
      <w:r w:rsidRPr="00A9673E">
        <w:rPr>
          <w:rFonts w:hint="eastAsia"/>
          <w:b/>
          <w:bCs/>
        </w:rPr>
        <w:t xml:space="preserve">　　相关法条</w:t>
      </w:r>
    </w:p>
    <w:p w14:paraId="580AF393" w14:textId="77777777" w:rsidR="00686098" w:rsidRDefault="00686098" w:rsidP="00686098"/>
    <w:p w14:paraId="372F2B8A" w14:textId="77777777" w:rsidR="00686098" w:rsidRDefault="00686098" w:rsidP="00686098">
      <w:r>
        <w:rPr>
          <w:rFonts w:hint="eastAsia"/>
        </w:rPr>
        <w:t xml:space="preserve">　　《中华人民共和国反不正当竞争法》（</w:t>
      </w:r>
      <w:r>
        <w:rPr>
          <w:rFonts w:hint="eastAsia"/>
        </w:rPr>
        <w:t>2017</w:t>
      </w:r>
      <w:r>
        <w:rPr>
          <w:rFonts w:hint="eastAsia"/>
        </w:rPr>
        <w:t>年修订）第</w:t>
      </w:r>
      <w:r>
        <w:rPr>
          <w:rFonts w:hint="eastAsia"/>
        </w:rPr>
        <w:t>11</w:t>
      </w:r>
      <w:r>
        <w:rPr>
          <w:rFonts w:hint="eastAsia"/>
        </w:rPr>
        <w:t>条（本案适用的是</w:t>
      </w:r>
      <w:r>
        <w:rPr>
          <w:rFonts w:hint="eastAsia"/>
        </w:rPr>
        <w:t>1993</w:t>
      </w:r>
      <w:r>
        <w:rPr>
          <w:rFonts w:hint="eastAsia"/>
        </w:rPr>
        <w:t>年</w:t>
      </w:r>
      <w:r>
        <w:rPr>
          <w:rFonts w:hint="eastAsia"/>
        </w:rPr>
        <w:t>12</w:t>
      </w:r>
      <w:r>
        <w:rPr>
          <w:rFonts w:hint="eastAsia"/>
        </w:rPr>
        <w:t>月１日起施行的《中华人民共和国反不正当竞争法》第</w:t>
      </w:r>
      <w:r>
        <w:rPr>
          <w:rFonts w:hint="eastAsia"/>
        </w:rPr>
        <w:t>14</w:t>
      </w:r>
      <w:r>
        <w:rPr>
          <w:rFonts w:hint="eastAsia"/>
        </w:rPr>
        <w:t>条）</w:t>
      </w:r>
    </w:p>
    <w:p w14:paraId="27A61E82" w14:textId="77777777" w:rsidR="00686098" w:rsidRDefault="00686098" w:rsidP="00686098"/>
    <w:p w14:paraId="2AED1EBF" w14:textId="77777777" w:rsidR="00686098" w:rsidRDefault="00686098" w:rsidP="00686098">
      <w:r>
        <w:rPr>
          <w:rFonts w:hint="eastAsia"/>
        </w:rPr>
        <w:t xml:space="preserve">　　《最高人民法院关于审理不正当竞争民事案件应用法律若干问题的解释》（</w:t>
      </w:r>
      <w:r>
        <w:rPr>
          <w:rFonts w:hint="eastAsia"/>
        </w:rPr>
        <w:t>2022</w:t>
      </w:r>
      <w:r>
        <w:rPr>
          <w:rFonts w:hint="eastAsia"/>
        </w:rPr>
        <w:t>年修订）第</w:t>
      </w:r>
      <w:r>
        <w:rPr>
          <w:rFonts w:hint="eastAsia"/>
        </w:rPr>
        <w:t>23</w:t>
      </w:r>
      <w:r>
        <w:rPr>
          <w:rFonts w:hint="eastAsia"/>
        </w:rPr>
        <w:t>条（本案适用的是</w:t>
      </w:r>
      <w:r>
        <w:rPr>
          <w:rFonts w:hint="eastAsia"/>
        </w:rPr>
        <w:t>2007</w:t>
      </w:r>
      <w:r>
        <w:rPr>
          <w:rFonts w:hint="eastAsia"/>
        </w:rPr>
        <w:t>年</w:t>
      </w:r>
      <w:r>
        <w:rPr>
          <w:rFonts w:hint="eastAsia"/>
        </w:rPr>
        <w:t>2</w:t>
      </w:r>
      <w:r>
        <w:rPr>
          <w:rFonts w:hint="eastAsia"/>
        </w:rPr>
        <w:t>月</w:t>
      </w:r>
      <w:r>
        <w:rPr>
          <w:rFonts w:hint="eastAsia"/>
        </w:rPr>
        <w:t>1</w:t>
      </w:r>
      <w:r>
        <w:rPr>
          <w:rFonts w:hint="eastAsia"/>
        </w:rPr>
        <w:t>日起施行的《最高人民法院关于审理不正当竞争民事案件应用法律若干问题的解释》第</w:t>
      </w:r>
      <w:r>
        <w:rPr>
          <w:rFonts w:hint="eastAsia"/>
        </w:rPr>
        <w:t>17</w:t>
      </w:r>
      <w:r>
        <w:rPr>
          <w:rFonts w:hint="eastAsia"/>
        </w:rPr>
        <w:t>条第</w:t>
      </w:r>
      <w:r>
        <w:rPr>
          <w:rFonts w:hint="eastAsia"/>
        </w:rPr>
        <w:t>1</w:t>
      </w:r>
      <w:r>
        <w:rPr>
          <w:rFonts w:hint="eastAsia"/>
        </w:rPr>
        <w:t>款）</w:t>
      </w:r>
    </w:p>
    <w:p w14:paraId="65C13DBB" w14:textId="77777777" w:rsidR="00686098" w:rsidRDefault="00686098" w:rsidP="00686098"/>
    <w:p w14:paraId="416A1F8D" w14:textId="77777777" w:rsidR="00686098" w:rsidRPr="00A9673E" w:rsidRDefault="00686098" w:rsidP="00686098">
      <w:pPr>
        <w:rPr>
          <w:b/>
          <w:bCs/>
        </w:rPr>
      </w:pPr>
      <w:r w:rsidRPr="00A9673E">
        <w:rPr>
          <w:rFonts w:hint="eastAsia"/>
          <w:b/>
          <w:bCs/>
        </w:rPr>
        <w:t xml:space="preserve">　　基本案情</w:t>
      </w:r>
    </w:p>
    <w:p w14:paraId="1F493E4A" w14:textId="77777777" w:rsidR="00686098" w:rsidRDefault="00686098" w:rsidP="00686098"/>
    <w:p w14:paraId="57E75D18" w14:textId="77777777" w:rsidR="00686098" w:rsidRDefault="00686098" w:rsidP="00686098">
      <w:r>
        <w:rPr>
          <w:rFonts w:hint="eastAsia"/>
        </w:rPr>
        <w:t xml:space="preserve">　　宁波</w:t>
      </w:r>
      <w:proofErr w:type="gramStart"/>
      <w:r>
        <w:rPr>
          <w:rFonts w:hint="eastAsia"/>
        </w:rPr>
        <w:t>驿</w:t>
      </w:r>
      <w:proofErr w:type="gramEnd"/>
      <w:r>
        <w:rPr>
          <w:rFonts w:hint="eastAsia"/>
        </w:rPr>
        <w:t>江南酒店管理有限公司（以下简称</w:t>
      </w:r>
      <w:proofErr w:type="gramStart"/>
      <w:r>
        <w:rPr>
          <w:rFonts w:hint="eastAsia"/>
        </w:rPr>
        <w:t>驿</w:t>
      </w:r>
      <w:proofErr w:type="gramEnd"/>
      <w:r>
        <w:rPr>
          <w:rFonts w:hint="eastAsia"/>
        </w:rPr>
        <w:t>江南公司）于</w:t>
      </w:r>
      <w:r>
        <w:rPr>
          <w:rFonts w:hint="eastAsia"/>
        </w:rPr>
        <w:t>2016</w:t>
      </w:r>
      <w:r>
        <w:rPr>
          <w:rFonts w:hint="eastAsia"/>
        </w:rPr>
        <w:t>年</w:t>
      </w:r>
      <w:r>
        <w:rPr>
          <w:rFonts w:hint="eastAsia"/>
        </w:rPr>
        <w:t>5</w:t>
      </w:r>
      <w:r>
        <w:rPr>
          <w:rFonts w:hint="eastAsia"/>
        </w:rPr>
        <w:t>月</w:t>
      </w:r>
      <w:r>
        <w:rPr>
          <w:rFonts w:hint="eastAsia"/>
        </w:rPr>
        <w:t>27</w:t>
      </w:r>
      <w:r>
        <w:rPr>
          <w:rFonts w:hint="eastAsia"/>
        </w:rPr>
        <w:t>日成立，经营范围系生产：酒店管理，餐饮服务：小吃店，食品零售，住宿、三棋</w:t>
      </w:r>
      <w:proofErr w:type="gramStart"/>
      <w:r>
        <w:rPr>
          <w:rFonts w:hint="eastAsia"/>
        </w:rPr>
        <w:t>一</w:t>
      </w:r>
      <w:proofErr w:type="gramEnd"/>
      <w:r>
        <w:rPr>
          <w:rFonts w:hint="eastAsia"/>
        </w:rPr>
        <w:t>牌、足浴的服务。</w:t>
      </w:r>
      <w:r>
        <w:rPr>
          <w:rFonts w:hint="eastAsia"/>
        </w:rPr>
        <w:t>2017</w:t>
      </w:r>
      <w:r>
        <w:rPr>
          <w:rFonts w:hint="eastAsia"/>
        </w:rPr>
        <w:t>年</w:t>
      </w:r>
      <w:r>
        <w:rPr>
          <w:rFonts w:hint="eastAsia"/>
        </w:rPr>
        <w:t>12</w:t>
      </w:r>
      <w:r>
        <w:rPr>
          <w:rFonts w:hint="eastAsia"/>
        </w:rPr>
        <w:t>月</w:t>
      </w:r>
      <w:r>
        <w:rPr>
          <w:rFonts w:hint="eastAsia"/>
        </w:rPr>
        <w:t>7</w:t>
      </w:r>
      <w:r>
        <w:rPr>
          <w:rFonts w:hint="eastAsia"/>
        </w:rPr>
        <w:t>日</w:t>
      </w:r>
      <w:r>
        <w:rPr>
          <w:rFonts w:hint="eastAsia"/>
        </w:rPr>
        <w:t>21</w:t>
      </w:r>
      <w:r>
        <w:rPr>
          <w:rFonts w:hint="eastAsia"/>
        </w:rPr>
        <w:t>时</w:t>
      </w:r>
      <w:r>
        <w:rPr>
          <w:rFonts w:hint="eastAsia"/>
        </w:rPr>
        <w:t>55</w:t>
      </w:r>
      <w:r>
        <w:rPr>
          <w:rFonts w:hint="eastAsia"/>
        </w:rPr>
        <w:t>分，张某某登记入住</w:t>
      </w:r>
      <w:proofErr w:type="gramStart"/>
      <w:r>
        <w:rPr>
          <w:rFonts w:hint="eastAsia"/>
        </w:rPr>
        <w:t>驿</w:t>
      </w:r>
      <w:proofErr w:type="gramEnd"/>
      <w:r>
        <w:rPr>
          <w:rFonts w:hint="eastAsia"/>
        </w:rPr>
        <w:t>江南公司经营的南苑</w:t>
      </w:r>
      <w:r>
        <w:rPr>
          <w:rFonts w:hint="eastAsia"/>
        </w:rPr>
        <w:t>e</w:t>
      </w:r>
      <w:r>
        <w:rPr>
          <w:rFonts w:hint="eastAsia"/>
        </w:rPr>
        <w:t>家高铁精选连锁酒店（以下简称南苑</w:t>
      </w:r>
      <w:r>
        <w:rPr>
          <w:rFonts w:hint="eastAsia"/>
        </w:rPr>
        <w:t>e</w:t>
      </w:r>
      <w:r>
        <w:rPr>
          <w:rFonts w:hint="eastAsia"/>
        </w:rPr>
        <w:t>家酒店）</w:t>
      </w:r>
      <w:r>
        <w:rPr>
          <w:rFonts w:hint="eastAsia"/>
        </w:rPr>
        <w:t>8511</w:t>
      </w:r>
      <w:r>
        <w:rPr>
          <w:rFonts w:hint="eastAsia"/>
        </w:rPr>
        <w:t>号房间。</w:t>
      </w:r>
      <w:r>
        <w:rPr>
          <w:rFonts w:hint="eastAsia"/>
        </w:rPr>
        <w:t>2017</w:t>
      </w:r>
      <w:r>
        <w:rPr>
          <w:rFonts w:hint="eastAsia"/>
        </w:rPr>
        <w:t>年</w:t>
      </w:r>
      <w:r>
        <w:rPr>
          <w:rFonts w:hint="eastAsia"/>
        </w:rPr>
        <w:t>12</w:t>
      </w:r>
      <w:r>
        <w:rPr>
          <w:rFonts w:hint="eastAsia"/>
        </w:rPr>
        <w:t>月</w:t>
      </w:r>
      <w:r>
        <w:rPr>
          <w:rFonts w:hint="eastAsia"/>
        </w:rPr>
        <w:t>8</w:t>
      </w:r>
      <w:r>
        <w:rPr>
          <w:rFonts w:hint="eastAsia"/>
        </w:rPr>
        <w:t>日凌晨</w:t>
      </w:r>
      <w:r>
        <w:rPr>
          <w:rFonts w:hint="eastAsia"/>
        </w:rPr>
        <w:t>2</w:t>
      </w:r>
      <w:r>
        <w:rPr>
          <w:rFonts w:hint="eastAsia"/>
        </w:rPr>
        <w:t>时</w:t>
      </w:r>
      <w:r>
        <w:rPr>
          <w:rFonts w:hint="eastAsia"/>
        </w:rPr>
        <w:t>10</w:t>
      </w:r>
      <w:r>
        <w:rPr>
          <w:rFonts w:hint="eastAsia"/>
        </w:rPr>
        <w:t>分左右，马某驾驶浙</w:t>
      </w:r>
      <w:r>
        <w:rPr>
          <w:rFonts w:hint="eastAsia"/>
        </w:rPr>
        <w:t>BRXXXX</w:t>
      </w:r>
      <w:proofErr w:type="gramStart"/>
      <w:r>
        <w:rPr>
          <w:rFonts w:hint="eastAsia"/>
        </w:rPr>
        <w:t>号车辆</w:t>
      </w:r>
      <w:proofErr w:type="gramEnd"/>
      <w:r>
        <w:rPr>
          <w:rFonts w:hint="eastAsia"/>
        </w:rPr>
        <w:t>驶入该酒店停车场，当日</w:t>
      </w:r>
      <w:r>
        <w:rPr>
          <w:rFonts w:hint="eastAsia"/>
        </w:rPr>
        <w:t>2</w:t>
      </w:r>
      <w:r>
        <w:rPr>
          <w:rFonts w:hint="eastAsia"/>
        </w:rPr>
        <w:t>时</w:t>
      </w:r>
      <w:r>
        <w:rPr>
          <w:rFonts w:hint="eastAsia"/>
        </w:rPr>
        <w:t>13</w:t>
      </w:r>
      <w:r>
        <w:rPr>
          <w:rFonts w:hint="eastAsia"/>
        </w:rPr>
        <w:t>分左右进入张某某居住房间。</w:t>
      </w:r>
      <w:r>
        <w:rPr>
          <w:rFonts w:hint="eastAsia"/>
        </w:rPr>
        <w:t>2017</w:t>
      </w:r>
      <w:r>
        <w:rPr>
          <w:rFonts w:hint="eastAsia"/>
        </w:rPr>
        <w:t>年</w:t>
      </w:r>
      <w:r>
        <w:rPr>
          <w:rFonts w:hint="eastAsia"/>
        </w:rPr>
        <w:t>12</w:t>
      </w:r>
      <w:r>
        <w:rPr>
          <w:rFonts w:hint="eastAsia"/>
        </w:rPr>
        <w:t>月</w:t>
      </w:r>
      <w:r>
        <w:rPr>
          <w:rFonts w:hint="eastAsia"/>
        </w:rPr>
        <w:t>8</w:t>
      </w:r>
      <w:r>
        <w:rPr>
          <w:rFonts w:hint="eastAsia"/>
        </w:rPr>
        <w:t>日上午</w:t>
      </w:r>
      <w:r>
        <w:rPr>
          <w:rFonts w:hint="eastAsia"/>
        </w:rPr>
        <w:t>8</w:t>
      </w:r>
      <w:r>
        <w:rPr>
          <w:rFonts w:hint="eastAsia"/>
        </w:rPr>
        <w:t>时左右，张某某到前台要求</w:t>
      </w:r>
      <w:proofErr w:type="gramStart"/>
      <w:r>
        <w:rPr>
          <w:rFonts w:hint="eastAsia"/>
        </w:rPr>
        <w:t>驿</w:t>
      </w:r>
      <w:proofErr w:type="gramEnd"/>
      <w:r>
        <w:rPr>
          <w:rFonts w:hint="eastAsia"/>
        </w:rPr>
        <w:t>江南公司派人送其去</w:t>
      </w:r>
      <w:proofErr w:type="gramStart"/>
      <w:r>
        <w:rPr>
          <w:rFonts w:hint="eastAsia"/>
        </w:rPr>
        <w:t>石浦大酒店</w:t>
      </w:r>
      <w:proofErr w:type="gramEnd"/>
      <w:r>
        <w:rPr>
          <w:rFonts w:hint="eastAsia"/>
        </w:rPr>
        <w:t>，</w:t>
      </w:r>
      <w:proofErr w:type="gramStart"/>
      <w:r>
        <w:rPr>
          <w:rFonts w:hint="eastAsia"/>
        </w:rPr>
        <w:t>驿</w:t>
      </w:r>
      <w:proofErr w:type="gramEnd"/>
      <w:r>
        <w:rPr>
          <w:rFonts w:hint="eastAsia"/>
        </w:rPr>
        <w:t>江南公司应允并开车送往。</w:t>
      </w:r>
      <w:r>
        <w:rPr>
          <w:rFonts w:hint="eastAsia"/>
        </w:rPr>
        <w:t>2017</w:t>
      </w:r>
      <w:r>
        <w:rPr>
          <w:rFonts w:hint="eastAsia"/>
        </w:rPr>
        <w:t>年</w:t>
      </w:r>
      <w:r>
        <w:rPr>
          <w:rFonts w:hint="eastAsia"/>
        </w:rPr>
        <w:t>12</w:t>
      </w:r>
      <w:r>
        <w:rPr>
          <w:rFonts w:hint="eastAsia"/>
        </w:rPr>
        <w:t>月</w:t>
      </w:r>
      <w:r>
        <w:rPr>
          <w:rFonts w:hint="eastAsia"/>
        </w:rPr>
        <w:t>8</w:t>
      </w:r>
      <w:r>
        <w:rPr>
          <w:rFonts w:hint="eastAsia"/>
        </w:rPr>
        <w:t>日上午</w:t>
      </w:r>
      <w:r>
        <w:rPr>
          <w:rFonts w:hint="eastAsia"/>
        </w:rPr>
        <w:t>11</w:t>
      </w:r>
      <w:r>
        <w:rPr>
          <w:rFonts w:hint="eastAsia"/>
        </w:rPr>
        <w:t>时</w:t>
      </w:r>
      <w:r>
        <w:rPr>
          <w:rFonts w:hint="eastAsia"/>
        </w:rPr>
        <w:t>15</w:t>
      </w:r>
      <w:r>
        <w:rPr>
          <w:rFonts w:hint="eastAsia"/>
        </w:rPr>
        <w:t>分左右，马某结账并驾驶汽车离开南苑</w:t>
      </w:r>
      <w:r>
        <w:rPr>
          <w:rFonts w:hint="eastAsia"/>
        </w:rPr>
        <w:t>e</w:t>
      </w:r>
      <w:r>
        <w:rPr>
          <w:rFonts w:hint="eastAsia"/>
        </w:rPr>
        <w:t>家酒店。</w:t>
      </w:r>
      <w:r>
        <w:rPr>
          <w:rFonts w:hint="eastAsia"/>
        </w:rPr>
        <w:t>2017</w:t>
      </w:r>
      <w:r>
        <w:rPr>
          <w:rFonts w:hint="eastAsia"/>
        </w:rPr>
        <w:t>年</w:t>
      </w:r>
      <w:r>
        <w:rPr>
          <w:rFonts w:hint="eastAsia"/>
        </w:rPr>
        <w:t>12</w:t>
      </w:r>
      <w:r>
        <w:rPr>
          <w:rFonts w:hint="eastAsia"/>
        </w:rPr>
        <w:t>月</w:t>
      </w:r>
      <w:r>
        <w:rPr>
          <w:rFonts w:hint="eastAsia"/>
        </w:rPr>
        <w:t>14</w:t>
      </w:r>
      <w:r>
        <w:rPr>
          <w:rFonts w:hint="eastAsia"/>
        </w:rPr>
        <w:t>日，马某在“大众点评网”上发表评论，“感觉欠前台钱一样，写着接送服务，既然说没车，结果等了半小时让我自己打车，早说嘛，走走都走到了！害我班车赶不上不说，早饭都没吃成！差评，建议小伙伴不要轻信说明接送服务！骗骗眼球而已！”</w:t>
      </w:r>
    </w:p>
    <w:p w14:paraId="61EB551B" w14:textId="77777777" w:rsidR="00686098" w:rsidRDefault="00686098" w:rsidP="00686098"/>
    <w:p w14:paraId="1C2CE286" w14:textId="77777777" w:rsidR="00686098" w:rsidRDefault="00686098" w:rsidP="00686098">
      <w:r>
        <w:rPr>
          <w:rFonts w:hint="eastAsia"/>
        </w:rPr>
        <w:t xml:space="preserve">　　宁波</w:t>
      </w:r>
      <w:proofErr w:type="gramStart"/>
      <w:r>
        <w:rPr>
          <w:rFonts w:hint="eastAsia"/>
        </w:rPr>
        <w:t>麦程酒店</w:t>
      </w:r>
      <w:proofErr w:type="gramEnd"/>
      <w:r>
        <w:rPr>
          <w:rFonts w:hint="eastAsia"/>
        </w:rPr>
        <w:t>管理有限公司（以下</w:t>
      </w:r>
      <w:proofErr w:type="gramStart"/>
      <w:r>
        <w:rPr>
          <w:rFonts w:hint="eastAsia"/>
        </w:rPr>
        <w:t>简称麦程公司</w:t>
      </w:r>
      <w:proofErr w:type="gramEnd"/>
      <w:r>
        <w:rPr>
          <w:rFonts w:hint="eastAsia"/>
        </w:rPr>
        <w:t>），成立于</w:t>
      </w:r>
      <w:r>
        <w:rPr>
          <w:rFonts w:hint="eastAsia"/>
        </w:rPr>
        <w:t>2017</w:t>
      </w:r>
      <w:r>
        <w:rPr>
          <w:rFonts w:hint="eastAsia"/>
        </w:rPr>
        <w:t>年</w:t>
      </w:r>
      <w:r>
        <w:rPr>
          <w:rFonts w:hint="eastAsia"/>
        </w:rPr>
        <w:t>5</w:t>
      </w:r>
      <w:r>
        <w:rPr>
          <w:rFonts w:hint="eastAsia"/>
        </w:rPr>
        <w:t>月</w:t>
      </w:r>
      <w:r>
        <w:rPr>
          <w:rFonts w:hint="eastAsia"/>
        </w:rPr>
        <w:t>11</w:t>
      </w:r>
      <w:r>
        <w:rPr>
          <w:rFonts w:hint="eastAsia"/>
        </w:rPr>
        <w:t>日，马某系其法定代表人，经营范围为：酒店管理咨询，餐饮管理咨询，商务信息咨询，一般经济信息咨询，企业管理咨询，鲜花的批发、零售，食品经营：食品销售，住宿的服务。</w:t>
      </w:r>
    </w:p>
    <w:p w14:paraId="00FAEFDF" w14:textId="77777777" w:rsidR="00686098" w:rsidRDefault="00686098" w:rsidP="00686098"/>
    <w:p w14:paraId="35D0F28A" w14:textId="77777777" w:rsidR="00686098" w:rsidRDefault="00686098" w:rsidP="00686098">
      <w:r>
        <w:rPr>
          <w:rFonts w:hint="eastAsia"/>
        </w:rPr>
        <w:t xml:space="preserve">　　</w:t>
      </w:r>
      <w:proofErr w:type="gramStart"/>
      <w:r>
        <w:rPr>
          <w:rFonts w:hint="eastAsia"/>
        </w:rPr>
        <w:t>驿</w:t>
      </w:r>
      <w:proofErr w:type="gramEnd"/>
      <w:r>
        <w:rPr>
          <w:rFonts w:hint="eastAsia"/>
        </w:rPr>
        <w:t>江南公司认为马某、张某某、麦程公司的行为构成商业诋毁，向法院起诉请求三者停止不正当竞争行为，公开赔礼道歉，公开更正；支付制止侵权合理费用并赔偿经济损失共计</w:t>
      </w:r>
      <w:r>
        <w:rPr>
          <w:rFonts w:hint="eastAsia"/>
        </w:rPr>
        <w:t>5.88</w:t>
      </w:r>
      <w:r>
        <w:rPr>
          <w:rFonts w:hint="eastAsia"/>
        </w:rPr>
        <w:t>万元。</w:t>
      </w:r>
    </w:p>
    <w:p w14:paraId="2BF55846" w14:textId="77777777" w:rsidR="00686098" w:rsidRDefault="00686098" w:rsidP="00686098"/>
    <w:p w14:paraId="7E4846F3" w14:textId="77777777" w:rsidR="00686098" w:rsidRPr="00A9673E" w:rsidRDefault="00686098" w:rsidP="00686098">
      <w:pPr>
        <w:rPr>
          <w:b/>
          <w:bCs/>
        </w:rPr>
      </w:pPr>
      <w:r w:rsidRPr="00A9673E">
        <w:rPr>
          <w:rFonts w:hint="eastAsia"/>
          <w:b/>
          <w:bCs/>
        </w:rPr>
        <w:lastRenderedPageBreak/>
        <w:t xml:space="preserve">　　裁判结果</w:t>
      </w:r>
    </w:p>
    <w:p w14:paraId="35D6CA18" w14:textId="77777777" w:rsidR="00686098" w:rsidRDefault="00686098" w:rsidP="00686098"/>
    <w:p w14:paraId="0C13D144" w14:textId="77777777" w:rsidR="00686098" w:rsidRDefault="00686098" w:rsidP="00686098">
      <w:r>
        <w:rPr>
          <w:rFonts w:hint="eastAsia"/>
        </w:rPr>
        <w:t xml:space="preserve">　　浙江省余姚市人民法院于</w:t>
      </w:r>
      <w:r>
        <w:rPr>
          <w:rFonts w:hint="eastAsia"/>
        </w:rPr>
        <w:t>2018</w:t>
      </w:r>
      <w:r>
        <w:rPr>
          <w:rFonts w:hint="eastAsia"/>
        </w:rPr>
        <w:t>年</w:t>
      </w:r>
      <w:r>
        <w:rPr>
          <w:rFonts w:hint="eastAsia"/>
        </w:rPr>
        <w:t>10</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0281</w:t>
      </w:r>
      <w:r>
        <w:rPr>
          <w:rFonts w:hint="eastAsia"/>
        </w:rPr>
        <w:t>民初</w:t>
      </w:r>
      <w:r>
        <w:rPr>
          <w:rFonts w:hint="eastAsia"/>
        </w:rPr>
        <w:t>793</w:t>
      </w:r>
      <w:r>
        <w:rPr>
          <w:rFonts w:hint="eastAsia"/>
        </w:rPr>
        <w:t>号判决：一、马某、宁波麦程酒店管理有限公司于本判决生效后十日内在“大众点评网”诋毁页面以回复方式对宁波</w:t>
      </w:r>
      <w:proofErr w:type="gramStart"/>
      <w:r>
        <w:rPr>
          <w:rFonts w:hint="eastAsia"/>
        </w:rPr>
        <w:t>驿</w:t>
      </w:r>
      <w:proofErr w:type="gramEnd"/>
      <w:r>
        <w:rPr>
          <w:rFonts w:hint="eastAsia"/>
        </w:rPr>
        <w:t>江南酒店管理有限公司的诋毁言论进行公开更正；二、马某、宁波麦程酒店管理有限公司共同赔偿宁波</w:t>
      </w:r>
      <w:proofErr w:type="gramStart"/>
      <w:r>
        <w:rPr>
          <w:rFonts w:hint="eastAsia"/>
        </w:rPr>
        <w:t>驿</w:t>
      </w:r>
      <w:proofErr w:type="gramEnd"/>
      <w:r>
        <w:rPr>
          <w:rFonts w:hint="eastAsia"/>
        </w:rPr>
        <w:t>江南酒店管理有限公司各项经济损失合计</w:t>
      </w:r>
      <w:r>
        <w:rPr>
          <w:rFonts w:hint="eastAsia"/>
        </w:rPr>
        <w:t>10000</w:t>
      </w:r>
      <w:r>
        <w:rPr>
          <w:rFonts w:hint="eastAsia"/>
        </w:rPr>
        <w:t>元（含为制止侵权支出的合理费用）；三、驳回宁波</w:t>
      </w:r>
      <w:proofErr w:type="gramStart"/>
      <w:r>
        <w:rPr>
          <w:rFonts w:hint="eastAsia"/>
        </w:rPr>
        <w:t>驿</w:t>
      </w:r>
      <w:proofErr w:type="gramEnd"/>
      <w:r>
        <w:rPr>
          <w:rFonts w:hint="eastAsia"/>
        </w:rPr>
        <w:t>江南酒店管理有限公司其他诉讼请求。宣判后，马某、麦程公司提起上诉。浙江省宁波市中级人民法院于</w:t>
      </w:r>
      <w:r>
        <w:rPr>
          <w:rFonts w:hint="eastAsia"/>
        </w:rPr>
        <w:t>2019</w:t>
      </w:r>
      <w:r>
        <w:rPr>
          <w:rFonts w:hint="eastAsia"/>
        </w:rPr>
        <w:t>年</w:t>
      </w:r>
      <w:r>
        <w:rPr>
          <w:rFonts w:hint="eastAsia"/>
        </w:rPr>
        <w:t>1</w:t>
      </w:r>
      <w:r>
        <w:rPr>
          <w:rFonts w:hint="eastAsia"/>
        </w:rPr>
        <w:t>月</w:t>
      </w:r>
      <w:r>
        <w:rPr>
          <w:rFonts w:hint="eastAsia"/>
        </w:rPr>
        <w:t>14</w:t>
      </w:r>
      <w:r>
        <w:rPr>
          <w:rFonts w:hint="eastAsia"/>
        </w:rPr>
        <w:t>日</w:t>
      </w:r>
      <w:proofErr w:type="gramStart"/>
      <w:r>
        <w:rPr>
          <w:rFonts w:hint="eastAsia"/>
        </w:rPr>
        <w:t>作出</w:t>
      </w:r>
      <w:proofErr w:type="gramEnd"/>
      <w:r>
        <w:rPr>
          <w:rFonts w:hint="eastAsia"/>
        </w:rPr>
        <w:t>（</w:t>
      </w:r>
      <w:r>
        <w:rPr>
          <w:rFonts w:hint="eastAsia"/>
        </w:rPr>
        <w:t>2018</w:t>
      </w:r>
      <w:r>
        <w:rPr>
          <w:rFonts w:hint="eastAsia"/>
        </w:rPr>
        <w:t>）浙</w:t>
      </w:r>
      <w:r>
        <w:rPr>
          <w:rFonts w:hint="eastAsia"/>
        </w:rPr>
        <w:t>02</w:t>
      </w:r>
      <w:proofErr w:type="gramStart"/>
      <w:r>
        <w:rPr>
          <w:rFonts w:hint="eastAsia"/>
        </w:rPr>
        <w:t>民终</w:t>
      </w:r>
      <w:r>
        <w:rPr>
          <w:rFonts w:hint="eastAsia"/>
        </w:rPr>
        <w:t>4686</w:t>
      </w:r>
      <w:r>
        <w:rPr>
          <w:rFonts w:hint="eastAsia"/>
        </w:rPr>
        <w:t>号</w:t>
      </w:r>
      <w:proofErr w:type="gramEnd"/>
      <w:r>
        <w:rPr>
          <w:rFonts w:hint="eastAsia"/>
        </w:rPr>
        <w:t>判决：驳回上诉，维持原判。</w:t>
      </w:r>
    </w:p>
    <w:p w14:paraId="6F4FC94F" w14:textId="77777777" w:rsidR="00686098" w:rsidRDefault="00686098" w:rsidP="00686098"/>
    <w:p w14:paraId="62EAD0F6" w14:textId="77777777" w:rsidR="00686098" w:rsidRPr="00A9673E" w:rsidRDefault="00686098" w:rsidP="00686098">
      <w:pPr>
        <w:rPr>
          <w:b/>
          <w:bCs/>
        </w:rPr>
      </w:pPr>
      <w:r w:rsidRPr="00A9673E">
        <w:rPr>
          <w:rFonts w:hint="eastAsia"/>
          <w:b/>
          <w:bCs/>
        </w:rPr>
        <w:t xml:space="preserve">　　裁判理由</w:t>
      </w:r>
    </w:p>
    <w:p w14:paraId="655F518B" w14:textId="77777777" w:rsidR="00686098" w:rsidRDefault="00686098" w:rsidP="00686098"/>
    <w:p w14:paraId="14C83C15" w14:textId="77777777" w:rsidR="00686098" w:rsidRDefault="00686098" w:rsidP="00686098">
      <w:r>
        <w:rPr>
          <w:rFonts w:hint="eastAsia"/>
        </w:rPr>
        <w:t xml:space="preserve">　　法院生效裁判认为：商业诋毁是指经营者针对竞争对手的营业活动、商品或者服务进行虚假陈述而损害其商品声誉或者商业信誉的行为。认定是否构成商业诋毁，在主观上要求行为人应具有损害竞争对手商誉的故意，客观上则表现为行为人通过捏造、散布虚伪事实，损害了竞争对手的商业信誉、商品声誉。本案中，首先，麦程公司与</w:t>
      </w:r>
      <w:proofErr w:type="gramStart"/>
      <w:r>
        <w:rPr>
          <w:rFonts w:hint="eastAsia"/>
        </w:rPr>
        <w:t>驿</w:t>
      </w:r>
      <w:proofErr w:type="gramEnd"/>
      <w:r>
        <w:rPr>
          <w:rFonts w:hint="eastAsia"/>
        </w:rPr>
        <w:t>江南公司的经营范围均包括酒店管理，故两家公司实际为同行，且地理位置较近，显然存在竞争关系。马某系麦程公司的股东兼法定代表人，其是在未办理登记手续的情况下直接入住他人登记的</w:t>
      </w:r>
      <w:proofErr w:type="gramStart"/>
      <w:r>
        <w:rPr>
          <w:rFonts w:hint="eastAsia"/>
        </w:rPr>
        <w:t>驿</w:t>
      </w:r>
      <w:proofErr w:type="gramEnd"/>
      <w:r>
        <w:rPr>
          <w:rFonts w:hint="eastAsia"/>
        </w:rPr>
        <w:t>江南公司的客房，故应认定马某并非酒店的一般住客；其次，</w:t>
      </w:r>
      <w:proofErr w:type="gramStart"/>
      <w:r>
        <w:rPr>
          <w:rFonts w:hint="eastAsia"/>
        </w:rPr>
        <w:t>驿</w:t>
      </w:r>
      <w:proofErr w:type="gramEnd"/>
      <w:r>
        <w:rPr>
          <w:rFonts w:hint="eastAsia"/>
        </w:rPr>
        <w:t>江南公司有提供一定距离范围内的接送服务，马某并无证据证明其曾要求接送服务而被拒，故马某在网站上发布“感觉欠前台钱一样，写着接送服务，既然说没车，结果等了半小时让我自己打车”、“差评，建议小伙伴不要轻信什么接送服务！骗骗眼球而已”等的言论与事实不符，其行为应认定为故意编造、传播虚假信息；再者，接送服务作为酒店吸引、招揽客户的附加增值服务，对客户选择入住酒店有一定影响。马某在公众熟悉的“大众点评网”上作虚假评价会使潜在客户对</w:t>
      </w:r>
      <w:proofErr w:type="gramStart"/>
      <w:r>
        <w:rPr>
          <w:rFonts w:hint="eastAsia"/>
        </w:rPr>
        <w:t>驿</w:t>
      </w:r>
      <w:proofErr w:type="gramEnd"/>
      <w:r>
        <w:rPr>
          <w:rFonts w:hint="eastAsia"/>
        </w:rPr>
        <w:t>江南公司产生不信任的负面印象，其行为主观上有为麦程公司谋取利益的故意，客观上对</w:t>
      </w:r>
      <w:proofErr w:type="gramStart"/>
      <w:r>
        <w:rPr>
          <w:rFonts w:hint="eastAsia"/>
        </w:rPr>
        <w:t>驿</w:t>
      </w:r>
      <w:proofErr w:type="gramEnd"/>
      <w:r>
        <w:rPr>
          <w:rFonts w:hint="eastAsia"/>
        </w:rPr>
        <w:t>江南公司的商誉造成了一定的损害。据此，马某及麦程公司存在商业诋毁行为，构成不正当竞争。依法应承担停止侵权，赔礼道歉、消除影响、赔偿损失的民事责任。结合本案情况，</w:t>
      </w:r>
      <w:proofErr w:type="gramStart"/>
      <w:r>
        <w:rPr>
          <w:rFonts w:hint="eastAsia"/>
        </w:rPr>
        <w:t>驿</w:t>
      </w:r>
      <w:proofErr w:type="gramEnd"/>
      <w:r>
        <w:rPr>
          <w:rFonts w:hint="eastAsia"/>
        </w:rPr>
        <w:t>江南公司要求马某、麦程公司停止侵权，并在“大众点评网”诋毁页面以回复方式予以公开更正，其要求合理有据，法院予以支持。</w:t>
      </w:r>
      <w:proofErr w:type="gramStart"/>
      <w:r>
        <w:rPr>
          <w:rFonts w:hint="eastAsia"/>
        </w:rPr>
        <w:t>驿</w:t>
      </w:r>
      <w:proofErr w:type="gramEnd"/>
      <w:r>
        <w:rPr>
          <w:rFonts w:hint="eastAsia"/>
        </w:rPr>
        <w:t>江南公司要求赔偿公证费、律师费及经济损失合计</w:t>
      </w:r>
      <w:r>
        <w:rPr>
          <w:rFonts w:hint="eastAsia"/>
        </w:rPr>
        <w:t>58800</w:t>
      </w:r>
      <w:r>
        <w:rPr>
          <w:rFonts w:hint="eastAsia"/>
        </w:rPr>
        <w:t>元，法院综合考虑涉案诋毁信息的持续时间、范围、马某主观恶意程度、给</w:t>
      </w:r>
      <w:proofErr w:type="gramStart"/>
      <w:r>
        <w:rPr>
          <w:rFonts w:hint="eastAsia"/>
        </w:rPr>
        <w:t>驿</w:t>
      </w:r>
      <w:proofErr w:type="gramEnd"/>
      <w:r>
        <w:rPr>
          <w:rFonts w:hint="eastAsia"/>
        </w:rPr>
        <w:t>江南公司酒店造成的商誉和声誉损害、</w:t>
      </w:r>
      <w:proofErr w:type="gramStart"/>
      <w:r>
        <w:rPr>
          <w:rFonts w:hint="eastAsia"/>
        </w:rPr>
        <w:t>驿</w:t>
      </w:r>
      <w:proofErr w:type="gramEnd"/>
      <w:r>
        <w:rPr>
          <w:rFonts w:hint="eastAsia"/>
        </w:rPr>
        <w:t>江南公司支出的合理费用等因素，酌情确定赔偿金额为</w:t>
      </w:r>
      <w:r>
        <w:rPr>
          <w:rFonts w:hint="eastAsia"/>
        </w:rPr>
        <w:t>10000</w:t>
      </w:r>
      <w:r>
        <w:rPr>
          <w:rFonts w:hint="eastAsia"/>
        </w:rPr>
        <w:t>元（含为制止侵权支出的合理费用）。</w:t>
      </w:r>
      <w:proofErr w:type="gramStart"/>
      <w:r>
        <w:rPr>
          <w:rFonts w:hint="eastAsia"/>
        </w:rPr>
        <w:t>驿</w:t>
      </w:r>
      <w:proofErr w:type="gramEnd"/>
      <w:r>
        <w:rPr>
          <w:rFonts w:hint="eastAsia"/>
        </w:rPr>
        <w:t>江南公司要求张某某承担侵权责任，依据不足，法院不予支持。</w:t>
      </w:r>
    </w:p>
    <w:p w14:paraId="60B5AB66" w14:textId="77777777" w:rsidR="00686098" w:rsidRDefault="00686098" w:rsidP="00686098"/>
    <w:p w14:paraId="347D439E" w14:textId="77777777" w:rsidR="00686098" w:rsidRDefault="00686098" w:rsidP="00A9673E">
      <w:pPr>
        <w:jc w:val="right"/>
      </w:pPr>
      <w:r>
        <w:rPr>
          <w:rFonts w:hint="eastAsia"/>
        </w:rPr>
        <w:t xml:space="preserve">　　（生效裁判审判人员：朱代红、龚静、祝芳）</w:t>
      </w:r>
    </w:p>
    <w:p w14:paraId="4497DCE4" w14:textId="77777777" w:rsidR="00686098" w:rsidRDefault="00686098" w:rsidP="00686098"/>
    <w:p w14:paraId="550B8A49" w14:textId="77777777" w:rsidR="00434C0E" w:rsidRDefault="00434C0E" w:rsidP="00686098">
      <w:pPr>
        <w:rPr>
          <w:rFonts w:hint="eastAsia"/>
        </w:rPr>
      </w:pPr>
    </w:p>
    <w:p w14:paraId="1FAD9725" w14:textId="7FB48FB3" w:rsidR="00686098" w:rsidRPr="00434C0E" w:rsidRDefault="00686098" w:rsidP="00A9673E">
      <w:pPr>
        <w:jc w:val="center"/>
        <w:rPr>
          <w:b/>
          <w:bCs/>
          <w:sz w:val="24"/>
          <w:szCs w:val="24"/>
        </w:rPr>
      </w:pPr>
      <w:r w:rsidRPr="00434C0E">
        <w:rPr>
          <w:rFonts w:hint="eastAsia"/>
          <w:b/>
          <w:bCs/>
          <w:sz w:val="24"/>
          <w:szCs w:val="24"/>
        </w:rPr>
        <w:t>北京花卷儿科技有限公司与镜</w:t>
      </w:r>
      <w:proofErr w:type="gramStart"/>
      <w:r w:rsidRPr="00434C0E">
        <w:rPr>
          <w:rFonts w:hint="eastAsia"/>
          <w:b/>
          <w:bCs/>
          <w:sz w:val="24"/>
          <w:szCs w:val="24"/>
        </w:rPr>
        <w:t>湖区知桥电子</w:t>
      </w:r>
      <w:proofErr w:type="gramEnd"/>
      <w:r w:rsidRPr="00434C0E">
        <w:rPr>
          <w:rFonts w:hint="eastAsia"/>
          <w:b/>
          <w:bCs/>
          <w:sz w:val="24"/>
          <w:szCs w:val="24"/>
        </w:rPr>
        <w:t>产品销售部确认</w:t>
      </w:r>
      <w:proofErr w:type="gramStart"/>
      <w:r w:rsidRPr="00434C0E">
        <w:rPr>
          <w:rFonts w:hint="eastAsia"/>
          <w:b/>
          <w:bCs/>
          <w:sz w:val="24"/>
          <w:szCs w:val="24"/>
        </w:rPr>
        <w:t>不</w:t>
      </w:r>
      <w:proofErr w:type="gramEnd"/>
      <w:r w:rsidRPr="00434C0E">
        <w:rPr>
          <w:rFonts w:hint="eastAsia"/>
          <w:b/>
          <w:bCs/>
          <w:sz w:val="24"/>
          <w:szCs w:val="24"/>
        </w:rPr>
        <w:t>侵害商标权纠纷案</w:t>
      </w:r>
    </w:p>
    <w:p w14:paraId="618C24DB" w14:textId="77777777" w:rsidR="00686098" w:rsidRDefault="00686098" w:rsidP="00686098"/>
    <w:p w14:paraId="586ECB29" w14:textId="77777777" w:rsidR="00686098" w:rsidRDefault="00686098" w:rsidP="00686098">
      <w:r>
        <w:rPr>
          <w:rFonts w:hint="eastAsia"/>
        </w:rPr>
        <w:t xml:space="preserve">　　</w:t>
      </w:r>
      <w:r w:rsidRPr="00A9673E">
        <w:rPr>
          <w:rFonts w:hint="eastAsia"/>
          <w:b/>
          <w:bCs/>
        </w:rPr>
        <w:t>关键词：</w:t>
      </w:r>
      <w:r>
        <w:rPr>
          <w:rFonts w:hint="eastAsia"/>
        </w:rPr>
        <w:t>民事</w:t>
      </w:r>
      <w:r>
        <w:rPr>
          <w:rFonts w:hint="eastAsia"/>
        </w:rPr>
        <w:t>/</w:t>
      </w:r>
      <w:r>
        <w:rPr>
          <w:rFonts w:hint="eastAsia"/>
        </w:rPr>
        <w:t>确认</w:t>
      </w:r>
      <w:proofErr w:type="gramStart"/>
      <w:r>
        <w:rPr>
          <w:rFonts w:hint="eastAsia"/>
        </w:rPr>
        <w:t>不</w:t>
      </w:r>
      <w:proofErr w:type="gramEnd"/>
      <w:r>
        <w:rPr>
          <w:rFonts w:hint="eastAsia"/>
        </w:rPr>
        <w:t>侵害商标权</w:t>
      </w:r>
      <w:r>
        <w:rPr>
          <w:rFonts w:hint="eastAsia"/>
        </w:rPr>
        <w:t>/</w:t>
      </w:r>
      <w:r>
        <w:rPr>
          <w:rFonts w:hint="eastAsia"/>
        </w:rPr>
        <w:t>受理条件</w:t>
      </w:r>
      <w:r>
        <w:rPr>
          <w:rFonts w:hint="eastAsia"/>
        </w:rPr>
        <w:t>/</w:t>
      </w:r>
      <w:r>
        <w:rPr>
          <w:rFonts w:hint="eastAsia"/>
        </w:rPr>
        <w:t>侵权警告</w:t>
      </w:r>
    </w:p>
    <w:p w14:paraId="2D74C96C" w14:textId="77777777" w:rsidR="00686098" w:rsidRDefault="00686098" w:rsidP="00686098"/>
    <w:p w14:paraId="746012CA" w14:textId="77777777" w:rsidR="00686098" w:rsidRPr="00A9673E" w:rsidRDefault="00686098" w:rsidP="00686098">
      <w:pPr>
        <w:rPr>
          <w:b/>
          <w:bCs/>
        </w:rPr>
      </w:pPr>
      <w:r w:rsidRPr="00A9673E">
        <w:rPr>
          <w:rFonts w:hint="eastAsia"/>
          <w:b/>
          <w:bCs/>
        </w:rPr>
        <w:t xml:space="preserve">　　裁判要旨</w:t>
      </w:r>
    </w:p>
    <w:p w14:paraId="24BDD86E" w14:textId="77777777" w:rsidR="00686098" w:rsidRDefault="00686098" w:rsidP="00686098"/>
    <w:p w14:paraId="2224AFFB" w14:textId="77777777" w:rsidR="00686098" w:rsidRDefault="00686098" w:rsidP="00686098">
      <w:r>
        <w:rPr>
          <w:rFonts w:hint="eastAsia"/>
        </w:rPr>
        <w:t xml:space="preserve">　　提起确认</w:t>
      </w:r>
      <w:proofErr w:type="gramStart"/>
      <w:r>
        <w:rPr>
          <w:rFonts w:hint="eastAsia"/>
        </w:rPr>
        <w:t>不</w:t>
      </w:r>
      <w:proofErr w:type="gramEnd"/>
      <w:r>
        <w:rPr>
          <w:rFonts w:hint="eastAsia"/>
        </w:rPr>
        <w:t>侵害商标权之诉的原告应当举证证明下列事实：</w:t>
      </w:r>
      <w:r>
        <w:rPr>
          <w:rFonts w:hint="eastAsia"/>
        </w:rPr>
        <w:t>1.</w:t>
      </w:r>
      <w:r>
        <w:rPr>
          <w:rFonts w:hint="eastAsia"/>
        </w:rPr>
        <w:t>被告向原告发出侵权警告或者对原告进行侵权投诉；</w:t>
      </w:r>
      <w:r>
        <w:rPr>
          <w:rFonts w:hint="eastAsia"/>
        </w:rPr>
        <w:t>2.</w:t>
      </w:r>
      <w:r>
        <w:rPr>
          <w:rFonts w:hint="eastAsia"/>
        </w:rPr>
        <w:t>原告向被告发出诉权行使催告及催告时间、送达时间；</w:t>
      </w:r>
      <w:r>
        <w:rPr>
          <w:rFonts w:hint="eastAsia"/>
        </w:rPr>
        <w:t>3.</w:t>
      </w:r>
      <w:r>
        <w:rPr>
          <w:rFonts w:hint="eastAsia"/>
        </w:rPr>
        <w:t>被告未在合理期限内提起诉讼；</w:t>
      </w:r>
      <w:r>
        <w:rPr>
          <w:rFonts w:hint="eastAsia"/>
        </w:rPr>
        <w:t>4.</w:t>
      </w:r>
      <w:r>
        <w:rPr>
          <w:rFonts w:hint="eastAsia"/>
        </w:rPr>
        <w:t>延迟行为可能对被警告人或者利害关系人的权益造成损害。</w:t>
      </w:r>
    </w:p>
    <w:p w14:paraId="747FF69D" w14:textId="77777777" w:rsidR="00686098" w:rsidRDefault="00686098" w:rsidP="00686098"/>
    <w:p w14:paraId="6C24DB58" w14:textId="77777777" w:rsidR="00686098" w:rsidRPr="00A9673E" w:rsidRDefault="00686098" w:rsidP="00686098">
      <w:pPr>
        <w:rPr>
          <w:b/>
          <w:bCs/>
        </w:rPr>
      </w:pPr>
      <w:r w:rsidRPr="00A9673E">
        <w:rPr>
          <w:rFonts w:hint="eastAsia"/>
          <w:b/>
          <w:bCs/>
        </w:rPr>
        <w:t xml:space="preserve">　　相关法条</w:t>
      </w:r>
    </w:p>
    <w:p w14:paraId="5CFFB7FA" w14:textId="77777777" w:rsidR="00686098" w:rsidRDefault="00686098" w:rsidP="00686098"/>
    <w:p w14:paraId="5941D925" w14:textId="77777777" w:rsidR="00686098" w:rsidRDefault="00686098" w:rsidP="00686098">
      <w:r>
        <w:rPr>
          <w:rFonts w:hint="eastAsia"/>
        </w:rPr>
        <w:t xml:space="preserve">　　《中华人民共和国民事诉讼法》（</w:t>
      </w:r>
      <w:r>
        <w:rPr>
          <w:rFonts w:hint="eastAsia"/>
        </w:rPr>
        <w:t>2021</w:t>
      </w:r>
      <w:r>
        <w:rPr>
          <w:rFonts w:hint="eastAsia"/>
        </w:rPr>
        <w:t>年修正）第</w:t>
      </w:r>
      <w:r>
        <w:rPr>
          <w:rFonts w:hint="eastAsia"/>
        </w:rPr>
        <w:t>122</w:t>
      </w:r>
      <w:r>
        <w:rPr>
          <w:rFonts w:hint="eastAsia"/>
        </w:rPr>
        <w:t>条（本案适用的是</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日起施行的《中华人民共和国民事诉讼法》第</w:t>
      </w:r>
      <w:r>
        <w:rPr>
          <w:rFonts w:hint="eastAsia"/>
        </w:rPr>
        <w:t>119</w:t>
      </w:r>
      <w:r>
        <w:rPr>
          <w:rFonts w:hint="eastAsia"/>
        </w:rPr>
        <w:t>条）</w:t>
      </w:r>
    </w:p>
    <w:p w14:paraId="4E344CCA" w14:textId="77777777" w:rsidR="00686098" w:rsidRDefault="00686098" w:rsidP="00686098"/>
    <w:p w14:paraId="4772ADE2" w14:textId="77777777" w:rsidR="00686098" w:rsidRDefault="00686098" w:rsidP="00686098">
      <w:r>
        <w:rPr>
          <w:rFonts w:hint="eastAsia"/>
        </w:rPr>
        <w:t xml:space="preserve">　　《最高人民法院关于审理侵犯专利权纠纷案件应用法律若干问题的解释》第</w:t>
      </w:r>
      <w:r>
        <w:rPr>
          <w:rFonts w:hint="eastAsia"/>
        </w:rPr>
        <w:t>18</w:t>
      </w:r>
      <w:r>
        <w:rPr>
          <w:rFonts w:hint="eastAsia"/>
        </w:rPr>
        <w:t>条</w:t>
      </w:r>
    </w:p>
    <w:p w14:paraId="1585A267" w14:textId="77777777" w:rsidR="00686098" w:rsidRDefault="00686098" w:rsidP="00686098"/>
    <w:p w14:paraId="42B40117" w14:textId="77777777" w:rsidR="00686098" w:rsidRDefault="00686098" w:rsidP="00686098">
      <w:r>
        <w:rPr>
          <w:rFonts w:hint="eastAsia"/>
        </w:rPr>
        <w:t xml:space="preserve">　　《中华人民共和国商标法》第</w:t>
      </w:r>
      <w:r>
        <w:rPr>
          <w:rFonts w:hint="eastAsia"/>
        </w:rPr>
        <w:t>57</w:t>
      </w:r>
      <w:r>
        <w:rPr>
          <w:rFonts w:hint="eastAsia"/>
        </w:rPr>
        <w:t>条、第</w:t>
      </w:r>
      <w:r>
        <w:rPr>
          <w:rFonts w:hint="eastAsia"/>
        </w:rPr>
        <w:t>59</w:t>
      </w:r>
      <w:r>
        <w:rPr>
          <w:rFonts w:hint="eastAsia"/>
        </w:rPr>
        <w:t>条</w:t>
      </w:r>
    </w:p>
    <w:p w14:paraId="0E9AA7A0" w14:textId="77777777" w:rsidR="00686098" w:rsidRDefault="00686098" w:rsidP="00686098"/>
    <w:p w14:paraId="5E1D578D" w14:textId="77777777" w:rsidR="00686098" w:rsidRPr="00A9673E" w:rsidRDefault="00686098" w:rsidP="00686098">
      <w:pPr>
        <w:rPr>
          <w:b/>
          <w:bCs/>
        </w:rPr>
      </w:pPr>
      <w:r w:rsidRPr="00A9673E">
        <w:rPr>
          <w:rFonts w:hint="eastAsia"/>
          <w:b/>
          <w:bCs/>
        </w:rPr>
        <w:t xml:space="preserve">　　基本案情</w:t>
      </w:r>
    </w:p>
    <w:p w14:paraId="26B49F6E" w14:textId="77777777" w:rsidR="00686098" w:rsidRDefault="00686098" w:rsidP="00686098"/>
    <w:p w14:paraId="7A550551" w14:textId="77777777" w:rsidR="00686098" w:rsidRDefault="00686098" w:rsidP="00686098">
      <w:r>
        <w:rPr>
          <w:rFonts w:hint="eastAsia"/>
        </w:rPr>
        <w:t xml:space="preserve">　　北京花卷儿科技有限公司（以下简称花卷公司）成立于</w:t>
      </w:r>
      <w:r>
        <w:rPr>
          <w:rFonts w:hint="eastAsia"/>
        </w:rPr>
        <w:t>2016</w:t>
      </w:r>
      <w:r>
        <w:rPr>
          <w:rFonts w:hint="eastAsia"/>
        </w:rPr>
        <w:t>年</w:t>
      </w:r>
      <w:r>
        <w:rPr>
          <w:rFonts w:hint="eastAsia"/>
        </w:rPr>
        <w:t>3</w:t>
      </w:r>
      <w:r>
        <w:rPr>
          <w:rFonts w:hint="eastAsia"/>
        </w:rPr>
        <w:t>月</w:t>
      </w:r>
      <w:r>
        <w:rPr>
          <w:rFonts w:hint="eastAsia"/>
        </w:rPr>
        <w:t>22</w:t>
      </w:r>
      <w:r>
        <w:rPr>
          <w:rFonts w:hint="eastAsia"/>
        </w:rPr>
        <w:t>日，所创立的红人短</w:t>
      </w:r>
      <w:proofErr w:type="gramStart"/>
      <w:r>
        <w:rPr>
          <w:rFonts w:hint="eastAsia"/>
        </w:rPr>
        <w:t>视频电</w:t>
      </w:r>
      <w:proofErr w:type="gramEnd"/>
      <w:r>
        <w:rPr>
          <w:rFonts w:hint="eastAsia"/>
        </w:rPr>
        <w:t>商平台“花卷”于</w:t>
      </w:r>
      <w:r>
        <w:rPr>
          <w:rFonts w:hint="eastAsia"/>
        </w:rPr>
        <w:t>2016</w:t>
      </w:r>
      <w:r>
        <w:rPr>
          <w:rFonts w:hint="eastAsia"/>
        </w:rPr>
        <w:t>年</w:t>
      </w:r>
      <w:r>
        <w:rPr>
          <w:rFonts w:hint="eastAsia"/>
        </w:rPr>
        <w:t>6</w:t>
      </w:r>
      <w:r>
        <w:rPr>
          <w:rFonts w:hint="eastAsia"/>
        </w:rPr>
        <w:t>月正式上线。花卷公司经核准注册第</w:t>
      </w:r>
      <w:r>
        <w:rPr>
          <w:rFonts w:hint="eastAsia"/>
        </w:rPr>
        <w:t>20865874</w:t>
      </w:r>
      <w:r>
        <w:rPr>
          <w:rFonts w:hint="eastAsia"/>
        </w:rPr>
        <w:t>号“花卷”文字商标，核定使用商品</w:t>
      </w:r>
      <w:r>
        <w:rPr>
          <w:rFonts w:hint="eastAsia"/>
        </w:rPr>
        <w:t>/</w:t>
      </w:r>
      <w:r>
        <w:rPr>
          <w:rFonts w:hint="eastAsia"/>
        </w:rPr>
        <w:t>服务项目为第</w:t>
      </w:r>
      <w:r>
        <w:rPr>
          <w:rFonts w:hint="eastAsia"/>
        </w:rPr>
        <w:t>9</w:t>
      </w:r>
      <w:r>
        <w:rPr>
          <w:rFonts w:hint="eastAsia"/>
        </w:rPr>
        <w:t>类“已录制的计算机程序（程序）；已录制的计算机操作程序”等，处于注册有效期内。镜</w:t>
      </w:r>
      <w:proofErr w:type="gramStart"/>
      <w:r>
        <w:rPr>
          <w:rFonts w:hint="eastAsia"/>
        </w:rPr>
        <w:t>湖区知桥电子</w:t>
      </w:r>
      <w:proofErr w:type="gramEnd"/>
      <w:r>
        <w:rPr>
          <w:rFonts w:hint="eastAsia"/>
        </w:rPr>
        <w:t>产品销售部（以下简称</w:t>
      </w:r>
      <w:proofErr w:type="gramStart"/>
      <w:r>
        <w:rPr>
          <w:rFonts w:hint="eastAsia"/>
        </w:rPr>
        <w:t>知桥销售</w:t>
      </w:r>
      <w:proofErr w:type="gramEnd"/>
      <w:r>
        <w:rPr>
          <w:rFonts w:hint="eastAsia"/>
        </w:rPr>
        <w:t>部）成立于</w:t>
      </w:r>
      <w:r>
        <w:rPr>
          <w:rFonts w:hint="eastAsia"/>
        </w:rPr>
        <w:t>2017</w:t>
      </w:r>
      <w:r>
        <w:rPr>
          <w:rFonts w:hint="eastAsia"/>
        </w:rPr>
        <w:t>年</w:t>
      </w:r>
      <w:r>
        <w:rPr>
          <w:rFonts w:hint="eastAsia"/>
        </w:rPr>
        <w:t>8</w:t>
      </w:r>
      <w:r>
        <w:rPr>
          <w:rFonts w:hint="eastAsia"/>
        </w:rPr>
        <w:t>月</w:t>
      </w:r>
      <w:r>
        <w:rPr>
          <w:rFonts w:hint="eastAsia"/>
        </w:rPr>
        <w:t>29</w:t>
      </w:r>
      <w:r>
        <w:rPr>
          <w:rFonts w:hint="eastAsia"/>
        </w:rPr>
        <w:t>日，经核准注册了第</w:t>
      </w:r>
      <w:r>
        <w:rPr>
          <w:rFonts w:hint="eastAsia"/>
        </w:rPr>
        <w:t>33161714</w:t>
      </w:r>
      <w:r>
        <w:rPr>
          <w:rFonts w:hint="eastAsia"/>
        </w:rPr>
        <w:t>号“卷花”商标以及第</w:t>
      </w:r>
      <w:r>
        <w:rPr>
          <w:rFonts w:hint="eastAsia"/>
        </w:rPr>
        <w:t>28532845</w:t>
      </w:r>
      <w:r>
        <w:rPr>
          <w:rFonts w:hint="eastAsia"/>
        </w:rPr>
        <w:t>号“卷花”商标，核定使用的商品</w:t>
      </w:r>
      <w:r>
        <w:rPr>
          <w:rFonts w:hint="eastAsia"/>
        </w:rPr>
        <w:t>/</w:t>
      </w:r>
      <w:r>
        <w:rPr>
          <w:rFonts w:hint="eastAsia"/>
        </w:rPr>
        <w:t>服务为第</w:t>
      </w:r>
      <w:r>
        <w:rPr>
          <w:rFonts w:hint="eastAsia"/>
        </w:rPr>
        <w:t>35</w:t>
      </w:r>
      <w:r>
        <w:rPr>
          <w:rFonts w:hint="eastAsia"/>
        </w:rPr>
        <w:t>类广告宣传、替他人采购、替他人推销、为零售目的在通讯媒体上展示商品、为商品和服务的买卖双方提供在线市场等，均处于注册有效期内。</w:t>
      </w:r>
    </w:p>
    <w:p w14:paraId="2AB9E3C5" w14:textId="77777777" w:rsidR="00686098" w:rsidRDefault="00686098" w:rsidP="00686098"/>
    <w:p w14:paraId="3863D369" w14:textId="77777777" w:rsidR="00686098" w:rsidRDefault="00686098" w:rsidP="00686098">
      <w:r>
        <w:rPr>
          <w:rFonts w:hint="eastAsia"/>
        </w:rPr>
        <w:t xml:space="preserve">　　</w:t>
      </w:r>
      <w:r>
        <w:rPr>
          <w:rFonts w:hint="eastAsia"/>
        </w:rPr>
        <w:t>2019</w:t>
      </w:r>
      <w:r>
        <w:rPr>
          <w:rFonts w:hint="eastAsia"/>
        </w:rPr>
        <w:t>年</w:t>
      </w:r>
      <w:r>
        <w:rPr>
          <w:rFonts w:hint="eastAsia"/>
        </w:rPr>
        <w:t>8</w:t>
      </w:r>
      <w:r>
        <w:rPr>
          <w:rFonts w:hint="eastAsia"/>
        </w:rPr>
        <w:t>月，</w:t>
      </w:r>
      <w:proofErr w:type="gramStart"/>
      <w:r>
        <w:rPr>
          <w:rFonts w:hint="eastAsia"/>
        </w:rPr>
        <w:t>知桥销售</w:t>
      </w:r>
      <w:proofErr w:type="gramEnd"/>
      <w:r>
        <w:rPr>
          <w:rFonts w:hint="eastAsia"/>
        </w:rPr>
        <w:t>部认为花卷公司在应用程序“花卷</w:t>
      </w:r>
      <w:r>
        <w:rPr>
          <w:rFonts w:hint="eastAsia"/>
        </w:rPr>
        <w:t>-</w:t>
      </w:r>
      <w:r>
        <w:rPr>
          <w:rFonts w:hint="eastAsia"/>
        </w:rPr>
        <w:t>红人视频购物商场”</w:t>
      </w:r>
      <w:r>
        <w:rPr>
          <w:rFonts w:hint="eastAsia"/>
        </w:rPr>
        <w:t>APP</w:t>
      </w:r>
      <w:r>
        <w:rPr>
          <w:rFonts w:hint="eastAsia"/>
        </w:rPr>
        <w:t>上使用“花卷”的行为，属于在类似服务上使用与其“卷花”商标相近似的商标标识，构成对其注册商标专用权的侵害，故向苹果公司投诉，要求下架花卷公司的“花卷”</w:t>
      </w:r>
      <w:proofErr w:type="spellStart"/>
      <w:r>
        <w:rPr>
          <w:rFonts w:hint="eastAsia"/>
        </w:rPr>
        <w:t>APP</w:t>
      </w:r>
      <w:proofErr w:type="spellEnd"/>
      <w:r>
        <w:rPr>
          <w:rFonts w:hint="eastAsia"/>
        </w:rPr>
        <w:t>。花卷公司收到苹果公司发送的《控告通知书》后，多次回应苹果公司，提出其是第</w:t>
      </w:r>
      <w:r>
        <w:rPr>
          <w:rFonts w:hint="eastAsia"/>
        </w:rPr>
        <w:t>20865874</w:t>
      </w:r>
      <w:r>
        <w:rPr>
          <w:rFonts w:hint="eastAsia"/>
        </w:rPr>
        <w:t>号“花卷”注册商标专用权人，有权使用“花卷”商标，</w:t>
      </w:r>
      <w:proofErr w:type="gramStart"/>
      <w:r>
        <w:rPr>
          <w:rFonts w:hint="eastAsia"/>
        </w:rPr>
        <w:t>知桥销售</w:t>
      </w:r>
      <w:proofErr w:type="gramEnd"/>
      <w:r>
        <w:rPr>
          <w:rFonts w:hint="eastAsia"/>
        </w:rPr>
        <w:t>部的控告系不当投诉，并于</w:t>
      </w:r>
      <w:r>
        <w:rPr>
          <w:rFonts w:hint="eastAsia"/>
        </w:rPr>
        <w:t>2019</w:t>
      </w:r>
      <w:r>
        <w:rPr>
          <w:rFonts w:hint="eastAsia"/>
        </w:rPr>
        <w:t>年</w:t>
      </w:r>
      <w:r>
        <w:rPr>
          <w:rFonts w:hint="eastAsia"/>
        </w:rPr>
        <w:t>10</w:t>
      </w:r>
      <w:r>
        <w:rPr>
          <w:rFonts w:hint="eastAsia"/>
        </w:rPr>
        <w:t>月</w:t>
      </w:r>
      <w:r>
        <w:rPr>
          <w:rFonts w:hint="eastAsia"/>
        </w:rPr>
        <w:t>16</w:t>
      </w:r>
      <w:r>
        <w:rPr>
          <w:rFonts w:hint="eastAsia"/>
        </w:rPr>
        <w:t>日向</w:t>
      </w:r>
      <w:proofErr w:type="gramStart"/>
      <w:r>
        <w:rPr>
          <w:rFonts w:hint="eastAsia"/>
        </w:rPr>
        <w:t>知桥销售</w:t>
      </w:r>
      <w:proofErr w:type="gramEnd"/>
      <w:r>
        <w:rPr>
          <w:rFonts w:hint="eastAsia"/>
        </w:rPr>
        <w:t>部发送邮件，邮件内容为：“我司为第</w:t>
      </w:r>
      <w:r>
        <w:rPr>
          <w:rFonts w:hint="eastAsia"/>
        </w:rPr>
        <w:t>20865874</w:t>
      </w:r>
      <w:r>
        <w:rPr>
          <w:rFonts w:hint="eastAsia"/>
        </w:rPr>
        <w:t>号‘花卷’商标的合法持有人，我司在苹果应用商店设置‘花卷</w:t>
      </w:r>
      <w:r>
        <w:rPr>
          <w:rFonts w:hint="eastAsia"/>
        </w:rPr>
        <w:t>-</w:t>
      </w:r>
      <w:r>
        <w:rPr>
          <w:rFonts w:hint="eastAsia"/>
        </w:rPr>
        <w:t>红人视频购物商城’</w:t>
      </w:r>
      <w:r>
        <w:rPr>
          <w:rFonts w:hint="eastAsia"/>
        </w:rPr>
        <w:t>APP</w:t>
      </w:r>
      <w:r>
        <w:rPr>
          <w:rFonts w:hint="eastAsia"/>
        </w:rPr>
        <w:t>软件是正当行使商标权利的行为，贵方投诉严重影响了我司</w:t>
      </w:r>
      <w:r>
        <w:rPr>
          <w:rFonts w:hint="eastAsia"/>
        </w:rPr>
        <w:t>APP</w:t>
      </w:r>
      <w:r>
        <w:rPr>
          <w:rFonts w:hint="eastAsia"/>
        </w:rPr>
        <w:t>软件的正常推广使用，给我司带来了严重的不良影响。如果贵方坚持认为我司侵害了贵方的商标权，贵方自接收邮件后</w:t>
      </w:r>
      <w:r>
        <w:rPr>
          <w:rFonts w:hint="eastAsia"/>
        </w:rPr>
        <w:t>7</w:t>
      </w:r>
      <w:r>
        <w:rPr>
          <w:rFonts w:hint="eastAsia"/>
        </w:rPr>
        <w:t>日内应向有关法院起诉，如不起诉，贵方需即可撤回投诉”。</w:t>
      </w:r>
      <w:proofErr w:type="gramStart"/>
      <w:r>
        <w:rPr>
          <w:rFonts w:hint="eastAsia"/>
        </w:rPr>
        <w:t>知桥销售</w:t>
      </w:r>
      <w:proofErr w:type="gramEnd"/>
      <w:r>
        <w:rPr>
          <w:rFonts w:hint="eastAsia"/>
        </w:rPr>
        <w:t>部回复称“近期会针对贵方第</w:t>
      </w:r>
      <w:r>
        <w:rPr>
          <w:rFonts w:hint="eastAsia"/>
        </w:rPr>
        <w:t>9</w:t>
      </w:r>
      <w:r>
        <w:rPr>
          <w:rFonts w:hint="eastAsia"/>
        </w:rPr>
        <w:t>类‘花卷’注册商标提起无效宣告请求”。然而，截至花卷公司起诉之日，</w:t>
      </w:r>
      <w:proofErr w:type="gramStart"/>
      <w:r>
        <w:rPr>
          <w:rFonts w:hint="eastAsia"/>
        </w:rPr>
        <w:t>知桥销售</w:t>
      </w:r>
      <w:proofErr w:type="gramEnd"/>
      <w:r>
        <w:rPr>
          <w:rFonts w:hint="eastAsia"/>
        </w:rPr>
        <w:t>部既未向法院提起商标侵权之诉，也未撤回向苹果公司的投诉，致使花卷公司的权利处于不确定状态，故花卷公司提起诉讼，</w:t>
      </w:r>
      <w:r>
        <w:rPr>
          <w:rFonts w:hint="eastAsia"/>
        </w:rPr>
        <w:lastRenderedPageBreak/>
        <w:t>要求确认其在</w:t>
      </w:r>
      <w:r>
        <w:rPr>
          <w:rFonts w:hint="eastAsia"/>
        </w:rPr>
        <w:t>APP</w:t>
      </w:r>
      <w:r>
        <w:rPr>
          <w:rFonts w:hint="eastAsia"/>
        </w:rPr>
        <w:t>上使用“花卷”的行为</w:t>
      </w:r>
      <w:proofErr w:type="gramStart"/>
      <w:r>
        <w:rPr>
          <w:rFonts w:hint="eastAsia"/>
        </w:rPr>
        <w:t>不</w:t>
      </w:r>
      <w:proofErr w:type="gramEnd"/>
      <w:r>
        <w:rPr>
          <w:rFonts w:hint="eastAsia"/>
        </w:rPr>
        <w:t>侵害</w:t>
      </w:r>
      <w:proofErr w:type="gramStart"/>
      <w:r>
        <w:rPr>
          <w:rFonts w:hint="eastAsia"/>
        </w:rPr>
        <w:t>知桥销售</w:t>
      </w:r>
      <w:proofErr w:type="gramEnd"/>
      <w:r>
        <w:rPr>
          <w:rFonts w:hint="eastAsia"/>
        </w:rPr>
        <w:t>部的第</w:t>
      </w:r>
      <w:r>
        <w:rPr>
          <w:rFonts w:hint="eastAsia"/>
        </w:rPr>
        <w:t>28532845</w:t>
      </w:r>
      <w:r>
        <w:rPr>
          <w:rFonts w:hint="eastAsia"/>
        </w:rPr>
        <w:t>号、第</w:t>
      </w:r>
      <w:r>
        <w:rPr>
          <w:rFonts w:hint="eastAsia"/>
        </w:rPr>
        <w:t>33161714</w:t>
      </w:r>
      <w:r>
        <w:rPr>
          <w:rFonts w:hint="eastAsia"/>
        </w:rPr>
        <w:t>号“卷花”注册商标专用权。</w:t>
      </w:r>
    </w:p>
    <w:p w14:paraId="68B22AA0" w14:textId="77777777" w:rsidR="00686098" w:rsidRDefault="00686098" w:rsidP="00686098"/>
    <w:p w14:paraId="161A20E8" w14:textId="77777777" w:rsidR="00686098" w:rsidRPr="00A9673E" w:rsidRDefault="00686098" w:rsidP="00686098">
      <w:pPr>
        <w:rPr>
          <w:b/>
          <w:bCs/>
        </w:rPr>
      </w:pPr>
      <w:r w:rsidRPr="00A9673E">
        <w:rPr>
          <w:rFonts w:hint="eastAsia"/>
          <w:b/>
          <w:bCs/>
        </w:rPr>
        <w:t xml:space="preserve">　　裁判结果</w:t>
      </w:r>
    </w:p>
    <w:p w14:paraId="036D2386" w14:textId="77777777" w:rsidR="00686098" w:rsidRDefault="00686098" w:rsidP="00686098"/>
    <w:p w14:paraId="0CF88AD9" w14:textId="77777777" w:rsidR="00686098" w:rsidRDefault="00686098" w:rsidP="00686098">
      <w:r>
        <w:rPr>
          <w:rFonts w:hint="eastAsia"/>
        </w:rPr>
        <w:t xml:space="preserve">　　安徽省芜湖经济技术开发区人民法院法院于</w:t>
      </w:r>
      <w:r>
        <w:rPr>
          <w:rFonts w:hint="eastAsia"/>
        </w:rPr>
        <w:t>2020</w:t>
      </w:r>
      <w:r>
        <w:rPr>
          <w:rFonts w:hint="eastAsia"/>
        </w:rPr>
        <w:t>年</w:t>
      </w:r>
      <w:r>
        <w:rPr>
          <w:rFonts w:hint="eastAsia"/>
        </w:rPr>
        <w:t>12</w:t>
      </w:r>
      <w:r>
        <w:rPr>
          <w:rFonts w:hint="eastAsia"/>
        </w:rPr>
        <w:t>月</w:t>
      </w:r>
      <w:r>
        <w:rPr>
          <w:rFonts w:hint="eastAsia"/>
        </w:rPr>
        <w:t>27</w:t>
      </w:r>
      <w:r>
        <w:rPr>
          <w:rFonts w:hint="eastAsia"/>
        </w:rPr>
        <w:t>日</w:t>
      </w:r>
      <w:proofErr w:type="gramStart"/>
      <w:r>
        <w:rPr>
          <w:rFonts w:hint="eastAsia"/>
        </w:rPr>
        <w:t>作出</w:t>
      </w:r>
      <w:proofErr w:type="gramEnd"/>
      <w:r>
        <w:rPr>
          <w:rFonts w:hint="eastAsia"/>
        </w:rPr>
        <w:t>（</w:t>
      </w:r>
      <w:r>
        <w:rPr>
          <w:rFonts w:hint="eastAsia"/>
        </w:rPr>
        <w:t>2020)</w:t>
      </w:r>
      <w:r>
        <w:rPr>
          <w:rFonts w:hint="eastAsia"/>
        </w:rPr>
        <w:t>皖</w:t>
      </w:r>
      <w:r>
        <w:rPr>
          <w:rFonts w:hint="eastAsia"/>
        </w:rPr>
        <w:t>0291</w:t>
      </w:r>
      <w:r>
        <w:rPr>
          <w:rFonts w:hint="eastAsia"/>
        </w:rPr>
        <w:t>民初</w:t>
      </w:r>
      <w:r>
        <w:rPr>
          <w:rFonts w:hint="eastAsia"/>
        </w:rPr>
        <w:t>498</w:t>
      </w:r>
      <w:r>
        <w:rPr>
          <w:rFonts w:hint="eastAsia"/>
        </w:rPr>
        <w:t>号民事判决：一、确认原告北京花卷儿科技有限公司在</w:t>
      </w:r>
      <w:r>
        <w:rPr>
          <w:rFonts w:hint="eastAsia"/>
        </w:rPr>
        <w:t>APP</w:t>
      </w:r>
      <w:r>
        <w:rPr>
          <w:rFonts w:hint="eastAsia"/>
        </w:rPr>
        <w:t>上使用“花卷”商标的行为</w:t>
      </w:r>
      <w:proofErr w:type="gramStart"/>
      <w:r>
        <w:rPr>
          <w:rFonts w:hint="eastAsia"/>
        </w:rPr>
        <w:t>不</w:t>
      </w:r>
      <w:proofErr w:type="gramEnd"/>
      <w:r>
        <w:rPr>
          <w:rFonts w:hint="eastAsia"/>
        </w:rPr>
        <w:t>侵害被告知</w:t>
      </w:r>
      <w:proofErr w:type="gramStart"/>
      <w:r>
        <w:rPr>
          <w:rFonts w:hint="eastAsia"/>
        </w:rPr>
        <w:t>桥销售</w:t>
      </w:r>
      <w:proofErr w:type="gramEnd"/>
      <w:r>
        <w:rPr>
          <w:rFonts w:hint="eastAsia"/>
        </w:rPr>
        <w:t>部的第</w:t>
      </w:r>
      <w:r>
        <w:rPr>
          <w:rFonts w:hint="eastAsia"/>
        </w:rPr>
        <w:t>28532845</w:t>
      </w:r>
      <w:r>
        <w:rPr>
          <w:rFonts w:hint="eastAsia"/>
        </w:rPr>
        <w:t>号、第</w:t>
      </w:r>
      <w:r>
        <w:rPr>
          <w:rFonts w:hint="eastAsia"/>
        </w:rPr>
        <w:t>33161714</w:t>
      </w:r>
      <w:r>
        <w:rPr>
          <w:rFonts w:hint="eastAsia"/>
        </w:rPr>
        <w:t>号“卷花”注册商标专用权；二、驳回原告北京花卷儿科技有限公司的其他诉讼请求。宣判后，原被告均未提出上诉，一审裁判文书已发生法律效力。</w:t>
      </w:r>
    </w:p>
    <w:p w14:paraId="35F35F07" w14:textId="77777777" w:rsidR="00686098" w:rsidRDefault="00686098" w:rsidP="00686098"/>
    <w:p w14:paraId="54917239" w14:textId="77777777" w:rsidR="00686098" w:rsidRPr="00A9673E" w:rsidRDefault="00686098" w:rsidP="00686098">
      <w:pPr>
        <w:rPr>
          <w:b/>
          <w:bCs/>
        </w:rPr>
      </w:pPr>
      <w:r w:rsidRPr="00A9673E">
        <w:rPr>
          <w:rFonts w:hint="eastAsia"/>
          <w:b/>
          <w:bCs/>
        </w:rPr>
        <w:t xml:space="preserve">　　裁判理由</w:t>
      </w:r>
    </w:p>
    <w:p w14:paraId="6AD7D703" w14:textId="77777777" w:rsidR="00686098" w:rsidRDefault="00686098" w:rsidP="00686098"/>
    <w:p w14:paraId="756073EA" w14:textId="77777777" w:rsidR="00686098" w:rsidRDefault="00686098" w:rsidP="00686098">
      <w:r>
        <w:rPr>
          <w:rFonts w:hint="eastAsia"/>
        </w:rPr>
        <w:t xml:space="preserve">　　法院生效裁判认为：知识产权确认</w:t>
      </w:r>
      <w:proofErr w:type="gramStart"/>
      <w:r>
        <w:rPr>
          <w:rFonts w:hint="eastAsia"/>
        </w:rPr>
        <w:t>不</w:t>
      </w:r>
      <w:proofErr w:type="gramEnd"/>
      <w:r>
        <w:rPr>
          <w:rFonts w:hint="eastAsia"/>
        </w:rPr>
        <w:t>侵权之诉，作为一种辅助性救济手段，是被警告人遭受侵权警告、而权利人</w:t>
      </w:r>
      <w:proofErr w:type="gramStart"/>
      <w:r>
        <w:rPr>
          <w:rFonts w:hint="eastAsia"/>
        </w:rPr>
        <w:t>怠</w:t>
      </w:r>
      <w:proofErr w:type="gramEnd"/>
      <w:r>
        <w:rPr>
          <w:rFonts w:hint="eastAsia"/>
        </w:rPr>
        <w:t>于行使诉权，使得被警告人处于不安状态的情形下</w:t>
      </w:r>
      <w:r>
        <w:rPr>
          <w:rFonts w:hint="eastAsia"/>
        </w:rPr>
        <w:t>,</w:t>
      </w:r>
      <w:r>
        <w:rPr>
          <w:rFonts w:hint="eastAsia"/>
        </w:rPr>
        <w:t>被警告人能够获得司法救济的一种途径，其提起必须满足一定的条件。审查该起诉是否具备法定条件以及是否符合法定程序，即在符合《中华人民共和国民事诉讼法》第一百一十九条规定的民事案件受理条件的基础上，还须符合以下四个条件：一、权利人已发出了警告，而被警告人或者利害关系人不承认自己的行为构成侵权；二、被警告人或者利害关系人催告权利人行使诉权；三、权利人无正当理由未在合理期限内依法提起侵权之诉；四、权利人的此种延迟行为可能对被警告人或者利害关系人的权益造成损害。</w:t>
      </w:r>
    </w:p>
    <w:p w14:paraId="104BD285" w14:textId="77777777" w:rsidR="00686098" w:rsidRDefault="00686098" w:rsidP="00686098"/>
    <w:p w14:paraId="47D7EB31" w14:textId="77777777" w:rsidR="00686098" w:rsidRDefault="00686098" w:rsidP="00686098">
      <w:r>
        <w:rPr>
          <w:rFonts w:hint="eastAsia"/>
        </w:rPr>
        <w:t xml:space="preserve">　　本案中，</w:t>
      </w:r>
      <w:proofErr w:type="gramStart"/>
      <w:r>
        <w:rPr>
          <w:rFonts w:hint="eastAsia"/>
        </w:rPr>
        <w:t>知桥销售</w:t>
      </w:r>
      <w:proofErr w:type="gramEnd"/>
      <w:r>
        <w:rPr>
          <w:rFonts w:hint="eastAsia"/>
        </w:rPr>
        <w:t>部以其持有第</w:t>
      </w:r>
      <w:r>
        <w:rPr>
          <w:rFonts w:hint="eastAsia"/>
        </w:rPr>
        <w:t>28532845</w:t>
      </w:r>
      <w:r>
        <w:rPr>
          <w:rFonts w:hint="eastAsia"/>
        </w:rPr>
        <w:t>号、第</w:t>
      </w:r>
      <w:r>
        <w:rPr>
          <w:rFonts w:hint="eastAsia"/>
        </w:rPr>
        <w:t>33161714</w:t>
      </w:r>
      <w:r>
        <w:rPr>
          <w:rFonts w:hint="eastAsia"/>
        </w:rPr>
        <w:t>号“卷花”注册商标为由在苹果商店投诉花卷公司，要求苹果公司下架花卷公司的“花卷”</w:t>
      </w:r>
      <w:r>
        <w:rPr>
          <w:rFonts w:hint="eastAsia"/>
        </w:rPr>
        <w:t>APP</w:t>
      </w:r>
      <w:r>
        <w:rPr>
          <w:rFonts w:hint="eastAsia"/>
        </w:rPr>
        <w:t>，花卷公司在收到控告后陆续向苹果公司发出了反通知，主张其不构成侵权，并向</w:t>
      </w:r>
      <w:proofErr w:type="gramStart"/>
      <w:r>
        <w:rPr>
          <w:rFonts w:hint="eastAsia"/>
        </w:rPr>
        <w:t>知桥销售</w:t>
      </w:r>
      <w:proofErr w:type="gramEnd"/>
      <w:r>
        <w:rPr>
          <w:rFonts w:hint="eastAsia"/>
        </w:rPr>
        <w:t>部进行了催告，督促其及时行使诉权，因此，双方在通过苹果公司进行交涉的过程中已充分了解对方的真实意思。花卷公司明确否认侵权，但</w:t>
      </w:r>
      <w:proofErr w:type="gramStart"/>
      <w:r>
        <w:rPr>
          <w:rFonts w:hint="eastAsia"/>
        </w:rPr>
        <w:t>知桥销售</w:t>
      </w:r>
      <w:proofErr w:type="gramEnd"/>
      <w:r>
        <w:rPr>
          <w:rFonts w:hint="eastAsia"/>
        </w:rPr>
        <w:t>部既不积极行使权利，也无向苹果公司撤回侵权警告的意思表示，其行为使花卷公司的侵权处于不确定状态</w:t>
      </w:r>
      <w:r>
        <w:rPr>
          <w:rFonts w:hint="eastAsia"/>
        </w:rPr>
        <w:t xml:space="preserve">, </w:t>
      </w:r>
      <w:r>
        <w:rPr>
          <w:rFonts w:hint="eastAsia"/>
        </w:rPr>
        <w:t>不足以消除相关投诉可能对花卷公司带来的消极影响，随时可能导致花卷公司的“花卷”</w:t>
      </w:r>
      <w:r>
        <w:rPr>
          <w:rFonts w:hint="eastAsia"/>
        </w:rPr>
        <w:t>APP</w:t>
      </w:r>
      <w:r>
        <w:rPr>
          <w:rFonts w:hint="eastAsia"/>
        </w:rPr>
        <w:t>被苹果公司下架。花卷公司在经营服务受到实际影响长达半年之后提起确认</w:t>
      </w:r>
      <w:proofErr w:type="gramStart"/>
      <w:r>
        <w:rPr>
          <w:rFonts w:hint="eastAsia"/>
        </w:rPr>
        <w:t>不</w:t>
      </w:r>
      <w:proofErr w:type="gramEnd"/>
      <w:r>
        <w:rPr>
          <w:rFonts w:hint="eastAsia"/>
        </w:rPr>
        <w:t>侵权之诉，符合法律规定的确认</w:t>
      </w:r>
      <w:proofErr w:type="gramStart"/>
      <w:r>
        <w:rPr>
          <w:rFonts w:hint="eastAsia"/>
        </w:rPr>
        <w:t>不</w:t>
      </w:r>
      <w:proofErr w:type="gramEnd"/>
      <w:r>
        <w:rPr>
          <w:rFonts w:hint="eastAsia"/>
        </w:rPr>
        <w:t>侵权之</w:t>
      </w:r>
      <w:proofErr w:type="gramStart"/>
      <w:r>
        <w:rPr>
          <w:rFonts w:hint="eastAsia"/>
        </w:rPr>
        <w:t>诉制度</w:t>
      </w:r>
      <w:proofErr w:type="gramEnd"/>
      <w:r>
        <w:rPr>
          <w:rFonts w:hint="eastAsia"/>
        </w:rPr>
        <w:t>的立法目的，符合确认</w:t>
      </w:r>
      <w:proofErr w:type="gramStart"/>
      <w:r>
        <w:rPr>
          <w:rFonts w:hint="eastAsia"/>
        </w:rPr>
        <w:t>不</w:t>
      </w:r>
      <w:proofErr w:type="gramEnd"/>
      <w:r>
        <w:rPr>
          <w:rFonts w:hint="eastAsia"/>
        </w:rPr>
        <w:t>侵害商标权纠纷的受理条件。</w:t>
      </w:r>
    </w:p>
    <w:p w14:paraId="41669D74" w14:textId="77777777" w:rsidR="00686098" w:rsidRDefault="00686098" w:rsidP="00686098"/>
    <w:p w14:paraId="18B33F23" w14:textId="77777777" w:rsidR="00686098" w:rsidRDefault="00686098" w:rsidP="00686098">
      <w:r>
        <w:rPr>
          <w:rFonts w:hint="eastAsia"/>
        </w:rPr>
        <w:t xml:space="preserve">　　关于花卷公司的“花卷”</w:t>
      </w:r>
      <w:r>
        <w:rPr>
          <w:rFonts w:hint="eastAsia"/>
        </w:rPr>
        <w:t>APP</w:t>
      </w:r>
      <w:r>
        <w:rPr>
          <w:rFonts w:hint="eastAsia"/>
        </w:rPr>
        <w:t>是否侵害</w:t>
      </w:r>
      <w:proofErr w:type="gramStart"/>
      <w:r>
        <w:rPr>
          <w:rFonts w:hint="eastAsia"/>
        </w:rPr>
        <w:t>知桥销售</w:t>
      </w:r>
      <w:proofErr w:type="gramEnd"/>
      <w:r>
        <w:rPr>
          <w:rFonts w:hint="eastAsia"/>
        </w:rPr>
        <w:t>部的“卷花”注册商标专用权。花卷公司注册的第</w:t>
      </w:r>
      <w:r>
        <w:rPr>
          <w:rFonts w:hint="eastAsia"/>
        </w:rPr>
        <w:t>20865874</w:t>
      </w:r>
      <w:r>
        <w:rPr>
          <w:rFonts w:hint="eastAsia"/>
        </w:rPr>
        <w:t>号“花卷”文字商标，核定使用商品</w:t>
      </w:r>
      <w:r>
        <w:rPr>
          <w:rFonts w:hint="eastAsia"/>
        </w:rPr>
        <w:t>/</w:t>
      </w:r>
      <w:r>
        <w:rPr>
          <w:rFonts w:hint="eastAsia"/>
        </w:rPr>
        <w:t>服务项目为第</w:t>
      </w:r>
      <w:r>
        <w:rPr>
          <w:rFonts w:hint="eastAsia"/>
        </w:rPr>
        <w:t>9</w:t>
      </w:r>
      <w:r>
        <w:rPr>
          <w:rFonts w:hint="eastAsia"/>
        </w:rPr>
        <w:t>类，而</w:t>
      </w:r>
      <w:proofErr w:type="gramStart"/>
      <w:r>
        <w:rPr>
          <w:rFonts w:hint="eastAsia"/>
        </w:rPr>
        <w:t>知桥销售部注册</w:t>
      </w:r>
      <w:proofErr w:type="gramEnd"/>
      <w:r>
        <w:rPr>
          <w:rFonts w:hint="eastAsia"/>
        </w:rPr>
        <w:t>的第</w:t>
      </w:r>
      <w:r>
        <w:rPr>
          <w:rFonts w:hint="eastAsia"/>
        </w:rPr>
        <w:t>33161714</w:t>
      </w:r>
      <w:r>
        <w:rPr>
          <w:rFonts w:hint="eastAsia"/>
        </w:rPr>
        <w:t>号“卷花”商标、第</w:t>
      </w:r>
      <w:r>
        <w:rPr>
          <w:rFonts w:hint="eastAsia"/>
        </w:rPr>
        <w:t>28532845</w:t>
      </w:r>
      <w:r>
        <w:rPr>
          <w:rFonts w:hint="eastAsia"/>
        </w:rPr>
        <w:t>号“卷花”商标，核定使用的商品</w:t>
      </w:r>
      <w:r>
        <w:rPr>
          <w:rFonts w:hint="eastAsia"/>
        </w:rPr>
        <w:t>/</w:t>
      </w:r>
      <w:r>
        <w:rPr>
          <w:rFonts w:hint="eastAsia"/>
        </w:rPr>
        <w:t>服务为第</w:t>
      </w:r>
      <w:r>
        <w:rPr>
          <w:rFonts w:hint="eastAsia"/>
        </w:rPr>
        <w:t>35</w:t>
      </w:r>
      <w:r>
        <w:rPr>
          <w:rFonts w:hint="eastAsia"/>
        </w:rPr>
        <w:t>类。花卷公司的红人短</w:t>
      </w:r>
      <w:proofErr w:type="gramStart"/>
      <w:r>
        <w:rPr>
          <w:rFonts w:hint="eastAsia"/>
        </w:rPr>
        <w:t>视频电</w:t>
      </w:r>
      <w:proofErr w:type="gramEnd"/>
      <w:r>
        <w:rPr>
          <w:rFonts w:hint="eastAsia"/>
        </w:rPr>
        <w:t>商平台“花卷”是依靠</w:t>
      </w:r>
      <w:proofErr w:type="gramStart"/>
      <w:r>
        <w:rPr>
          <w:rFonts w:hint="eastAsia"/>
        </w:rPr>
        <w:t>美妆达人和</w:t>
      </w:r>
      <w:proofErr w:type="gramEnd"/>
      <w:r>
        <w:rPr>
          <w:rFonts w:hint="eastAsia"/>
        </w:rPr>
        <w:t>网络红人，以短视频的形式向用户推荐商品，让用户边观看边购买，其在运营“花卷”</w:t>
      </w:r>
      <w:r>
        <w:rPr>
          <w:rFonts w:hint="eastAsia"/>
        </w:rPr>
        <w:t>APP</w:t>
      </w:r>
      <w:r>
        <w:rPr>
          <w:rFonts w:hint="eastAsia"/>
        </w:rPr>
        <w:t>的过程中所提供的服务，与</w:t>
      </w:r>
      <w:proofErr w:type="gramStart"/>
      <w:r>
        <w:rPr>
          <w:rFonts w:hint="eastAsia"/>
        </w:rPr>
        <w:t>知桥销售</w:t>
      </w:r>
      <w:proofErr w:type="gramEnd"/>
      <w:r>
        <w:rPr>
          <w:rFonts w:hint="eastAsia"/>
        </w:rPr>
        <w:t>部的第</w:t>
      </w:r>
      <w:r>
        <w:rPr>
          <w:rFonts w:hint="eastAsia"/>
        </w:rPr>
        <w:t>33161714</w:t>
      </w:r>
      <w:r>
        <w:rPr>
          <w:rFonts w:hint="eastAsia"/>
        </w:rPr>
        <w:t>号“卷花”以及第</w:t>
      </w:r>
      <w:r>
        <w:rPr>
          <w:rFonts w:hint="eastAsia"/>
        </w:rPr>
        <w:t>28532845</w:t>
      </w:r>
      <w:r>
        <w:rPr>
          <w:rFonts w:hint="eastAsia"/>
        </w:rPr>
        <w:t>号“卷花”商标的核定使用的服务类别第</w:t>
      </w:r>
      <w:r>
        <w:rPr>
          <w:rFonts w:hint="eastAsia"/>
        </w:rPr>
        <w:t>35</w:t>
      </w:r>
      <w:r>
        <w:rPr>
          <w:rFonts w:hint="eastAsia"/>
        </w:rPr>
        <w:t>类相同，已超出其第</w:t>
      </w:r>
      <w:r>
        <w:rPr>
          <w:rFonts w:hint="eastAsia"/>
        </w:rPr>
        <w:t>20865874</w:t>
      </w:r>
      <w:r>
        <w:rPr>
          <w:rFonts w:hint="eastAsia"/>
        </w:rPr>
        <w:t>号“花卷”商标所核定使用的第</w:t>
      </w:r>
      <w:r>
        <w:rPr>
          <w:rFonts w:hint="eastAsia"/>
        </w:rPr>
        <w:t>9</w:t>
      </w:r>
      <w:r>
        <w:rPr>
          <w:rFonts w:hint="eastAsia"/>
        </w:rPr>
        <w:t>类商品的范围，但是，</w:t>
      </w:r>
      <w:r>
        <w:rPr>
          <w:rFonts w:hint="eastAsia"/>
        </w:rPr>
        <w:lastRenderedPageBreak/>
        <w:t>花卷公司将其字号“花卷”在其开发运营的</w:t>
      </w:r>
      <w:r>
        <w:rPr>
          <w:rFonts w:hint="eastAsia"/>
        </w:rPr>
        <w:t>APP</w:t>
      </w:r>
      <w:r>
        <w:rPr>
          <w:rFonts w:hint="eastAsia"/>
        </w:rPr>
        <w:t>上突出使用，属于商标性使用，“花卷”</w:t>
      </w:r>
      <w:r>
        <w:rPr>
          <w:rFonts w:hint="eastAsia"/>
        </w:rPr>
        <w:t>APP</w:t>
      </w:r>
      <w:r>
        <w:rPr>
          <w:rFonts w:hint="eastAsia"/>
        </w:rPr>
        <w:t>于</w:t>
      </w:r>
      <w:r>
        <w:rPr>
          <w:rFonts w:hint="eastAsia"/>
        </w:rPr>
        <w:t>2016</w:t>
      </w:r>
      <w:r>
        <w:rPr>
          <w:rFonts w:hint="eastAsia"/>
        </w:rPr>
        <w:t>年</w:t>
      </w:r>
      <w:r>
        <w:rPr>
          <w:rFonts w:hint="eastAsia"/>
        </w:rPr>
        <w:t>6</w:t>
      </w:r>
      <w:r>
        <w:rPr>
          <w:rFonts w:hint="eastAsia"/>
        </w:rPr>
        <w:t>月即上线，时间远远早于</w:t>
      </w:r>
      <w:proofErr w:type="gramStart"/>
      <w:r>
        <w:rPr>
          <w:rFonts w:hint="eastAsia"/>
        </w:rPr>
        <w:t>知桥销售</w:t>
      </w:r>
      <w:proofErr w:type="gramEnd"/>
      <w:r>
        <w:rPr>
          <w:rFonts w:hint="eastAsia"/>
        </w:rPr>
        <w:t>部的成立时间以及申请注册“卷花”商标的时间，且经过花卷公司的经营推广，“花卷”</w:t>
      </w:r>
      <w:r>
        <w:rPr>
          <w:rFonts w:hint="eastAsia"/>
        </w:rPr>
        <w:t>APP</w:t>
      </w:r>
      <w:r>
        <w:rPr>
          <w:rFonts w:hint="eastAsia"/>
        </w:rPr>
        <w:t>在行业内具有一定的知名度。因此，虽然花卷公司未在第</w:t>
      </w:r>
      <w:r>
        <w:rPr>
          <w:rFonts w:hint="eastAsia"/>
        </w:rPr>
        <w:t>35</w:t>
      </w:r>
      <w:r>
        <w:rPr>
          <w:rFonts w:hint="eastAsia"/>
        </w:rPr>
        <w:t>类进行商标注册，但是其在</w:t>
      </w:r>
      <w:r>
        <w:rPr>
          <w:rFonts w:hint="eastAsia"/>
        </w:rPr>
        <w:t>APP</w:t>
      </w:r>
      <w:r>
        <w:rPr>
          <w:rFonts w:hint="eastAsia"/>
        </w:rPr>
        <w:t>上商标性使用“花卷”属于在先使用且具有一定影响的商标，可以在原使用范围内继续使用。据此，法院确认花卷公司在</w:t>
      </w:r>
      <w:r>
        <w:rPr>
          <w:rFonts w:hint="eastAsia"/>
        </w:rPr>
        <w:t>APP</w:t>
      </w:r>
      <w:r>
        <w:rPr>
          <w:rFonts w:hint="eastAsia"/>
        </w:rPr>
        <w:t>上使用“花卷”商标的行为</w:t>
      </w:r>
      <w:proofErr w:type="gramStart"/>
      <w:r>
        <w:rPr>
          <w:rFonts w:hint="eastAsia"/>
        </w:rPr>
        <w:t>不</w:t>
      </w:r>
      <w:proofErr w:type="gramEnd"/>
      <w:r>
        <w:rPr>
          <w:rFonts w:hint="eastAsia"/>
        </w:rPr>
        <w:t>侵害</w:t>
      </w:r>
      <w:proofErr w:type="gramStart"/>
      <w:r>
        <w:rPr>
          <w:rFonts w:hint="eastAsia"/>
        </w:rPr>
        <w:t>知桥销售</w:t>
      </w:r>
      <w:proofErr w:type="gramEnd"/>
      <w:r>
        <w:rPr>
          <w:rFonts w:hint="eastAsia"/>
        </w:rPr>
        <w:t>部的第</w:t>
      </w:r>
      <w:r>
        <w:rPr>
          <w:rFonts w:hint="eastAsia"/>
        </w:rPr>
        <w:t>28532845</w:t>
      </w:r>
      <w:r>
        <w:rPr>
          <w:rFonts w:hint="eastAsia"/>
        </w:rPr>
        <w:t>号、第</w:t>
      </w:r>
      <w:r>
        <w:rPr>
          <w:rFonts w:hint="eastAsia"/>
        </w:rPr>
        <w:t>33161714</w:t>
      </w:r>
      <w:r>
        <w:rPr>
          <w:rFonts w:hint="eastAsia"/>
        </w:rPr>
        <w:t>号“卷花”注册商标专用权。</w:t>
      </w:r>
    </w:p>
    <w:p w14:paraId="2F89ECF2" w14:textId="77777777" w:rsidR="00686098" w:rsidRDefault="00686098" w:rsidP="00686098"/>
    <w:p w14:paraId="2E94055F" w14:textId="7A5A8B4E" w:rsidR="00F45EEB" w:rsidRDefault="00066A3B" w:rsidP="00A9673E">
      <w:pPr>
        <w:ind w:firstLine="435"/>
        <w:jc w:val="right"/>
      </w:pPr>
      <w:r>
        <w:rPr>
          <w:rFonts w:hint="eastAsia"/>
        </w:rPr>
        <w:t>（</w:t>
      </w:r>
      <w:r w:rsidR="00686098">
        <w:rPr>
          <w:rFonts w:hint="eastAsia"/>
        </w:rPr>
        <w:t>生效裁判审判人员：黄晶晶、褚明、陈世富）</w:t>
      </w:r>
    </w:p>
    <w:p w14:paraId="59DE5557" w14:textId="58245766" w:rsidR="00686098" w:rsidRDefault="00686098" w:rsidP="00686098"/>
    <w:p w14:paraId="1478BD62" w14:textId="77777777" w:rsidR="00054325" w:rsidRDefault="00054325" w:rsidP="00686098"/>
    <w:p w14:paraId="6E630EBA" w14:textId="60353E97" w:rsidR="00686098" w:rsidRDefault="00686098" w:rsidP="00686098">
      <w:r>
        <w:rPr>
          <w:rFonts w:hint="eastAsia"/>
        </w:rPr>
        <w:t>信息来源：</w:t>
      </w:r>
      <w:hyperlink r:id="rId6" w:history="1">
        <w:r w:rsidRPr="00D133CF">
          <w:rPr>
            <w:rStyle w:val="a3"/>
          </w:rPr>
          <w:t>https://www.court.gov.cn/zixun/xiangqing/400542.html</w:t>
        </w:r>
      </w:hyperlink>
    </w:p>
    <w:p w14:paraId="09BAC615" w14:textId="77777777" w:rsidR="00686098" w:rsidRPr="00686098" w:rsidRDefault="00686098" w:rsidP="00686098"/>
    <w:sectPr w:rsidR="00686098" w:rsidRPr="00686098"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8E81" w14:textId="77777777" w:rsidR="00993F02" w:rsidRDefault="00993F02" w:rsidP="00066A3B">
      <w:pPr>
        <w:spacing w:line="240" w:lineRule="auto"/>
      </w:pPr>
      <w:r>
        <w:separator/>
      </w:r>
    </w:p>
  </w:endnote>
  <w:endnote w:type="continuationSeparator" w:id="0">
    <w:p w14:paraId="11D63D41" w14:textId="77777777" w:rsidR="00993F02" w:rsidRDefault="00993F02" w:rsidP="00066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FA105" w14:textId="77777777" w:rsidR="00993F02" w:rsidRDefault="00993F02" w:rsidP="00066A3B">
      <w:pPr>
        <w:spacing w:line="240" w:lineRule="auto"/>
      </w:pPr>
      <w:r>
        <w:separator/>
      </w:r>
    </w:p>
  </w:footnote>
  <w:footnote w:type="continuationSeparator" w:id="0">
    <w:p w14:paraId="345B9427" w14:textId="77777777" w:rsidR="00993F02" w:rsidRDefault="00993F02" w:rsidP="00066A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98"/>
    <w:rsid w:val="00054325"/>
    <w:rsid w:val="00066A3B"/>
    <w:rsid w:val="003022E6"/>
    <w:rsid w:val="003504FE"/>
    <w:rsid w:val="00434C0E"/>
    <w:rsid w:val="004D031A"/>
    <w:rsid w:val="00686098"/>
    <w:rsid w:val="00970202"/>
    <w:rsid w:val="00993F02"/>
    <w:rsid w:val="00A9673E"/>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B29BD"/>
  <w15:chartTrackingRefBased/>
  <w15:docId w15:val="{4A41D5C9-8A35-4751-A370-567248F5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6098"/>
    <w:rPr>
      <w:color w:val="0563C1" w:themeColor="hyperlink"/>
      <w:u w:val="single"/>
    </w:rPr>
  </w:style>
  <w:style w:type="character" w:styleId="a4">
    <w:name w:val="Unresolved Mention"/>
    <w:basedOn w:val="a0"/>
    <w:uiPriority w:val="99"/>
    <w:semiHidden/>
    <w:unhideWhenUsed/>
    <w:rsid w:val="00686098"/>
    <w:rPr>
      <w:color w:val="605E5C"/>
      <w:shd w:val="clear" w:color="auto" w:fill="E1DFDD"/>
    </w:rPr>
  </w:style>
  <w:style w:type="paragraph" w:styleId="a5">
    <w:name w:val="header"/>
    <w:basedOn w:val="a"/>
    <w:link w:val="a6"/>
    <w:uiPriority w:val="99"/>
    <w:unhideWhenUsed/>
    <w:rsid w:val="00066A3B"/>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66A3B"/>
    <w:rPr>
      <w:sz w:val="18"/>
      <w:szCs w:val="18"/>
    </w:rPr>
  </w:style>
  <w:style w:type="paragraph" w:styleId="a7">
    <w:name w:val="footer"/>
    <w:basedOn w:val="a"/>
    <w:link w:val="a8"/>
    <w:uiPriority w:val="99"/>
    <w:unhideWhenUsed/>
    <w:rsid w:val="00066A3B"/>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066A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40054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41</Pages>
  <Words>6818</Words>
  <Characters>38868</Characters>
  <Application>Microsoft Office Word</Application>
  <DocSecurity>0</DocSecurity>
  <Lines>323</Lines>
  <Paragraphs>91</Paragraphs>
  <ScaleCrop>false</ScaleCrop>
  <Company/>
  <LinksUpToDate>false</LinksUpToDate>
  <CharactersWithSpaces>45595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2023-05-25T08:48:00Z</dcterms:created>
  <dcterms:modified xsi:type="dcterms:W3CDTF">2023-05-26T04:19:00Z</dcterms:modified>
</cp:coreProperties>
</file>