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DF8D" w14:textId="21130867" w:rsidR="006C0EE9" w:rsidRPr="00E13EF6" w:rsidRDefault="006C0EE9" w:rsidP="006C0EE9">
      <w:pPr>
        <w:jc w:val="center"/>
        <w:rPr>
          <w:b/>
          <w:bCs/>
          <w:color w:val="E36C0A"/>
          <w:sz w:val="32"/>
          <w:szCs w:val="32"/>
        </w:rPr>
      </w:pPr>
      <w:r w:rsidRPr="00E13EF6">
        <w:rPr>
          <w:rFonts w:hint="eastAsia"/>
          <w:b/>
          <w:bCs/>
          <w:color w:val="E36C0A"/>
          <w:sz w:val="32"/>
          <w:szCs w:val="32"/>
        </w:rPr>
        <w:t>关于实施内地</w:t>
      </w:r>
      <w:r w:rsidRPr="00E13EF6">
        <w:rPr>
          <w:rFonts w:hint="eastAsia"/>
          <w:b/>
          <w:bCs/>
          <w:color w:val="E36C0A"/>
          <w:sz w:val="32"/>
          <w:szCs w:val="32"/>
        </w:rPr>
        <w:t>-</w:t>
      </w:r>
      <w:r w:rsidRPr="00E13EF6">
        <w:rPr>
          <w:rFonts w:hint="eastAsia"/>
          <w:b/>
          <w:bCs/>
          <w:color w:val="E36C0A"/>
          <w:sz w:val="32"/>
          <w:szCs w:val="32"/>
        </w:rPr>
        <w:t>澳门海关“经认证的经营者”（</w:t>
      </w:r>
      <w:r w:rsidRPr="00E13EF6">
        <w:rPr>
          <w:rFonts w:hint="eastAsia"/>
          <w:b/>
          <w:bCs/>
          <w:color w:val="E36C0A"/>
          <w:sz w:val="32"/>
          <w:szCs w:val="32"/>
        </w:rPr>
        <w:t>AEO</w:t>
      </w:r>
      <w:r w:rsidRPr="00E13EF6">
        <w:rPr>
          <w:rFonts w:hint="eastAsia"/>
          <w:b/>
          <w:bCs/>
          <w:color w:val="E36C0A"/>
          <w:sz w:val="32"/>
          <w:szCs w:val="32"/>
        </w:rPr>
        <w:t>）互认的公告</w:t>
      </w:r>
    </w:p>
    <w:p w14:paraId="67371D4F" w14:textId="4F85CF11" w:rsidR="006C0EE9" w:rsidRDefault="006C0EE9" w:rsidP="006C0EE9">
      <w:pPr>
        <w:jc w:val="center"/>
      </w:pPr>
      <w:r>
        <w:rPr>
          <w:rFonts w:hint="eastAsia"/>
        </w:rPr>
        <w:t>海关总署公告</w:t>
      </w:r>
      <w:r>
        <w:rPr>
          <w:rFonts w:hint="eastAsia"/>
        </w:rPr>
        <w:t>2023</w:t>
      </w:r>
      <w:r>
        <w:rPr>
          <w:rFonts w:hint="eastAsia"/>
        </w:rPr>
        <w:t>年第</w:t>
      </w:r>
      <w:r>
        <w:rPr>
          <w:rFonts w:hint="eastAsia"/>
        </w:rPr>
        <w:t>49</w:t>
      </w:r>
      <w:r>
        <w:rPr>
          <w:rFonts w:hint="eastAsia"/>
        </w:rPr>
        <w:t>号</w:t>
      </w:r>
    </w:p>
    <w:p w14:paraId="3B91B5FC" w14:textId="77777777" w:rsidR="006C0EE9" w:rsidRDefault="006C0EE9" w:rsidP="006C0EE9"/>
    <w:p w14:paraId="65204B9A" w14:textId="77777777" w:rsidR="006C0EE9" w:rsidRDefault="006C0EE9" w:rsidP="006C0EE9">
      <w:r>
        <w:rPr>
          <w:rFonts w:hint="eastAsia"/>
        </w:rPr>
        <w:t xml:space="preserve">　　</w:t>
      </w:r>
      <w:r>
        <w:rPr>
          <w:rFonts w:hint="eastAsia"/>
        </w:rPr>
        <w:t>2023</w:t>
      </w:r>
      <w:r>
        <w:rPr>
          <w:rFonts w:hint="eastAsia"/>
        </w:rPr>
        <w:t>年</w:t>
      </w:r>
      <w:r>
        <w:rPr>
          <w:rFonts w:hint="eastAsia"/>
        </w:rPr>
        <w:t>2</w:t>
      </w:r>
      <w:r>
        <w:rPr>
          <w:rFonts w:hint="eastAsia"/>
        </w:rPr>
        <w:t>月，海关总署与澳门海关正式签署了《海关总署和澳门海关关于内地海关企业信用管理制度与澳门海关认可经济营运商计划互认的安排》（以下简称《互认安排》），决定自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日起正式实施。现就有关事项公告如下：</w:t>
      </w:r>
    </w:p>
    <w:p w14:paraId="2301528D" w14:textId="77777777" w:rsidR="006C0EE9" w:rsidRDefault="006C0EE9" w:rsidP="006C0EE9"/>
    <w:p w14:paraId="04C8AB84" w14:textId="77777777" w:rsidR="006C0EE9" w:rsidRDefault="006C0EE9" w:rsidP="006C0EE9">
      <w:r>
        <w:rPr>
          <w:rFonts w:hint="eastAsia"/>
        </w:rPr>
        <w:t xml:space="preserve">　　一、根据《互认安排》规定，内地与澳门海关双方相互认可对方海关的“经认证的经营者”（</w:t>
      </w:r>
      <w:r>
        <w:rPr>
          <w:rFonts w:hint="eastAsia"/>
        </w:rPr>
        <w:t>Authorized Economic Operator</w:t>
      </w:r>
      <w:r>
        <w:rPr>
          <w:rFonts w:hint="eastAsia"/>
        </w:rPr>
        <w:t>，简称“</w:t>
      </w:r>
      <w:r>
        <w:rPr>
          <w:rFonts w:hint="eastAsia"/>
        </w:rPr>
        <w:t>AEO</w:t>
      </w:r>
      <w:r>
        <w:rPr>
          <w:rFonts w:hint="eastAsia"/>
        </w:rPr>
        <w:t>”），为进口自对方</w:t>
      </w:r>
      <w:r>
        <w:rPr>
          <w:rFonts w:hint="eastAsia"/>
        </w:rPr>
        <w:t>AEO</w:t>
      </w:r>
      <w:r>
        <w:rPr>
          <w:rFonts w:hint="eastAsia"/>
        </w:rPr>
        <w:t>企业的货物提供通关便利。其中，内地海关认可澳门海关</w:t>
      </w:r>
      <w:r>
        <w:rPr>
          <w:rFonts w:hint="eastAsia"/>
        </w:rPr>
        <w:t>A</w:t>
      </w:r>
      <w:r>
        <w:rPr>
          <w:rFonts w:hint="eastAsia"/>
        </w:rPr>
        <w:t>级认可经济营运商为互认的</w:t>
      </w:r>
      <w:r>
        <w:rPr>
          <w:rFonts w:hint="eastAsia"/>
        </w:rPr>
        <w:t>AEO</w:t>
      </w:r>
      <w:r>
        <w:rPr>
          <w:rFonts w:hint="eastAsia"/>
        </w:rPr>
        <w:t>企业，澳门海关认可内地海关高级认证企业为互认的</w:t>
      </w:r>
      <w:r>
        <w:rPr>
          <w:rFonts w:hint="eastAsia"/>
        </w:rPr>
        <w:t>AEO</w:t>
      </w:r>
      <w:r>
        <w:rPr>
          <w:rFonts w:hint="eastAsia"/>
        </w:rPr>
        <w:t>企业。</w:t>
      </w:r>
    </w:p>
    <w:p w14:paraId="21689496" w14:textId="77777777" w:rsidR="006C0EE9" w:rsidRDefault="006C0EE9" w:rsidP="006C0EE9"/>
    <w:p w14:paraId="441909B8" w14:textId="77777777" w:rsidR="006C0EE9" w:rsidRDefault="006C0EE9" w:rsidP="006C0EE9">
      <w:r>
        <w:rPr>
          <w:rFonts w:hint="eastAsia"/>
        </w:rPr>
        <w:t xml:space="preserve">　　二、内地与澳门双方海关在进口货物通关时，相互给予对方</w:t>
      </w:r>
      <w:r>
        <w:rPr>
          <w:rFonts w:hint="eastAsia"/>
        </w:rPr>
        <w:t>AEO</w:t>
      </w:r>
      <w:r>
        <w:rPr>
          <w:rFonts w:hint="eastAsia"/>
        </w:rPr>
        <w:t>企业如下通关便利措施：适用较低的进口货物查验率；对需要实货检查的货物给予优先查验；指定海关联络员，负责沟通处理</w:t>
      </w:r>
      <w:r>
        <w:rPr>
          <w:rFonts w:hint="eastAsia"/>
        </w:rPr>
        <w:t>AEO</w:t>
      </w:r>
      <w:r>
        <w:rPr>
          <w:rFonts w:hint="eastAsia"/>
        </w:rPr>
        <w:t>企业在通关中遇到的问题；在进出口贸易中断并恢复后优先通关。</w:t>
      </w:r>
    </w:p>
    <w:p w14:paraId="0F96BFC6" w14:textId="77777777" w:rsidR="006C0EE9" w:rsidRDefault="006C0EE9" w:rsidP="006C0EE9"/>
    <w:p w14:paraId="2547BFEF" w14:textId="77777777" w:rsidR="006C0EE9" w:rsidRDefault="006C0EE9" w:rsidP="006C0EE9">
      <w:r>
        <w:rPr>
          <w:rFonts w:hint="eastAsia"/>
        </w:rPr>
        <w:t xml:space="preserve">　　三、内地</w:t>
      </w:r>
      <w:r>
        <w:rPr>
          <w:rFonts w:hint="eastAsia"/>
        </w:rPr>
        <w:t>AEO</w:t>
      </w:r>
      <w:r>
        <w:rPr>
          <w:rFonts w:hint="eastAsia"/>
        </w:rPr>
        <w:t>企业向澳门出口货物时，需要将</w:t>
      </w:r>
      <w:r>
        <w:rPr>
          <w:rFonts w:hint="eastAsia"/>
        </w:rPr>
        <w:t>AEO</w:t>
      </w:r>
      <w:r>
        <w:rPr>
          <w:rFonts w:hint="eastAsia"/>
        </w:rPr>
        <w:t>编码（</w:t>
      </w:r>
      <w:r>
        <w:rPr>
          <w:rFonts w:hint="eastAsia"/>
        </w:rPr>
        <w:t>AEOCN+</w:t>
      </w:r>
      <w:r>
        <w:rPr>
          <w:rFonts w:hint="eastAsia"/>
        </w:rPr>
        <w:t>在内地海关注册登记和备案的</w:t>
      </w:r>
      <w:r>
        <w:rPr>
          <w:rFonts w:hint="eastAsia"/>
        </w:rPr>
        <w:t>10</w:t>
      </w:r>
      <w:r>
        <w:rPr>
          <w:rFonts w:hint="eastAsia"/>
        </w:rPr>
        <w:t>位企业编码，例如</w:t>
      </w:r>
      <w:r>
        <w:rPr>
          <w:rFonts w:hint="eastAsia"/>
        </w:rPr>
        <w:t>AEOCN1234567890</w:t>
      </w:r>
      <w:r>
        <w:rPr>
          <w:rFonts w:hint="eastAsia"/>
        </w:rPr>
        <w:t>）告知澳门进口商，由其按照澳门海关规定申报，澳门海关确认内地海关</w:t>
      </w:r>
      <w:r>
        <w:rPr>
          <w:rFonts w:hint="eastAsia"/>
        </w:rPr>
        <w:t>AEO</w:t>
      </w:r>
      <w:r>
        <w:rPr>
          <w:rFonts w:hint="eastAsia"/>
        </w:rPr>
        <w:t>企业身份并给予相关便利措施。</w:t>
      </w:r>
    </w:p>
    <w:p w14:paraId="4C9B05B8" w14:textId="77777777" w:rsidR="006C0EE9" w:rsidRDefault="006C0EE9" w:rsidP="006C0EE9"/>
    <w:p w14:paraId="72375223" w14:textId="77777777" w:rsidR="006C0EE9" w:rsidRDefault="006C0EE9" w:rsidP="006C0EE9">
      <w:r>
        <w:rPr>
          <w:rFonts w:hint="eastAsia"/>
        </w:rPr>
        <w:t xml:space="preserve">　　四、内地企业自澳门</w:t>
      </w:r>
      <w:r>
        <w:rPr>
          <w:rFonts w:hint="eastAsia"/>
        </w:rPr>
        <w:t>AEO</w:t>
      </w:r>
      <w:r>
        <w:rPr>
          <w:rFonts w:hint="eastAsia"/>
        </w:rPr>
        <w:t>企业进口货物时，需要分别在进口报关单“境外发货人”栏目中的“境外发货人编码”一栏和水、空运货运舱单中的“发货人</w:t>
      </w:r>
      <w:r>
        <w:rPr>
          <w:rFonts w:hint="eastAsia"/>
        </w:rPr>
        <w:t>AEO</w:t>
      </w:r>
      <w:r>
        <w:rPr>
          <w:rFonts w:hint="eastAsia"/>
        </w:rPr>
        <w:t>编码”一栏填写澳门</w:t>
      </w:r>
      <w:r>
        <w:rPr>
          <w:rFonts w:hint="eastAsia"/>
        </w:rPr>
        <w:t>AEO</w:t>
      </w:r>
      <w:r>
        <w:rPr>
          <w:rFonts w:hint="eastAsia"/>
        </w:rPr>
        <w:t>企业编码。填写方式为：“地区代码（</w:t>
      </w:r>
      <w:r>
        <w:rPr>
          <w:rFonts w:hint="eastAsia"/>
        </w:rPr>
        <w:t>MO</w:t>
      </w:r>
      <w:r>
        <w:rPr>
          <w:rFonts w:hint="eastAsia"/>
        </w:rPr>
        <w:t>）</w:t>
      </w:r>
      <w:r>
        <w:rPr>
          <w:rFonts w:hint="eastAsia"/>
        </w:rPr>
        <w:t>+9</w:t>
      </w:r>
      <w:r>
        <w:rPr>
          <w:rFonts w:hint="eastAsia"/>
        </w:rPr>
        <w:t>位数字”，例如“</w:t>
      </w:r>
      <w:r>
        <w:rPr>
          <w:rFonts w:hint="eastAsia"/>
        </w:rPr>
        <w:t>MO123456789</w:t>
      </w:r>
      <w:r>
        <w:rPr>
          <w:rFonts w:hint="eastAsia"/>
        </w:rPr>
        <w:t>”。内地海关确认澳门</w:t>
      </w:r>
      <w:r>
        <w:rPr>
          <w:rFonts w:hint="eastAsia"/>
        </w:rPr>
        <w:t>AEO</w:t>
      </w:r>
      <w:r>
        <w:rPr>
          <w:rFonts w:hint="eastAsia"/>
        </w:rPr>
        <w:t>企业身份并给予相关便利措施。</w:t>
      </w:r>
    </w:p>
    <w:p w14:paraId="4F56F0F1" w14:textId="77777777" w:rsidR="006C0EE9" w:rsidRDefault="006C0EE9" w:rsidP="006C0EE9"/>
    <w:p w14:paraId="55661A80" w14:textId="77777777" w:rsidR="006C0EE9" w:rsidRDefault="006C0EE9" w:rsidP="006C0EE9">
      <w:r>
        <w:rPr>
          <w:rFonts w:hint="eastAsia"/>
        </w:rPr>
        <w:t xml:space="preserve">　　特此公告。</w:t>
      </w:r>
    </w:p>
    <w:p w14:paraId="49138F3E" w14:textId="77777777" w:rsidR="006C0EE9" w:rsidRDefault="006C0EE9" w:rsidP="006C0EE9"/>
    <w:p w14:paraId="0E6B2933" w14:textId="150B1050" w:rsidR="006C0EE9" w:rsidRDefault="006C0EE9" w:rsidP="006C0EE9">
      <w:pPr>
        <w:jc w:val="right"/>
      </w:pPr>
      <w:r>
        <w:rPr>
          <w:rFonts w:hint="eastAsia"/>
        </w:rPr>
        <w:t>海关总署</w:t>
      </w:r>
    </w:p>
    <w:p w14:paraId="2C005FB0" w14:textId="53EBB852" w:rsidR="00F45EEB" w:rsidRDefault="006C0EE9" w:rsidP="006C0EE9">
      <w:pPr>
        <w:jc w:val="right"/>
      </w:pPr>
      <w:r>
        <w:rPr>
          <w:rFonts w:hint="eastAsia"/>
        </w:rPr>
        <w:t>2023</w:t>
      </w:r>
      <w:r>
        <w:rPr>
          <w:rFonts w:hint="eastAsia"/>
        </w:rPr>
        <w:t>年</w:t>
      </w:r>
      <w:r>
        <w:rPr>
          <w:rFonts w:hint="eastAsia"/>
        </w:rPr>
        <w:t>5</w:t>
      </w:r>
      <w:r>
        <w:rPr>
          <w:rFonts w:hint="eastAsia"/>
        </w:rPr>
        <w:t>月</w:t>
      </w:r>
      <w:r>
        <w:rPr>
          <w:rFonts w:hint="eastAsia"/>
        </w:rPr>
        <w:t>11</w:t>
      </w:r>
      <w:r>
        <w:rPr>
          <w:rFonts w:hint="eastAsia"/>
        </w:rPr>
        <w:t>日</w:t>
      </w:r>
    </w:p>
    <w:p w14:paraId="206F38D1" w14:textId="77777777" w:rsidR="006C0EE9" w:rsidRDefault="006C0EE9" w:rsidP="006C0EE9"/>
    <w:p w14:paraId="467E3C36" w14:textId="77777777" w:rsidR="003A3398" w:rsidRDefault="003A3398" w:rsidP="006C0EE9"/>
    <w:p w14:paraId="62A1FAA0" w14:textId="07AD030A" w:rsidR="006C0EE9" w:rsidRDefault="006C0EE9" w:rsidP="006C0EE9">
      <w:r>
        <w:rPr>
          <w:rFonts w:hint="eastAsia"/>
        </w:rPr>
        <w:t>信息来源：</w:t>
      </w:r>
      <w:hyperlink r:id="rId6" w:history="1">
        <w:r w:rsidRPr="00421901">
          <w:rPr>
            <w:rStyle w:val="a5"/>
          </w:rPr>
          <w:t>http://www.customs.gov.cn/customs/302249/2480148/5029245/index.html</w:t>
        </w:r>
      </w:hyperlink>
    </w:p>
    <w:p w14:paraId="48CFFDA8" w14:textId="77777777" w:rsidR="006C0EE9" w:rsidRPr="006C0EE9" w:rsidRDefault="006C0EE9" w:rsidP="006C0EE9"/>
    <w:sectPr w:rsidR="006C0EE9" w:rsidRPr="006C0EE9"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8BD6" w14:textId="77777777" w:rsidR="00E13EF6" w:rsidRDefault="00E13EF6" w:rsidP="00E13EF6">
      <w:pPr>
        <w:spacing w:line="240" w:lineRule="auto"/>
      </w:pPr>
      <w:r>
        <w:separator/>
      </w:r>
    </w:p>
  </w:endnote>
  <w:endnote w:type="continuationSeparator" w:id="0">
    <w:p w14:paraId="19E1225D" w14:textId="77777777" w:rsidR="00E13EF6" w:rsidRDefault="00E13EF6" w:rsidP="00E13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57C9" w14:textId="77777777" w:rsidR="00E13EF6" w:rsidRDefault="00E13EF6" w:rsidP="00E13EF6">
      <w:pPr>
        <w:spacing w:line="240" w:lineRule="auto"/>
      </w:pPr>
      <w:r>
        <w:separator/>
      </w:r>
    </w:p>
  </w:footnote>
  <w:footnote w:type="continuationSeparator" w:id="0">
    <w:p w14:paraId="2E26EDEC" w14:textId="77777777" w:rsidR="00E13EF6" w:rsidRDefault="00E13EF6" w:rsidP="00E13E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10"/>
  <w:drawingGridVerticalSpacing w:val="15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0EE9"/>
    <w:rsid w:val="003504FE"/>
    <w:rsid w:val="003A3398"/>
    <w:rsid w:val="004D031A"/>
    <w:rsid w:val="006C0EE9"/>
    <w:rsid w:val="0092198F"/>
    <w:rsid w:val="00B41EDF"/>
    <w:rsid w:val="00E13EF6"/>
    <w:rsid w:val="00E60823"/>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8F311"/>
  <w15:chartTrackingRefBased/>
  <w15:docId w15:val="{BB69A92F-744A-4696-89CE-489AEEA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0EE9"/>
    <w:pPr>
      <w:ind w:leftChars="2500" w:left="100"/>
    </w:pPr>
  </w:style>
  <w:style w:type="character" w:customStyle="1" w:styleId="a4">
    <w:name w:val="日期 字符"/>
    <w:basedOn w:val="a0"/>
    <w:link w:val="a3"/>
    <w:uiPriority w:val="99"/>
    <w:semiHidden/>
    <w:rsid w:val="006C0EE9"/>
  </w:style>
  <w:style w:type="character" w:styleId="a5">
    <w:name w:val="Hyperlink"/>
    <w:basedOn w:val="a0"/>
    <w:uiPriority w:val="99"/>
    <w:unhideWhenUsed/>
    <w:rsid w:val="006C0EE9"/>
    <w:rPr>
      <w:color w:val="0563C1" w:themeColor="hyperlink"/>
      <w:u w:val="single"/>
    </w:rPr>
  </w:style>
  <w:style w:type="character" w:styleId="a6">
    <w:name w:val="Unresolved Mention"/>
    <w:basedOn w:val="a0"/>
    <w:uiPriority w:val="99"/>
    <w:semiHidden/>
    <w:unhideWhenUsed/>
    <w:rsid w:val="006C0EE9"/>
    <w:rPr>
      <w:color w:val="605E5C"/>
      <w:shd w:val="clear" w:color="auto" w:fill="E1DFDD"/>
    </w:rPr>
  </w:style>
  <w:style w:type="paragraph" w:styleId="a7">
    <w:name w:val="header"/>
    <w:basedOn w:val="a"/>
    <w:link w:val="a8"/>
    <w:uiPriority w:val="99"/>
    <w:unhideWhenUsed/>
    <w:rsid w:val="00E13EF6"/>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E13EF6"/>
    <w:rPr>
      <w:sz w:val="18"/>
      <w:szCs w:val="18"/>
    </w:rPr>
  </w:style>
  <w:style w:type="paragraph" w:styleId="a9">
    <w:name w:val="footer"/>
    <w:basedOn w:val="a"/>
    <w:link w:val="aa"/>
    <w:uiPriority w:val="99"/>
    <w:unhideWhenUsed/>
    <w:rsid w:val="00E13EF6"/>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E13E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37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97">
          <w:marLeft w:val="0"/>
          <w:marRight w:val="0"/>
          <w:marTop w:val="0"/>
          <w:marBottom w:val="0"/>
          <w:divBdr>
            <w:top w:val="none" w:sz="0" w:space="0" w:color="auto"/>
            <w:left w:val="none" w:sz="0" w:space="0" w:color="auto"/>
            <w:bottom w:val="none" w:sz="0" w:space="0" w:color="auto"/>
            <w:right w:val="none" w:sz="0" w:space="0" w:color="auto"/>
          </w:divBdr>
          <w:divsChild>
            <w:div w:id="2091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stoms.gov.cn/customs/302249/2480148/5029245/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5</cp:revision>
  <dcterms:created xsi:type="dcterms:W3CDTF">2023-05-18T17:02:00Z</dcterms:created>
  <dcterms:modified xsi:type="dcterms:W3CDTF">2023-05-19T03:31:00Z</dcterms:modified>
</cp:coreProperties>
</file>