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F0EE" w14:textId="77777777" w:rsidR="00E36FF1" w:rsidRPr="00044024" w:rsidRDefault="00E36FF1" w:rsidP="00044024">
      <w:pPr>
        <w:jc w:val="center"/>
        <w:rPr>
          <w:b/>
          <w:bCs/>
          <w:color w:val="E36C0A"/>
          <w:sz w:val="32"/>
          <w:szCs w:val="32"/>
        </w:rPr>
      </w:pPr>
      <w:r w:rsidRPr="00044024">
        <w:rPr>
          <w:rFonts w:hint="eastAsia"/>
          <w:b/>
          <w:bCs/>
          <w:color w:val="E36C0A"/>
          <w:sz w:val="32"/>
          <w:szCs w:val="32"/>
        </w:rPr>
        <w:t>商务领域经营者使用、报告一次性塑料制品管理办法</w:t>
      </w:r>
    </w:p>
    <w:p w14:paraId="6AE95A49" w14:textId="77777777" w:rsidR="00E36FF1" w:rsidRDefault="00E36FF1" w:rsidP="00044024">
      <w:pPr>
        <w:jc w:val="center"/>
      </w:pPr>
      <w:r>
        <w:rPr>
          <w:rFonts w:hint="eastAsia"/>
        </w:rPr>
        <w:t>中华人民共和国商务部、中华人民共和国国家发展和改革委员会令</w:t>
      </w:r>
    </w:p>
    <w:p w14:paraId="082714FE" w14:textId="514BFB02" w:rsidR="00E36FF1" w:rsidRDefault="00E36FF1" w:rsidP="00044024">
      <w:pPr>
        <w:jc w:val="center"/>
      </w:pPr>
      <w:r>
        <w:rPr>
          <w:rFonts w:hint="eastAsia"/>
        </w:rPr>
        <w:t>二〇二三年</w:t>
      </w:r>
      <w:r>
        <w:rPr>
          <w:rFonts w:hint="eastAsia"/>
        </w:rPr>
        <w:t xml:space="preserve"> </w:t>
      </w:r>
      <w:r>
        <w:rPr>
          <w:rFonts w:hint="eastAsia"/>
        </w:rPr>
        <w:t>第</w:t>
      </w:r>
      <w:r>
        <w:rPr>
          <w:rFonts w:hint="eastAsia"/>
        </w:rPr>
        <w:t>1</w:t>
      </w:r>
      <w:r>
        <w:rPr>
          <w:rFonts w:hint="eastAsia"/>
        </w:rPr>
        <w:t>号</w:t>
      </w:r>
    </w:p>
    <w:p w14:paraId="5E5D1A54" w14:textId="77777777" w:rsidR="00E36FF1" w:rsidRDefault="00E36FF1" w:rsidP="00044024"/>
    <w:p w14:paraId="34C8025A" w14:textId="77777777" w:rsidR="00E36FF1" w:rsidRDefault="00E36FF1" w:rsidP="00044024">
      <w:pPr>
        <w:ind w:firstLineChars="200" w:firstLine="440"/>
      </w:pPr>
      <w:r>
        <w:rPr>
          <w:rFonts w:hint="eastAsia"/>
        </w:rPr>
        <w:t>《商务领域经营者使用、报告一次性塑料制品管理办法》已经</w:t>
      </w:r>
      <w:r>
        <w:rPr>
          <w:rFonts w:hint="eastAsia"/>
        </w:rPr>
        <w:t>2023</w:t>
      </w:r>
      <w:r>
        <w:rPr>
          <w:rFonts w:hint="eastAsia"/>
        </w:rPr>
        <w:t>年</w:t>
      </w:r>
      <w:r>
        <w:rPr>
          <w:rFonts w:hint="eastAsia"/>
        </w:rPr>
        <w:t>1</w:t>
      </w:r>
      <w:r>
        <w:rPr>
          <w:rFonts w:hint="eastAsia"/>
        </w:rPr>
        <w:t>月</w:t>
      </w:r>
      <w:r>
        <w:rPr>
          <w:rFonts w:hint="eastAsia"/>
        </w:rPr>
        <w:t>31</w:t>
      </w:r>
      <w:r>
        <w:rPr>
          <w:rFonts w:hint="eastAsia"/>
        </w:rPr>
        <w:t>日商务部第</w:t>
      </w:r>
      <w:r>
        <w:rPr>
          <w:rFonts w:hint="eastAsia"/>
        </w:rPr>
        <w:t>45</w:t>
      </w:r>
      <w:r>
        <w:rPr>
          <w:rFonts w:hint="eastAsia"/>
        </w:rPr>
        <w:t>次部务会议审议通过，并经发展改革委同意，现予公布，自</w:t>
      </w:r>
      <w:r>
        <w:rPr>
          <w:rFonts w:hint="eastAsia"/>
        </w:rPr>
        <w:t>2023</w:t>
      </w:r>
      <w:r>
        <w:rPr>
          <w:rFonts w:hint="eastAsia"/>
        </w:rPr>
        <w:t>年</w:t>
      </w:r>
      <w:r>
        <w:rPr>
          <w:rFonts w:hint="eastAsia"/>
        </w:rPr>
        <w:t>6</w:t>
      </w:r>
      <w:r>
        <w:rPr>
          <w:rFonts w:hint="eastAsia"/>
        </w:rPr>
        <w:t>月</w:t>
      </w:r>
      <w:r>
        <w:rPr>
          <w:rFonts w:hint="eastAsia"/>
        </w:rPr>
        <w:t>20</w:t>
      </w:r>
      <w:r>
        <w:rPr>
          <w:rFonts w:hint="eastAsia"/>
        </w:rPr>
        <w:t>日起施行。</w:t>
      </w:r>
    </w:p>
    <w:p w14:paraId="780EF781" w14:textId="77777777" w:rsidR="00E36FF1" w:rsidRDefault="00E36FF1" w:rsidP="00044024"/>
    <w:p w14:paraId="5C3685F5" w14:textId="5734DCC1" w:rsidR="00E36FF1" w:rsidRDefault="00E36FF1" w:rsidP="00044024">
      <w:pPr>
        <w:jc w:val="right"/>
      </w:pPr>
      <w:r>
        <w:rPr>
          <w:rFonts w:hint="eastAsia"/>
        </w:rPr>
        <w:t>部</w:t>
      </w:r>
      <w:r>
        <w:t xml:space="preserve"> </w:t>
      </w:r>
      <w:r>
        <w:rPr>
          <w:rFonts w:hint="eastAsia"/>
        </w:rPr>
        <w:t>长</w:t>
      </w:r>
      <w:r>
        <w:t xml:space="preserve"> </w:t>
      </w:r>
      <w:r>
        <w:rPr>
          <w:rFonts w:hint="eastAsia"/>
        </w:rPr>
        <w:t>王文涛</w:t>
      </w:r>
    </w:p>
    <w:p w14:paraId="3C11D02C" w14:textId="140D2443" w:rsidR="00E36FF1" w:rsidRDefault="00E36FF1" w:rsidP="00044024">
      <w:pPr>
        <w:jc w:val="right"/>
      </w:pPr>
      <w:r>
        <w:rPr>
          <w:rFonts w:hint="eastAsia"/>
        </w:rPr>
        <w:t>主</w:t>
      </w:r>
      <w:r>
        <w:t xml:space="preserve"> </w:t>
      </w:r>
      <w:r>
        <w:rPr>
          <w:rFonts w:hint="eastAsia"/>
        </w:rPr>
        <w:t>任</w:t>
      </w:r>
      <w:r>
        <w:t xml:space="preserve"> </w:t>
      </w:r>
      <w:r>
        <w:rPr>
          <w:rFonts w:hint="eastAsia"/>
        </w:rPr>
        <w:t>郑栅洁</w:t>
      </w:r>
    </w:p>
    <w:p w14:paraId="126BFEFB" w14:textId="2D579573" w:rsidR="00E36FF1" w:rsidRDefault="00E36FF1" w:rsidP="00044024">
      <w:pPr>
        <w:jc w:val="right"/>
      </w:pPr>
      <w:r>
        <w:t>2023</w:t>
      </w:r>
      <w:r>
        <w:rPr>
          <w:rFonts w:hint="eastAsia"/>
        </w:rPr>
        <w:t>年</w:t>
      </w:r>
      <w:r>
        <w:t>5</w:t>
      </w:r>
      <w:r>
        <w:rPr>
          <w:rFonts w:hint="eastAsia"/>
        </w:rPr>
        <w:t>月</w:t>
      </w:r>
      <w:r>
        <w:t>10</w:t>
      </w:r>
      <w:r>
        <w:rPr>
          <w:rFonts w:hint="eastAsia"/>
        </w:rPr>
        <w:t>日</w:t>
      </w:r>
    </w:p>
    <w:p w14:paraId="5421923D" w14:textId="77777777" w:rsidR="00E36FF1" w:rsidRDefault="00E36FF1" w:rsidP="00044024"/>
    <w:p w14:paraId="4F4F3957" w14:textId="77777777" w:rsidR="00E36FF1" w:rsidRDefault="00E36FF1" w:rsidP="00044024"/>
    <w:p w14:paraId="26F40AB3" w14:textId="77777777" w:rsidR="00E36FF1" w:rsidRPr="001C79DB" w:rsidRDefault="00E36FF1" w:rsidP="00044024">
      <w:pPr>
        <w:jc w:val="center"/>
        <w:rPr>
          <w:b/>
          <w:bCs/>
          <w:color w:val="E36C0A"/>
          <w:sz w:val="28"/>
          <w:szCs w:val="28"/>
        </w:rPr>
      </w:pPr>
      <w:r w:rsidRPr="001C79DB">
        <w:rPr>
          <w:rFonts w:hint="eastAsia"/>
          <w:b/>
          <w:bCs/>
          <w:color w:val="E36C0A"/>
          <w:sz w:val="28"/>
          <w:szCs w:val="28"/>
        </w:rPr>
        <w:t>商务领域经营者使用、报告一次性塑料制品管理办法</w:t>
      </w:r>
    </w:p>
    <w:p w14:paraId="7B4B3503" w14:textId="77777777" w:rsidR="00E36FF1" w:rsidRDefault="00E36FF1" w:rsidP="00044024"/>
    <w:p w14:paraId="0F3DB8F1" w14:textId="77777777" w:rsidR="00E36FF1" w:rsidRPr="00E36FF1" w:rsidRDefault="00E36FF1" w:rsidP="00044024">
      <w:pPr>
        <w:jc w:val="center"/>
        <w:rPr>
          <w:b/>
          <w:bCs/>
        </w:rPr>
      </w:pPr>
      <w:r w:rsidRPr="00E36FF1">
        <w:rPr>
          <w:rFonts w:hint="eastAsia"/>
          <w:b/>
          <w:bCs/>
        </w:rPr>
        <w:t>第一章</w:t>
      </w:r>
      <w:r w:rsidRPr="00E36FF1">
        <w:rPr>
          <w:rFonts w:hint="eastAsia"/>
          <w:b/>
          <w:bCs/>
        </w:rPr>
        <w:t xml:space="preserve"> </w:t>
      </w:r>
      <w:r w:rsidRPr="00E36FF1">
        <w:rPr>
          <w:rFonts w:hint="eastAsia"/>
          <w:b/>
          <w:bCs/>
        </w:rPr>
        <w:t>总则</w:t>
      </w:r>
    </w:p>
    <w:p w14:paraId="4DECAAF9" w14:textId="77777777" w:rsidR="00E36FF1" w:rsidRDefault="00E36FF1" w:rsidP="00044024"/>
    <w:p w14:paraId="0B67FFDB" w14:textId="77777777" w:rsidR="00E36FF1" w:rsidRDefault="00E36FF1" w:rsidP="00044024">
      <w:r>
        <w:rPr>
          <w:rFonts w:hint="eastAsia"/>
        </w:rPr>
        <w:t>第一条</w:t>
      </w:r>
      <w:r>
        <w:rPr>
          <w:rFonts w:hint="eastAsia"/>
        </w:rPr>
        <w:t xml:space="preserve"> </w:t>
      </w:r>
      <w:r>
        <w:rPr>
          <w:rFonts w:hint="eastAsia"/>
        </w:rPr>
        <w:t>为贯彻实施《中华人民共和国固体废物污染环境防治法》关于一次性塑料制品使用和报告的规定，制定本办法。</w:t>
      </w:r>
    </w:p>
    <w:p w14:paraId="2FCF2F87" w14:textId="77777777" w:rsidR="00E36FF1" w:rsidRDefault="00E36FF1" w:rsidP="00044024"/>
    <w:p w14:paraId="6F41FE01" w14:textId="61F93A91" w:rsidR="00E36FF1" w:rsidRDefault="00E36FF1" w:rsidP="00044024">
      <w:r>
        <w:rPr>
          <w:rFonts w:hint="eastAsia"/>
        </w:rPr>
        <w:t>第二条</w:t>
      </w:r>
      <w:r>
        <w:rPr>
          <w:rFonts w:hint="eastAsia"/>
        </w:rPr>
        <w:t xml:space="preserve"> </w:t>
      </w:r>
      <w:r>
        <w:rPr>
          <w:rFonts w:hint="eastAsia"/>
        </w:rPr>
        <w:t>本办法适用于商务领域一次性塑料制品使用和报告的监督管理。</w:t>
      </w:r>
    </w:p>
    <w:p w14:paraId="7603BDF1" w14:textId="4DC38CB1" w:rsidR="00E36FF1" w:rsidRDefault="00E36FF1" w:rsidP="00044024">
      <w:r>
        <w:rPr>
          <w:rFonts w:hint="eastAsia"/>
        </w:rPr>
        <w:t>本办法所称商务领域是指根据国家法律和相关规定商务主管部门在一次性塑料制品使用和报告职责范围内的领域，包括商品零售、电子商务、餐饮、住宿、展览。</w:t>
      </w:r>
    </w:p>
    <w:p w14:paraId="089AC3FC" w14:textId="77777777" w:rsidR="00E36FF1" w:rsidRDefault="00E36FF1" w:rsidP="00044024">
      <w:r>
        <w:rPr>
          <w:rFonts w:hint="eastAsia"/>
        </w:rPr>
        <w:t>本办法所称一次性塑料制品是指商务领域经营者在其经营活动中向消费者提供的、由塑料制成的、不以重复使用为目的的制成品。</w:t>
      </w:r>
    </w:p>
    <w:p w14:paraId="345D50B9" w14:textId="77777777" w:rsidR="00E36FF1" w:rsidRDefault="00E36FF1" w:rsidP="00044024"/>
    <w:p w14:paraId="7AEE8931" w14:textId="77777777" w:rsidR="00E36FF1" w:rsidRDefault="00E36FF1" w:rsidP="00044024">
      <w:r>
        <w:rPr>
          <w:rFonts w:hint="eastAsia"/>
        </w:rPr>
        <w:t>第三条</w:t>
      </w:r>
      <w:r>
        <w:rPr>
          <w:rFonts w:hint="eastAsia"/>
        </w:rPr>
        <w:t xml:space="preserve"> </w:t>
      </w:r>
      <w:r>
        <w:rPr>
          <w:rFonts w:hint="eastAsia"/>
        </w:rPr>
        <w:t>国家推行绿色发展方式，倡导简约适度、绿色低碳的生活方式，鼓励减少使用一次性塑料制品，科学稳妥推广应用替代产品，引导公众积极参与塑料污染治理。</w:t>
      </w:r>
    </w:p>
    <w:p w14:paraId="2C1221A6" w14:textId="77777777" w:rsidR="00E36FF1" w:rsidRDefault="00E36FF1" w:rsidP="00044024"/>
    <w:p w14:paraId="4EA1B917" w14:textId="77777777" w:rsidR="00E36FF1" w:rsidRDefault="00E36FF1" w:rsidP="00044024">
      <w:r>
        <w:rPr>
          <w:rFonts w:hint="eastAsia"/>
        </w:rPr>
        <w:t>第四条</w:t>
      </w:r>
      <w:r>
        <w:rPr>
          <w:rFonts w:hint="eastAsia"/>
        </w:rPr>
        <w:t xml:space="preserve"> </w:t>
      </w:r>
      <w:r>
        <w:rPr>
          <w:rFonts w:hint="eastAsia"/>
        </w:rPr>
        <w:t>国家依法禁止、限制使用不可降解塑料袋等一次性塑料制品，禁止、限制使用的具体范围、实施时间和地域要求，依据国家相关规定进行规范和调整（以下简称国家禁</w:t>
      </w:r>
      <w:proofErr w:type="gramStart"/>
      <w:r>
        <w:rPr>
          <w:rFonts w:hint="eastAsia"/>
        </w:rPr>
        <w:t>限使用</w:t>
      </w:r>
      <w:proofErr w:type="gramEnd"/>
      <w:r>
        <w:rPr>
          <w:rFonts w:hint="eastAsia"/>
        </w:rPr>
        <w:t>规定），商务领域经营者应当遵守国家禁</w:t>
      </w:r>
      <w:proofErr w:type="gramStart"/>
      <w:r>
        <w:rPr>
          <w:rFonts w:hint="eastAsia"/>
        </w:rPr>
        <w:t>限使用</w:t>
      </w:r>
      <w:proofErr w:type="gramEnd"/>
      <w:r>
        <w:rPr>
          <w:rFonts w:hint="eastAsia"/>
        </w:rPr>
        <w:t>规定，未列入国家禁</w:t>
      </w:r>
      <w:proofErr w:type="gramStart"/>
      <w:r>
        <w:rPr>
          <w:rFonts w:hint="eastAsia"/>
        </w:rPr>
        <w:t>限使用</w:t>
      </w:r>
      <w:proofErr w:type="gramEnd"/>
      <w:r>
        <w:rPr>
          <w:rFonts w:hint="eastAsia"/>
        </w:rPr>
        <w:t>规定的可以使用。</w:t>
      </w:r>
    </w:p>
    <w:p w14:paraId="2D4694C1" w14:textId="77777777" w:rsidR="00E36FF1" w:rsidRDefault="00E36FF1" w:rsidP="00044024"/>
    <w:p w14:paraId="3BA9DC98" w14:textId="37442EC8" w:rsidR="00E36FF1" w:rsidRDefault="00E36FF1" w:rsidP="00044024">
      <w:r>
        <w:rPr>
          <w:rFonts w:hint="eastAsia"/>
        </w:rPr>
        <w:t>第五条</w:t>
      </w:r>
      <w:r>
        <w:rPr>
          <w:rFonts w:hint="eastAsia"/>
        </w:rPr>
        <w:t xml:space="preserve"> </w:t>
      </w:r>
      <w:r>
        <w:rPr>
          <w:rFonts w:hint="eastAsia"/>
        </w:rPr>
        <w:t>商务领域经营者中的商品零售场所开办单位、电子商务平台（含外卖平台）企业、外卖企业应当根据本办法向商务主管部门报告一次性塑料制品使用、回收情况。</w:t>
      </w:r>
    </w:p>
    <w:p w14:paraId="261A79D4" w14:textId="73CDBFCE" w:rsidR="00E36FF1" w:rsidRDefault="00E36FF1" w:rsidP="00044024">
      <w:r>
        <w:rPr>
          <w:rFonts w:hint="eastAsia"/>
        </w:rPr>
        <w:t>本办法所称商品零售场所是指向消费者提供零售服务的各类超市、商场、集贸市场。商品零售场所开办单位是指为商品零售经营者提供经营场所，并与场所内商品零售经营者签订联营或租赁经营协议的企业法人。</w:t>
      </w:r>
    </w:p>
    <w:p w14:paraId="53D02E71" w14:textId="29DBE430" w:rsidR="00E36FF1" w:rsidRDefault="00E36FF1" w:rsidP="00044024">
      <w:r>
        <w:rPr>
          <w:rFonts w:hint="eastAsia"/>
        </w:rPr>
        <w:lastRenderedPageBreak/>
        <w:t>本办法所称电子商务平台企业是指在电子商务中为交易双方或者多方提供网络经营场所、交易撮合、信息发布等服务，供交易双方或者多方独立开展交易活动的企业。</w:t>
      </w:r>
    </w:p>
    <w:p w14:paraId="7492816F" w14:textId="77777777" w:rsidR="00E36FF1" w:rsidRDefault="00E36FF1" w:rsidP="00044024">
      <w:r>
        <w:rPr>
          <w:rFonts w:hint="eastAsia"/>
        </w:rPr>
        <w:t>本办法所称外卖企业是指提供外卖服务的零售、餐饮企业。</w:t>
      </w:r>
    </w:p>
    <w:p w14:paraId="337C7E1B" w14:textId="77777777" w:rsidR="00E36FF1" w:rsidRDefault="00E36FF1" w:rsidP="00044024"/>
    <w:p w14:paraId="463A7CF3" w14:textId="235909DB" w:rsidR="00E36FF1" w:rsidRDefault="00E36FF1" w:rsidP="00044024">
      <w:r>
        <w:rPr>
          <w:rFonts w:hint="eastAsia"/>
        </w:rPr>
        <w:t>第六条</w:t>
      </w:r>
      <w:r>
        <w:rPr>
          <w:rFonts w:hint="eastAsia"/>
        </w:rPr>
        <w:t xml:space="preserve"> </w:t>
      </w:r>
      <w:r>
        <w:rPr>
          <w:rFonts w:hint="eastAsia"/>
        </w:rPr>
        <w:t>商务部负责全国商务领域执行国家禁</w:t>
      </w:r>
      <w:proofErr w:type="gramStart"/>
      <w:r>
        <w:rPr>
          <w:rFonts w:hint="eastAsia"/>
        </w:rPr>
        <w:t>限使用</w:t>
      </w:r>
      <w:proofErr w:type="gramEnd"/>
      <w:r>
        <w:rPr>
          <w:rFonts w:hint="eastAsia"/>
        </w:rPr>
        <w:t>规定和一次性塑料制品报告活动的监督管理。</w:t>
      </w:r>
    </w:p>
    <w:p w14:paraId="1EB7C0E7" w14:textId="4B08956B" w:rsidR="00E36FF1" w:rsidRDefault="00E36FF1" w:rsidP="00044024">
      <w:r>
        <w:rPr>
          <w:rFonts w:hint="eastAsia"/>
        </w:rPr>
        <w:t>发展改革委等有关部门建立工作机制，统筹指导协调塑料污染治理工作。</w:t>
      </w:r>
    </w:p>
    <w:p w14:paraId="0D31E97F" w14:textId="52380AF1" w:rsidR="00E36FF1" w:rsidRDefault="00E36FF1" w:rsidP="00044024">
      <w:r>
        <w:rPr>
          <w:rFonts w:hint="eastAsia"/>
        </w:rPr>
        <w:t>县级以上地方商务主管部门依据职责对本行政区域内商务领域执行国家禁</w:t>
      </w:r>
      <w:proofErr w:type="gramStart"/>
      <w:r>
        <w:rPr>
          <w:rFonts w:hint="eastAsia"/>
        </w:rPr>
        <w:t>限使用</w:t>
      </w:r>
      <w:proofErr w:type="gramEnd"/>
      <w:r>
        <w:rPr>
          <w:rFonts w:hint="eastAsia"/>
        </w:rPr>
        <w:t>规定和一次性塑料制品报告活动实施监督管理。县级以上地方商务主管部门涉及本办法有关商务执法职责发生调整的，有关商务执法职责由本级人民政府确定的承担相关职责的部门实施。</w:t>
      </w:r>
    </w:p>
    <w:p w14:paraId="4ED776F1" w14:textId="77777777" w:rsidR="00E36FF1" w:rsidRDefault="00E36FF1" w:rsidP="00044024">
      <w:r>
        <w:rPr>
          <w:rFonts w:hint="eastAsia"/>
        </w:rPr>
        <w:t>县级以上地方发展改革部门依据职责会同有关部门统筹指导协调本行政区域内塑料污染治理工作。</w:t>
      </w:r>
    </w:p>
    <w:p w14:paraId="3AFAD22B" w14:textId="77777777" w:rsidR="00E36FF1" w:rsidRDefault="00E36FF1" w:rsidP="00044024"/>
    <w:p w14:paraId="435D9490" w14:textId="77777777" w:rsidR="00E36FF1" w:rsidRDefault="00E36FF1" w:rsidP="00044024">
      <w:r>
        <w:rPr>
          <w:rFonts w:hint="eastAsia"/>
        </w:rPr>
        <w:t>第七条</w:t>
      </w:r>
      <w:r>
        <w:rPr>
          <w:rFonts w:hint="eastAsia"/>
        </w:rPr>
        <w:t xml:space="preserve"> </w:t>
      </w:r>
      <w:r>
        <w:rPr>
          <w:rFonts w:hint="eastAsia"/>
        </w:rPr>
        <w:t>一次性塑料制品相关行业协会应当制定行业规范，提供咨询、培训等服务，加强宣传引导和行业自律。</w:t>
      </w:r>
    </w:p>
    <w:p w14:paraId="78192316" w14:textId="77777777" w:rsidR="00E36FF1" w:rsidRDefault="00E36FF1" w:rsidP="00044024"/>
    <w:p w14:paraId="77640DD5" w14:textId="77777777" w:rsidR="00E36FF1" w:rsidRPr="00E36FF1" w:rsidRDefault="00E36FF1" w:rsidP="00044024">
      <w:pPr>
        <w:jc w:val="center"/>
        <w:rPr>
          <w:b/>
          <w:bCs/>
        </w:rPr>
      </w:pPr>
      <w:r w:rsidRPr="00E36FF1">
        <w:rPr>
          <w:rFonts w:hint="eastAsia"/>
          <w:b/>
          <w:bCs/>
        </w:rPr>
        <w:t>第二章</w:t>
      </w:r>
      <w:r w:rsidRPr="00E36FF1">
        <w:rPr>
          <w:rFonts w:hint="eastAsia"/>
          <w:b/>
          <w:bCs/>
        </w:rPr>
        <w:t xml:space="preserve"> </w:t>
      </w:r>
      <w:r w:rsidRPr="00E36FF1">
        <w:rPr>
          <w:rFonts w:hint="eastAsia"/>
          <w:b/>
          <w:bCs/>
        </w:rPr>
        <w:t>商务领域经营者规范</w:t>
      </w:r>
    </w:p>
    <w:p w14:paraId="5473948C" w14:textId="77777777" w:rsidR="00E36FF1" w:rsidRDefault="00E36FF1" w:rsidP="00044024"/>
    <w:p w14:paraId="7116958C" w14:textId="77777777" w:rsidR="00E36FF1" w:rsidRDefault="00E36FF1" w:rsidP="00044024">
      <w:r>
        <w:rPr>
          <w:rFonts w:hint="eastAsia"/>
        </w:rPr>
        <w:t>第八条</w:t>
      </w:r>
      <w:r>
        <w:rPr>
          <w:rFonts w:hint="eastAsia"/>
        </w:rPr>
        <w:t xml:space="preserve"> </w:t>
      </w:r>
      <w:r>
        <w:rPr>
          <w:rFonts w:hint="eastAsia"/>
        </w:rPr>
        <w:t>商务领域经营者应当在其经营场所或网站的醒目位置张贴、摆放或设置国家禁</w:t>
      </w:r>
      <w:proofErr w:type="gramStart"/>
      <w:r>
        <w:rPr>
          <w:rFonts w:hint="eastAsia"/>
        </w:rPr>
        <w:t>限使用</w:t>
      </w:r>
      <w:proofErr w:type="gramEnd"/>
      <w:r>
        <w:rPr>
          <w:rFonts w:hint="eastAsia"/>
        </w:rPr>
        <w:t>规定的标语，或者上述信息的链接标识，链接标识应当清晰、醒目。</w:t>
      </w:r>
    </w:p>
    <w:p w14:paraId="0A742222" w14:textId="77777777" w:rsidR="00E36FF1" w:rsidRDefault="00E36FF1" w:rsidP="00044024"/>
    <w:p w14:paraId="67EDE694" w14:textId="5CC02428" w:rsidR="00E36FF1" w:rsidRDefault="00E36FF1" w:rsidP="00044024">
      <w:r>
        <w:rPr>
          <w:rFonts w:hint="eastAsia"/>
        </w:rPr>
        <w:t>第九条</w:t>
      </w:r>
      <w:r>
        <w:rPr>
          <w:rFonts w:hint="eastAsia"/>
        </w:rPr>
        <w:t xml:space="preserve"> </w:t>
      </w:r>
      <w:r>
        <w:rPr>
          <w:rFonts w:hint="eastAsia"/>
        </w:rPr>
        <w:t>商品零售经营者应当依法执行《商品零售场所塑料购物袋有偿使用管理办法》。</w:t>
      </w:r>
    </w:p>
    <w:p w14:paraId="2CB3A857" w14:textId="77777777" w:rsidR="00E36FF1" w:rsidRDefault="00E36FF1" w:rsidP="00044024">
      <w:r>
        <w:rPr>
          <w:rFonts w:hint="eastAsia"/>
        </w:rPr>
        <w:t>鼓励商品零售经营者通过设置替代产品自助售卖装置，提供购物筐、购物车租赁服务等方式减少一次性塑料制品使用。</w:t>
      </w:r>
    </w:p>
    <w:p w14:paraId="034DCCA7" w14:textId="77777777" w:rsidR="00E36FF1" w:rsidRDefault="00E36FF1" w:rsidP="00044024"/>
    <w:p w14:paraId="4DD79252" w14:textId="794EBD46" w:rsidR="00E36FF1" w:rsidRDefault="00E36FF1" w:rsidP="00044024">
      <w:r>
        <w:rPr>
          <w:rFonts w:hint="eastAsia"/>
        </w:rPr>
        <w:t>第十条</w:t>
      </w:r>
      <w:r>
        <w:rPr>
          <w:rFonts w:hint="eastAsia"/>
        </w:rPr>
        <w:t xml:space="preserve"> </w:t>
      </w:r>
      <w:r>
        <w:rPr>
          <w:rFonts w:hint="eastAsia"/>
        </w:rPr>
        <w:t>电子商务经营者应当优先采用可重复使用、易回收利用的包装物，遵守国家包装管理有关规定。</w:t>
      </w:r>
    </w:p>
    <w:p w14:paraId="63251868" w14:textId="3C49E123" w:rsidR="00E36FF1" w:rsidRDefault="00E36FF1" w:rsidP="00044024">
      <w:r>
        <w:rPr>
          <w:rFonts w:hint="eastAsia"/>
        </w:rPr>
        <w:t>鼓励电子商务经营者与商品生产企业合作，设计应用满足快递物流配送需求的商品包装，推广电商快件原装直发。</w:t>
      </w:r>
    </w:p>
    <w:p w14:paraId="2126376F" w14:textId="77777777" w:rsidR="00E36FF1" w:rsidRDefault="00E36FF1" w:rsidP="00044024">
      <w:r>
        <w:rPr>
          <w:rFonts w:hint="eastAsia"/>
        </w:rPr>
        <w:t>鼓励电子商务经营者与快递企业合作，推广应用可循环快递包装，减少一次性塑料制品使用。</w:t>
      </w:r>
    </w:p>
    <w:p w14:paraId="52295525" w14:textId="77777777" w:rsidR="00E36FF1" w:rsidRDefault="00E36FF1" w:rsidP="00044024"/>
    <w:p w14:paraId="1ED3547E" w14:textId="04473F09" w:rsidR="00E36FF1" w:rsidRDefault="00E36FF1" w:rsidP="00044024">
      <w:r>
        <w:rPr>
          <w:rFonts w:hint="eastAsia"/>
        </w:rPr>
        <w:t>第十一条</w:t>
      </w:r>
      <w:r>
        <w:rPr>
          <w:rFonts w:hint="eastAsia"/>
        </w:rPr>
        <w:t xml:space="preserve"> </w:t>
      </w:r>
      <w:r>
        <w:rPr>
          <w:rFonts w:hint="eastAsia"/>
        </w:rPr>
        <w:t>电子商务平台（含外卖平台）企业应当制定鼓励平台内经营者减少快递包装和外卖环节一次性塑料制品使用的平台规则。</w:t>
      </w:r>
    </w:p>
    <w:p w14:paraId="0C228C77" w14:textId="2138349D" w:rsidR="00E36FF1" w:rsidRDefault="00E36FF1" w:rsidP="00044024">
      <w:r>
        <w:rPr>
          <w:rFonts w:hint="eastAsia"/>
        </w:rPr>
        <w:t>鼓励电子商务平台（含外卖平台）企业与快递企业、环卫单位、回收企业等开展合作，在写字楼、学校、大型社区等重点区域投放一次性塑料制品回收设施。</w:t>
      </w:r>
    </w:p>
    <w:p w14:paraId="2473775E" w14:textId="77777777" w:rsidR="00E36FF1" w:rsidRDefault="00E36FF1" w:rsidP="00044024">
      <w:r>
        <w:rPr>
          <w:rFonts w:hint="eastAsia"/>
        </w:rPr>
        <w:t>鼓励电子商务平台（含外卖平台）企业通过建立积分反馈、绿色信用等机制引导消费者使用替代产品，减少快递包装和外卖环节一次性塑料制品使用。</w:t>
      </w:r>
    </w:p>
    <w:p w14:paraId="7CB70538" w14:textId="77777777" w:rsidR="00E36FF1" w:rsidRDefault="00E36FF1" w:rsidP="00044024"/>
    <w:p w14:paraId="14503EC4" w14:textId="77777777" w:rsidR="00E36FF1" w:rsidRDefault="00E36FF1" w:rsidP="00044024">
      <w:r>
        <w:rPr>
          <w:rFonts w:hint="eastAsia"/>
        </w:rPr>
        <w:lastRenderedPageBreak/>
        <w:t>第十二条</w:t>
      </w:r>
      <w:r>
        <w:rPr>
          <w:rFonts w:hint="eastAsia"/>
        </w:rPr>
        <w:t xml:space="preserve"> </w:t>
      </w:r>
      <w:r>
        <w:rPr>
          <w:rFonts w:hint="eastAsia"/>
        </w:rPr>
        <w:t>商品零售场所开办单位、电子商务平台（含外卖平台）企业应当督促其入驻经营者</w:t>
      </w:r>
      <w:proofErr w:type="gramStart"/>
      <w:r>
        <w:rPr>
          <w:rFonts w:hint="eastAsia"/>
        </w:rPr>
        <w:t>作出</w:t>
      </w:r>
      <w:proofErr w:type="gramEnd"/>
      <w:r>
        <w:rPr>
          <w:rFonts w:hint="eastAsia"/>
        </w:rPr>
        <w:t>一次性塑料制品使用自律承诺，主动承诺知悉并遵守国家禁</w:t>
      </w:r>
      <w:proofErr w:type="gramStart"/>
      <w:r>
        <w:rPr>
          <w:rFonts w:hint="eastAsia"/>
        </w:rPr>
        <w:t>限使用</w:t>
      </w:r>
      <w:proofErr w:type="gramEnd"/>
      <w:r>
        <w:rPr>
          <w:rFonts w:hint="eastAsia"/>
        </w:rPr>
        <w:t>规定。已经入驻的经营者应当于本办法实施之日起</w:t>
      </w:r>
      <w:r>
        <w:rPr>
          <w:rFonts w:hint="eastAsia"/>
        </w:rPr>
        <w:t>60</w:t>
      </w:r>
      <w:r>
        <w:rPr>
          <w:rFonts w:hint="eastAsia"/>
        </w:rPr>
        <w:t>日内</w:t>
      </w:r>
      <w:proofErr w:type="gramStart"/>
      <w:r>
        <w:rPr>
          <w:rFonts w:hint="eastAsia"/>
        </w:rPr>
        <w:t>作出</w:t>
      </w:r>
      <w:proofErr w:type="gramEnd"/>
      <w:r>
        <w:rPr>
          <w:rFonts w:hint="eastAsia"/>
        </w:rPr>
        <w:t>自律承诺。</w:t>
      </w:r>
    </w:p>
    <w:p w14:paraId="65849DC6" w14:textId="77777777" w:rsidR="00E36FF1" w:rsidRDefault="00E36FF1" w:rsidP="00044024"/>
    <w:p w14:paraId="0A2F040F" w14:textId="10F4FA6F" w:rsidR="00E36FF1" w:rsidRDefault="00E36FF1" w:rsidP="00044024">
      <w:r>
        <w:rPr>
          <w:rFonts w:hint="eastAsia"/>
        </w:rPr>
        <w:t>第十三条</w:t>
      </w:r>
      <w:r>
        <w:rPr>
          <w:rFonts w:hint="eastAsia"/>
        </w:rPr>
        <w:t xml:space="preserve"> </w:t>
      </w:r>
      <w:r>
        <w:rPr>
          <w:rFonts w:hint="eastAsia"/>
        </w:rPr>
        <w:t>餐饮经营者应当根据内装物情况，合理选用替代产品或合</w:t>
      </w:r>
      <w:proofErr w:type="gramStart"/>
      <w:r>
        <w:rPr>
          <w:rFonts w:hint="eastAsia"/>
        </w:rPr>
        <w:t>规</w:t>
      </w:r>
      <w:proofErr w:type="gramEnd"/>
      <w:r>
        <w:rPr>
          <w:rFonts w:hint="eastAsia"/>
        </w:rPr>
        <w:t>的一次性塑料制品提供打包或外卖服务。</w:t>
      </w:r>
    </w:p>
    <w:p w14:paraId="48BB74C9" w14:textId="77777777" w:rsidR="00E36FF1" w:rsidRDefault="00E36FF1" w:rsidP="00044024">
      <w:r>
        <w:rPr>
          <w:rFonts w:hint="eastAsia"/>
        </w:rPr>
        <w:t>鼓励餐饮经营者通过激励措施引导消费者使用替代产品，减少一次性塑料制品使用。</w:t>
      </w:r>
    </w:p>
    <w:p w14:paraId="5A7C2BD8" w14:textId="77777777" w:rsidR="00E36FF1" w:rsidRDefault="00E36FF1" w:rsidP="00044024"/>
    <w:p w14:paraId="7DBC5BBD" w14:textId="4AE010E5" w:rsidR="00E36FF1" w:rsidRDefault="00E36FF1" w:rsidP="00044024">
      <w:r>
        <w:rPr>
          <w:rFonts w:hint="eastAsia"/>
        </w:rPr>
        <w:t>第十四条</w:t>
      </w:r>
      <w:r>
        <w:rPr>
          <w:rFonts w:hint="eastAsia"/>
        </w:rPr>
        <w:t xml:space="preserve"> </w:t>
      </w:r>
      <w:r>
        <w:rPr>
          <w:rFonts w:hint="eastAsia"/>
        </w:rPr>
        <w:t>住宿经营者应当按照国家有关规定推行不主动提供一次性塑料制品。</w:t>
      </w:r>
    </w:p>
    <w:p w14:paraId="3E185473" w14:textId="77777777" w:rsidR="00E36FF1" w:rsidRDefault="00E36FF1" w:rsidP="00044024">
      <w:r>
        <w:rPr>
          <w:rFonts w:hint="eastAsia"/>
        </w:rPr>
        <w:t>鼓励住宿经营者通过激励措施引导消费者减少一次性塑料制品使用。</w:t>
      </w:r>
    </w:p>
    <w:p w14:paraId="466CA41B" w14:textId="77777777" w:rsidR="00E36FF1" w:rsidRDefault="00E36FF1" w:rsidP="00044024"/>
    <w:p w14:paraId="4FE6B89F" w14:textId="6884D4AE" w:rsidR="00E36FF1" w:rsidRDefault="00E36FF1" w:rsidP="00044024">
      <w:r>
        <w:rPr>
          <w:rFonts w:hint="eastAsia"/>
        </w:rPr>
        <w:t>第十五条</w:t>
      </w:r>
      <w:r>
        <w:rPr>
          <w:rFonts w:hint="eastAsia"/>
        </w:rPr>
        <w:t xml:space="preserve"> </w:t>
      </w:r>
      <w:r>
        <w:rPr>
          <w:rFonts w:hint="eastAsia"/>
        </w:rPr>
        <w:t>展馆经营者应当积极开展宣传引导，书面告知展览活动主办单位国家禁</w:t>
      </w:r>
      <w:proofErr w:type="gramStart"/>
      <w:r>
        <w:rPr>
          <w:rFonts w:hint="eastAsia"/>
        </w:rPr>
        <w:t>限使用</w:t>
      </w:r>
      <w:proofErr w:type="gramEnd"/>
      <w:r>
        <w:rPr>
          <w:rFonts w:hint="eastAsia"/>
        </w:rPr>
        <w:t>规定。</w:t>
      </w:r>
    </w:p>
    <w:p w14:paraId="43821259" w14:textId="3CD23D42" w:rsidR="00E36FF1" w:rsidRDefault="00E36FF1" w:rsidP="00044024">
      <w:r>
        <w:rPr>
          <w:rFonts w:hint="eastAsia"/>
        </w:rPr>
        <w:t>展览活动主办单位应当告知参展单位等与展览活动相关的各单位国家禁</w:t>
      </w:r>
      <w:proofErr w:type="gramStart"/>
      <w:r>
        <w:rPr>
          <w:rFonts w:hint="eastAsia"/>
        </w:rPr>
        <w:t>限使用</w:t>
      </w:r>
      <w:proofErr w:type="gramEnd"/>
      <w:r>
        <w:rPr>
          <w:rFonts w:hint="eastAsia"/>
        </w:rPr>
        <w:t>规定。</w:t>
      </w:r>
    </w:p>
    <w:p w14:paraId="7006CB2D" w14:textId="77777777" w:rsidR="00E36FF1" w:rsidRDefault="00E36FF1" w:rsidP="00044024">
      <w:r>
        <w:rPr>
          <w:rFonts w:hint="eastAsia"/>
        </w:rPr>
        <w:t>鼓励展览活动主办单位、参展单位使用替代产品，减少一次性塑料制品使用。</w:t>
      </w:r>
    </w:p>
    <w:p w14:paraId="4FAD7E4C" w14:textId="77777777" w:rsidR="00E36FF1" w:rsidRDefault="00E36FF1" w:rsidP="00044024"/>
    <w:p w14:paraId="36B33C5C" w14:textId="05FC5840" w:rsidR="00E36FF1" w:rsidRDefault="00E36FF1" w:rsidP="00044024">
      <w:r>
        <w:rPr>
          <w:rFonts w:hint="eastAsia"/>
        </w:rPr>
        <w:t>第十六条</w:t>
      </w:r>
      <w:r>
        <w:rPr>
          <w:rFonts w:hint="eastAsia"/>
        </w:rPr>
        <w:t xml:space="preserve"> </w:t>
      </w:r>
      <w:r>
        <w:rPr>
          <w:rFonts w:hint="eastAsia"/>
        </w:rPr>
        <w:t>商品零售场所开办单位、电子商务平台（含外卖平台）企业、外卖企业应当通过商务部建立的全国一次性塑料制品使用、回收报告系统，向所在地县级商务主管部门报告一次性塑料制品使用、回收情况。报告每半年一次，上半年报告应于当年</w:t>
      </w:r>
      <w:r>
        <w:rPr>
          <w:rFonts w:hint="eastAsia"/>
        </w:rPr>
        <w:t>7</w:t>
      </w:r>
      <w:r>
        <w:rPr>
          <w:rFonts w:hint="eastAsia"/>
        </w:rPr>
        <w:t>月</w:t>
      </w:r>
      <w:r>
        <w:rPr>
          <w:rFonts w:hint="eastAsia"/>
        </w:rPr>
        <w:t>31</w:t>
      </w:r>
      <w:r>
        <w:rPr>
          <w:rFonts w:hint="eastAsia"/>
        </w:rPr>
        <w:t>日前完成，下半年报告应于次年的</w:t>
      </w:r>
      <w:r>
        <w:rPr>
          <w:rFonts w:hint="eastAsia"/>
        </w:rPr>
        <w:t>1</w:t>
      </w:r>
      <w:r>
        <w:rPr>
          <w:rFonts w:hint="eastAsia"/>
        </w:rPr>
        <w:t>月</w:t>
      </w:r>
      <w:r>
        <w:rPr>
          <w:rFonts w:hint="eastAsia"/>
        </w:rPr>
        <w:t>31</w:t>
      </w:r>
      <w:r>
        <w:rPr>
          <w:rFonts w:hint="eastAsia"/>
        </w:rPr>
        <w:t>日前完成。</w:t>
      </w:r>
    </w:p>
    <w:p w14:paraId="151F6346" w14:textId="77777777" w:rsidR="00E36FF1" w:rsidRDefault="00E36FF1" w:rsidP="00044024">
      <w:r>
        <w:rPr>
          <w:rFonts w:hint="eastAsia"/>
        </w:rPr>
        <w:t>一次性塑料制品报告范围根据国家相关规定动态调整。报告应当真实、完整，不得含有虚假内容，不得有重大遗漏。</w:t>
      </w:r>
    </w:p>
    <w:p w14:paraId="703043B4" w14:textId="77777777" w:rsidR="00E36FF1" w:rsidRDefault="00E36FF1" w:rsidP="00044024"/>
    <w:p w14:paraId="173D9F8B" w14:textId="5AA1A323" w:rsidR="00E36FF1" w:rsidRDefault="00E36FF1" w:rsidP="00044024">
      <w:r>
        <w:rPr>
          <w:rFonts w:hint="eastAsia"/>
        </w:rPr>
        <w:t>第十七条</w:t>
      </w:r>
      <w:r>
        <w:rPr>
          <w:rFonts w:hint="eastAsia"/>
        </w:rPr>
        <w:t xml:space="preserve"> </w:t>
      </w:r>
      <w:r>
        <w:rPr>
          <w:rFonts w:hint="eastAsia"/>
        </w:rPr>
        <w:t>商品零售场所开办单位报告其自营、联营及其场所内经营者塑料购物袋有偿使用情况、塑料废弃物回收情况和场所内经营者</w:t>
      </w:r>
      <w:proofErr w:type="gramStart"/>
      <w:r>
        <w:rPr>
          <w:rFonts w:hint="eastAsia"/>
        </w:rPr>
        <w:t>作出</w:t>
      </w:r>
      <w:proofErr w:type="gramEnd"/>
      <w:r>
        <w:rPr>
          <w:rFonts w:hint="eastAsia"/>
        </w:rPr>
        <w:t>自律承诺的情况。</w:t>
      </w:r>
    </w:p>
    <w:p w14:paraId="5211C2E4" w14:textId="7C8021E7" w:rsidR="00E36FF1" w:rsidRDefault="00E36FF1" w:rsidP="00044024">
      <w:r>
        <w:rPr>
          <w:rFonts w:hint="eastAsia"/>
        </w:rPr>
        <w:t>商品零售场所内存在不同企业法人的商品零售场所开办单位的，开办单位分别报告各自情况。</w:t>
      </w:r>
    </w:p>
    <w:p w14:paraId="0E6E8D48" w14:textId="77777777" w:rsidR="00E36FF1" w:rsidRDefault="00E36FF1" w:rsidP="00044024">
      <w:r>
        <w:rPr>
          <w:rFonts w:hint="eastAsia"/>
        </w:rPr>
        <w:t>鼓励商品零售场所开办单位报告范围外的商品零售经营者报告塑料购物袋有偿使用情况和塑料废弃物回收情况。</w:t>
      </w:r>
    </w:p>
    <w:p w14:paraId="422EBE93" w14:textId="77777777" w:rsidR="00E36FF1" w:rsidRDefault="00E36FF1" w:rsidP="00044024"/>
    <w:p w14:paraId="5F5D647A" w14:textId="4DDEEEE8" w:rsidR="00E36FF1" w:rsidRDefault="00E36FF1" w:rsidP="00044024">
      <w:r>
        <w:rPr>
          <w:rFonts w:hint="eastAsia"/>
        </w:rPr>
        <w:t>第十八条</w:t>
      </w:r>
      <w:r>
        <w:rPr>
          <w:rFonts w:hint="eastAsia"/>
        </w:rPr>
        <w:t xml:space="preserve"> </w:t>
      </w:r>
      <w:r>
        <w:rPr>
          <w:rFonts w:hint="eastAsia"/>
        </w:rPr>
        <w:t>电子商务平台企业报告其自营业务产生的快递塑料包装（含塑料包装袋、塑料胶带、一次性塑料编织袋等）的使用情况、塑料废弃物回收情况和平台内经营者</w:t>
      </w:r>
      <w:proofErr w:type="gramStart"/>
      <w:r>
        <w:rPr>
          <w:rFonts w:hint="eastAsia"/>
        </w:rPr>
        <w:t>作出</w:t>
      </w:r>
      <w:proofErr w:type="gramEnd"/>
      <w:r>
        <w:rPr>
          <w:rFonts w:hint="eastAsia"/>
        </w:rPr>
        <w:t>自律承诺的情况。外卖平台企业报告其自营业务产生的塑料购物袋、一次性塑料餐具（刀、叉、勺）、一次性可降解塑料吸管的使用情况、塑料废弃物回收情况和平台内经营者</w:t>
      </w:r>
      <w:proofErr w:type="gramStart"/>
      <w:r>
        <w:rPr>
          <w:rFonts w:hint="eastAsia"/>
        </w:rPr>
        <w:t>作出</w:t>
      </w:r>
      <w:proofErr w:type="gramEnd"/>
      <w:r>
        <w:rPr>
          <w:rFonts w:hint="eastAsia"/>
        </w:rPr>
        <w:t>自律承诺的情况。</w:t>
      </w:r>
    </w:p>
    <w:p w14:paraId="07CBC413" w14:textId="7EDBB5EB" w:rsidR="00E36FF1" w:rsidRDefault="00E36FF1" w:rsidP="00044024">
      <w:r>
        <w:rPr>
          <w:rFonts w:hint="eastAsia"/>
        </w:rPr>
        <w:t>电子商务平台企业、外卖平台企业参照前款报告客体，对平台内经营者一次性塑料制品使用、回收情况应当按照报告期开展总体评估，并向所在地县级商务主管部门报告。总体评估报告包括平台企业制定鼓励平台内经营者减少上述一次性塑料制品使用的平台规则、采取的相关治理措施、开展的宣传推广活动、平台内经营者取得的减量成效等。外卖平台企业除评估报告以上内容外，还应当报告其平台内经营者对上述一次性塑料制品有偿使用评估情况。</w:t>
      </w:r>
    </w:p>
    <w:p w14:paraId="2F2DB511" w14:textId="77777777" w:rsidR="00E36FF1" w:rsidRDefault="00E36FF1" w:rsidP="00044024">
      <w:r>
        <w:rPr>
          <w:rFonts w:hint="eastAsia"/>
        </w:rPr>
        <w:t>外卖平台企业以适当方式告知平台内外卖企业国家有关一次性塑料制品使用、回收报告的规定。</w:t>
      </w:r>
    </w:p>
    <w:p w14:paraId="07880E71" w14:textId="77777777" w:rsidR="00E36FF1" w:rsidRDefault="00E36FF1" w:rsidP="00044024"/>
    <w:p w14:paraId="099EC08C" w14:textId="77777777" w:rsidR="00E36FF1" w:rsidRDefault="00E36FF1" w:rsidP="00044024">
      <w:r>
        <w:rPr>
          <w:rFonts w:hint="eastAsia"/>
        </w:rPr>
        <w:lastRenderedPageBreak/>
        <w:t>第十九条</w:t>
      </w:r>
      <w:r>
        <w:rPr>
          <w:rFonts w:hint="eastAsia"/>
        </w:rPr>
        <w:t xml:space="preserve"> </w:t>
      </w:r>
      <w:r>
        <w:rPr>
          <w:rFonts w:hint="eastAsia"/>
        </w:rPr>
        <w:t>外卖企业报告塑料购物袋、一次性塑料餐具（刀、叉、勺）、一次性可降解塑料吸管使用情况和塑料废弃物回收情况。外卖企业报告数据</w:t>
      </w:r>
      <w:proofErr w:type="gramStart"/>
      <w:r>
        <w:rPr>
          <w:rFonts w:hint="eastAsia"/>
        </w:rPr>
        <w:t>不</w:t>
      </w:r>
      <w:proofErr w:type="gramEnd"/>
      <w:r>
        <w:rPr>
          <w:rFonts w:hint="eastAsia"/>
        </w:rPr>
        <w:t>区分店内即时消费与外卖业务。商品零售场所开办单位提供外卖服务的，按照本办法第十七条和本条规定合并报告。</w:t>
      </w:r>
    </w:p>
    <w:p w14:paraId="2A4D76E1" w14:textId="77777777" w:rsidR="00E36FF1" w:rsidRDefault="00E36FF1" w:rsidP="00044024"/>
    <w:p w14:paraId="529AD3EF" w14:textId="1724EE6E" w:rsidR="00E36FF1" w:rsidRDefault="00E36FF1" w:rsidP="00044024">
      <w:r>
        <w:rPr>
          <w:rFonts w:hint="eastAsia"/>
        </w:rPr>
        <w:t>第二十条</w:t>
      </w:r>
      <w:r>
        <w:rPr>
          <w:rFonts w:hint="eastAsia"/>
        </w:rPr>
        <w:t xml:space="preserve"> </w:t>
      </w:r>
      <w:r>
        <w:rPr>
          <w:rFonts w:hint="eastAsia"/>
        </w:rPr>
        <w:t>各报告主体报告一次性塑料制品使用情况时可根据实际填报“使用量”“销售量”或“采购量”，报告口径须在报告过程中始终保持一致。</w:t>
      </w:r>
    </w:p>
    <w:p w14:paraId="18C14A79" w14:textId="77777777" w:rsidR="00E36FF1" w:rsidRDefault="00E36FF1" w:rsidP="00044024">
      <w:r>
        <w:rPr>
          <w:rFonts w:hint="eastAsia"/>
        </w:rPr>
        <w:t>鼓励各报告主体主动报告替代产品使用、回收情况。</w:t>
      </w:r>
    </w:p>
    <w:p w14:paraId="4A52C4D8" w14:textId="77777777" w:rsidR="00E36FF1" w:rsidRDefault="00E36FF1" w:rsidP="00044024"/>
    <w:p w14:paraId="645677D8" w14:textId="77777777" w:rsidR="00E36FF1" w:rsidRPr="00E36FF1" w:rsidRDefault="00E36FF1" w:rsidP="00044024">
      <w:pPr>
        <w:jc w:val="center"/>
        <w:rPr>
          <w:b/>
          <w:bCs/>
        </w:rPr>
      </w:pPr>
      <w:r w:rsidRPr="00E36FF1">
        <w:rPr>
          <w:rFonts w:hint="eastAsia"/>
          <w:b/>
          <w:bCs/>
        </w:rPr>
        <w:t>第三章</w:t>
      </w:r>
      <w:r w:rsidRPr="00E36FF1">
        <w:rPr>
          <w:rFonts w:hint="eastAsia"/>
          <w:b/>
          <w:bCs/>
        </w:rPr>
        <w:t xml:space="preserve"> </w:t>
      </w:r>
      <w:r w:rsidRPr="00E36FF1">
        <w:rPr>
          <w:rFonts w:hint="eastAsia"/>
          <w:b/>
          <w:bCs/>
        </w:rPr>
        <w:t>监督管理</w:t>
      </w:r>
    </w:p>
    <w:p w14:paraId="64409074" w14:textId="77777777" w:rsidR="00E36FF1" w:rsidRDefault="00E36FF1" w:rsidP="00044024"/>
    <w:p w14:paraId="4580505E" w14:textId="778DD4AD" w:rsidR="00E36FF1" w:rsidRDefault="00E36FF1" w:rsidP="00044024">
      <w:r>
        <w:rPr>
          <w:rFonts w:hint="eastAsia"/>
        </w:rPr>
        <w:t>第二十一条</w:t>
      </w:r>
      <w:r>
        <w:rPr>
          <w:rFonts w:hint="eastAsia"/>
        </w:rPr>
        <w:t xml:space="preserve"> </w:t>
      </w:r>
      <w:r>
        <w:rPr>
          <w:rFonts w:hint="eastAsia"/>
        </w:rPr>
        <w:t>县级以上地方商务主管部门采取“双随机、</w:t>
      </w:r>
      <w:proofErr w:type="gramStart"/>
      <w:r>
        <w:rPr>
          <w:rFonts w:hint="eastAsia"/>
        </w:rPr>
        <w:t>一</w:t>
      </w:r>
      <w:proofErr w:type="gramEnd"/>
      <w:r>
        <w:rPr>
          <w:rFonts w:hint="eastAsia"/>
        </w:rPr>
        <w:t>公开”方式，对本行政区域内商务领域经营者执行国家禁</w:t>
      </w:r>
      <w:proofErr w:type="gramStart"/>
      <w:r>
        <w:rPr>
          <w:rFonts w:hint="eastAsia"/>
        </w:rPr>
        <w:t>限使用</w:t>
      </w:r>
      <w:proofErr w:type="gramEnd"/>
      <w:r>
        <w:rPr>
          <w:rFonts w:hint="eastAsia"/>
        </w:rPr>
        <w:t>规定和使用、回收报告活动实施日常监督检查，重点检查以下方面：</w:t>
      </w:r>
    </w:p>
    <w:p w14:paraId="731E7DBB" w14:textId="36124FD8" w:rsidR="00E36FF1" w:rsidRDefault="00E36FF1" w:rsidP="00044024">
      <w:r>
        <w:rPr>
          <w:rFonts w:hint="eastAsia"/>
        </w:rPr>
        <w:t>（一）一次性塑料制品使用的情况；</w:t>
      </w:r>
    </w:p>
    <w:p w14:paraId="3661771F" w14:textId="773136DA" w:rsidR="00E36FF1" w:rsidRDefault="00E36FF1" w:rsidP="00044024">
      <w:r>
        <w:rPr>
          <w:rFonts w:hint="eastAsia"/>
        </w:rPr>
        <w:t>（二）商务领域经营者张贴、摆放或设置国家禁</w:t>
      </w:r>
      <w:proofErr w:type="gramStart"/>
      <w:r>
        <w:rPr>
          <w:rFonts w:hint="eastAsia"/>
        </w:rPr>
        <w:t>限使用</w:t>
      </w:r>
      <w:proofErr w:type="gramEnd"/>
      <w:r>
        <w:rPr>
          <w:rFonts w:hint="eastAsia"/>
        </w:rPr>
        <w:t>规定标语或链接标识的情况；</w:t>
      </w:r>
    </w:p>
    <w:p w14:paraId="76C76A39" w14:textId="688FFEDC" w:rsidR="00E36FF1" w:rsidRDefault="00E36FF1" w:rsidP="00044024">
      <w:r>
        <w:rPr>
          <w:rFonts w:hint="eastAsia"/>
        </w:rPr>
        <w:t>（三）商品零售场所开办单位、电子商务平台（含外卖平台）企业对其入驻经营者</w:t>
      </w:r>
      <w:proofErr w:type="gramStart"/>
      <w:r>
        <w:rPr>
          <w:rFonts w:hint="eastAsia"/>
        </w:rPr>
        <w:t>作出</w:t>
      </w:r>
      <w:proofErr w:type="gramEnd"/>
      <w:r>
        <w:rPr>
          <w:rFonts w:hint="eastAsia"/>
        </w:rPr>
        <w:t>自律承诺督促管理的情况；</w:t>
      </w:r>
    </w:p>
    <w:p w14:paraId="3361FA47" w14:textId="07B5E7F3" w:rsidR="00E36FF1" w:rsidRDefault="00E36FF1" w:rsidP="00044024">
      <w:r>
        <w:rPr>
          <w:rFonts w:hint="eastAsia"/>
        </w:rPr>
        <w:t>（四）电子商务平台（含外卖平台）企业平台规则制定情况；</w:t>
      </w:r>
    </w:p>
    <w:p w14:paraId="1EC9D8EB" w14:textId="41A23AC8" w:rsidR="00E36FF1" w:rsidRDefault="00E36FF1" w:rsidP="00044024">
      <w:r>
        <w:rPr>
          <w:rFonts w:hint="eastAsia"/>
        </w:rPr>
        <w:t>（五）展馆经营者告知义务履行的情况；</w:t>
      </w:r>
    </w:p>
    <w:p w14:paraId="40937D72" w14:textId="77777777" w:rsidR="00E36FF1" w:rsidRDefault="00E36FF1" w:rsidP="00044024">
      <w:r>
        <w:rPr>
          <w:rFonts w:hint="eastAsia"/>
        </w:rPr>
        <w:t>（六）一次性塑料制品使用、回收报告的情况。</w:t>
      </w:r>
    </w:p>
    <w:p w14:paraId="75406297" w14:textId="77777777" w:rsidR="00E36FF1" w:rsidRDefault="00E36FF1" w:rsidP="00044024"/>
    <w:p w14:paraId="75F5E9D1" w14:textId="02DBB458" w:rsidR="00E36FF1" w:rsidRDefault="00E36FF1" w:rsidP="00044024">
      <w:r>
        <w:rPr>
          <w:rFonts w:hint="eastAsia"/>
        </w:rPr>
        <w:t>第二十二条</w:t>
      </w:r>
      <w:r>
        <w:rPr>
          <w:rFonts w:hint="eastAsia"/>
        </w:rPr>
        <w:t xml:space="preserve"> </w:t>
      </w:r>
      <w:r>
        <w:rPr>
          <w:rFonts w:hint="eastAsia"/>
        </w:rPr>
        <w:t>县级以上地方商务主管部门可以依法采取以下措施实施监督检查：</w:t>
      </w:r>
    </w:p>
    <w:p w14:paraId="10B29BD7" w14:textId="3843247D" w:rsidR="00E36FF1" w:rsidRDefault="00E36FF1" w:rsidP="00044024">
      <w:r>
        <w:rPr>
          <w:rFonts w:hint="eastAsia"/>
        </w:rPr>
        <w:t>（一）进入一次性塑料制品使用等场所进行检查；</w:t>
      </w:r>
    </w:p>
    <w:p w14:paraId="4254BF8F" w14:textId="0E679EC8" w:rsidR="00E36FF1" w:rsidRDefault="00E36FF1" w:rsidP="00044024">
      <w:r>
        <w:rPr>
          <w:rFonts w:hint="eastAsia"/>
        </w:rPr>
        <w:t>（二）询问与监督检查事项有关的单位或个人，要求其说明情况；</w:t>
      </w:r>
    </w:p>
    <w:p w14:paraId="3633FC58" w14:textId="48D0D426" w:rsidR="00E36FF1" w:rsidRDefault="00E36FF1" w:rsidP="00044024">
      <w:r>
        <w:rPr>
          <w:rFonts w:hint="eastAsia"/>
        </w:rPr>
        <w:t>（三）查阅、复制有关文件、资料；</w:t>
      </w:r>
    </w:p>
    <w:p w14:paraId="03649B35" w14:textId="77777777" w:rsidR="00E36FF1" w:rsidRDefault="00E36FF1" w:rsidP="00044024">
      <w:r>
        <w:rPr>
          <w:rFonts w:hint="eastAsia"/>
        </w:rPr>
        <w:t>（四）依据有关法律法规采取的其他措施。</w:t>
      </w:r>
    </w:p>
    <w:p w14:paraId="45A2EE8F" w14:textId="77777777" w:rsidR="00E36FF1" w:rsidRDefault="00E36FF1" w:rsidP="00044024"/>
    <w:p w14:paraId="16A6C788" w14:textId="77777777" w:rsidR="00E36FF1" w:rsidRDefault="00E36FF1" w:rsidP="00044024">
      <w:r>
        <w:rPr>
          <w:rFonts w:hint="eastAsia"/>
        </w:rPr>
        <w:t>第二十三条</w:t>
      </w:r>
      <w:r>
        <w:rPr>
          <w:rFonts w:hint="eastAsia"/>
        </w:rPr>
        <w:t xml:space="preserve"> </w:t>
      </w:r>
      <w:r>
        <w:rPr>
          <w:rFonts w:hint="eastAsia"/>
        </w:rPr>
        <w:t>商务领域经营者涉嫌违法使用不可降解塑料袋等一次性塑料制品的，或者商品零售场所开办单位、电子商务平台（含外卖平台）企业、外卖企业涉嫌违法报告一次性塑料制品使用、回收情况的，县级以上地方商务主管部门可以对上述经营者进行约谈。</w:t>
      </w:r>
    </w:p>
    <w:p w14:paraId="17416F3F" w14:textId="77777777" w:rsidR="00E36FF1" w:rsidRDefault="00E36FF1" w:rsidP="00044024"/>
    <w:p w14:paraId="44557843" w14:textId="77777777" w:rsidR="00E36FF1" w:rsidRDefault="00E36FF1" w:rsidP="00044024">
      <w:r>
        <w:rPr>
          <w:rFonts w:hint="eastAsia"/>
        </w:rPr>
        <w:t>第二十四条</w:t>
      </w:r>
      <w:r>
        <w:rPr>
          <w:rFonts w:hint="eastAsia"/>
        </w:rPr>
        <w:t xml:space="preserve"> </w:t>
      </w:r>
      <w:r>
        <w:rPr>
          <w:rFonts w:hint="eastAsia"/>
        </w:rPr>
        <w:t>县级以上地方商务主管部门应当加强本行政区域内一次性塑料制品报告质量审核和宣传引导工作，做好一次性塑料制品使用、回收报告分析工作。报告制度执行情况和分析情况应当于报告工作结束后</w:t>
      </w:r>
      <w:r>
        <w:rPr>
          <w:rFonts w:hint="eastAsia"/>
        </w:rPr>
        <w:t>30</w:t>
      </w:r>
      <w:r>
        <w:rPr>
          <w:rFonts w:hint="eastAsia"/>
        </w:rPr>
        <w:t>日内向上一级商务主管部门报告，并抄送同级发展改革部门。</w:t>
      </w:r>
    </w:p>
    <w:p w14:paraId="1DF37AE8" w14:textId="77777777" w:rsidR="00E36FF1" w:rsidRDefault="00E36FF1" w:rsidP="00044024"/>
    <w:p w14:paraId="20BEE495" w14:textId="77777777" w:rsidR="00E36FF1" w:rsidRPr="00E36FF1" w:rsidRDefault="00E36FF1" w:rsidP="00044024">
      <w:pPr>
        <w:jc w:val="center"/>
        <w:rPr>
          <w:b/>
          <w:bCs/>
        </w:rPr>
      </w:pPr>
      <w:r w:rsidRPr="00E36FF1">
        <w:rPr>
          <w:rFonts w:hint="eastAsia"/>
          <w:b/>
          <w:bCs/>
        </w:rPr>
        <w:t>第四章</w:t>
      </w:r>
      <w:r w:rsidRPr="00E36FF1">
        <w:rPr>
          <w:rFonts w:hint="eastAsia"/>
          <w:b/>
          <w:bCs/>
        </w:rPr>
        <w:t xml:space="preserve"> </w:t>
      </w:r>
      <w:r w:rsidRPr="00E36FF1">
        <w:rPr>
          <w:rFonts w:hint="eastAsia"/>
          <w:b/>
          <w:bCs/>
        </w:rPr>
        <w:t>法律责任</w:t>
      </w:r>
    </w:p>
    <w:p w14:paraId="5653FAD9" w14:textId="77777777" w:rsidR="00E36FF1" w:rsidRDefault="00E36FF1" w:rsidP="00044024"/>
    <w:p w14:paraId="6ECB450D" w14:textId="77777777" w:rsidR="00E36FF1" w:rsidRDefault="00E36FF1" w:rsidP="00044024">
      <w:r>
        <w:rPr>
          <w:rFonts w:hint="eastAsia"/>
        </w:rPr>
        <w:t>第二十五条</w:t>
      </w:r>
      <w:r>
        <w:rPr>
          <w:rFonts w:hint="eastAsia"/>
        </w:rPr>
        <w:t xml:space="preserve"> </w:t>
      </w:r>
      <w:r>
        <w:rPr>
          <w:rFonts w:hint="eastAsia"/>
        </w:rPr>
        <w:t>商务领域经营者未遵守国家禁</w:t>
      </w:r>
      <w:proofErr w:type="gramStart"/>
      <w:r>
        <w:rPr>
          <w:rFonts w:hint="eastAsia"/>
        </w:rPr>
        <w:t>限使用</w:t>
      </w:r>
      <w:proofErr w:type="gramEnd"/>
      <w:r>
        <w:rPr>
          <w:rFonts w:hint="eastAsia"/>
        </w:rPr>
        <w:t>规定的，由县级以上地方商务主管部门责令限期改正，限期不改正的，处一万元以上十万元以下的罚款。</w:t>
      </w:r>
    </w:p>
    <w:p w14:paraId="0724E4FC" w14:textId="77777777" w:rsidR="00E36FF1" w:rsidRDefault="00E36FF1" w:rsidP="00044024"/>
    <w:p w14:paraId="2D714255" w14:textId="77777777" w:rsidR="00E36FF1" w:rsidRDefault="00E36FF1" w:rsidP="00044024">
      <w:r>
        <w:rPr>
          <w:rFonts w:hint="eastAsia"/>
        </w:rPr>
        <w:t>第二十六条</w:t>
      </w:r>
      <w:r>
        <w:rPr>
          <w:rFonts w:hint="eastAsia"/>
        </w:rPr>
        <w:t xml:space="preserve"> </w:t>
      </w:r>
      <w:r>
        <w:rPr>
          <w:rFonts w:hint="eastAsia"/>
        </w:rPr>
        <w:t>违反本办法第十六条、第十七条、第十八条第一款和第二款、第十九条规定，商品零售场所开办单位、电子商务平台（含外卖平台）企业、外卖企业未按照本办法报告一次性塑料制品使用情况的，由县级以上地方商务主管部门责令限期改正，限期不改正的，处一万元以上十万元以下的罚款。</w:t>
      </w:r>
    </w:p>
    <w:p w14:paraId="6D0A85DA" w14:textId="77777777" w:rsidR="00E36FF1" w:rsidRDefault="00E36FF1" w:rsidP="00044024"/>
    <w:p w14:paraId="47BDE745" w14:textId="77777777" w:rsidR="00E36FF1" w:rsidRPr="00E36FF1" w:rsidRDefault="00E36FF1" w:rsidP="00044024">
      <w:pPr>
        <w:jc w:val="center"/>
        <w:rPr>
          <w:b/>
          <w:bCs/>
        </w:rPr>
      </w:pPr>
      <w:r w:rsidRPr="00E36FF1">
        <w:rPr>
          <w:rFonts w:hint="eastAsia"/>
          <w:b/>
          <w:bCs/>
        </w:rPr>
        <w:t>第五章</w:t>
      </w:r>
      <w:r w:rsidRPr="00E36FF1">
        <w:rPr>
          <w:rFonts w:hint="eastAsia"/>
          <w:b/>
          <w:bCs/>
        </w:rPr>
        <w:t xml:space="preserve"> </w:t>
      </w:r>
      <w:r w:rsidRPr="00E36FF1">
        <w:rPr>
          <w:rFonts w:hint="eastAsia"/>
          <w:b/>
          <w:bCs/>
        </w:rPr>
        <w:t>附则</w:t>
      </w:r>
    </w:p>
    <w:p w14:paraId="5B5E0B45" w14:textId="77777777" w:rsidR="00E36FF1" w:rsidRDefault="00E36FF1" w:rsidP="00044024"/>
    <w:p w14:paraId="41E341AA" w14:textId="77777777" w:rsidR="00E36FF1" w:rsidRDefault="00E36FF1" w:rsidP="00044024">
      <w:r>
        <w:rPr>
          <w:rFonts w:hint="eastAsia"/>
        </w:rPr>
        <w:t>第二十七条</w:t>
      </w:r>
      <w:r>
        <w:rPr>
          <w:rFonts w:hint="eastAsia"/>
        </w:rPr>
        <w:t xml:space="preserve"> </w:t>
      </w:r>
      <w:r>
        <w:rPr>
          <w:rFonts w:hint="eastAsia"/>
        </w:rPr>
        <w:t>省级商务主管部门会同同级发展改革部门，可以结合本地实际情况制定本办法的实施细则，并报商务部、发展改革委备案。</w:t>
      </w:r>
    </w:p>
    <w:p w14:paraId="465AEA4E" w14:textId="77777777" w:rsidR="00E36FF1" w:rsidRDefault="00E36FF1" w:rsidP="00044024"/>
    <w:p w14:paraId="28DB7A1E" w14:textId="77777777" w:rsidR="00E36FF1" w:rsidRDefault="00E36FF1" w:rsidP="00044024">
      <w:r>
        <w:rPr>
          <w:rFonts w:hint="eastAsia"/>
        </w:rPr>
        <w:t>第二十八条</w:t>
      </w:r>
      <w:r>
        <w:rPr>
          <w:rFonts w:hint="eastAsia"/>
        </w:rPr>
        <w:t xml:space="preserve"> </w:t>
      </w:r>
      <w:r>
        <w:rPr>
          <w:rFonts w:hint="eastAsia"/>
        </w:rPr>
        <w:t>县级以上地方人民政府可以根据本地区实际情况确定实施本办法监督管理职责的部门，本办法规定的县级以上地方商务主管部门职责由县级以上地方人民政府确定的监督管理部门承担。</w:t>
      </w:r>
    </w:p>
    <w:p w14:paraId="06E8AB31" w14:textId="77777777" w:rsidR="00E36FF1" w:rsidRDefault="00E36FF1" w:rsidP="00044024"/>
    <w:p w14:paraId="26FC258F" w14:textId="77777777" w:rsidR="00E36FF1" w:rsidRDefault="00E36FF1" w:rsidP="00044024">
      <w:r>
        <w:rPr>
          <w:rFonts w:hint="eastAsia"/>
        </w:rPr>
        <w:t>第二十九条</w:t>
      </w:r>
      <w:r>
        <w:rPr>
          <w:rFonts w:hint="eastAsia"/>
        </w:rPr>
        <w:t xml:space="preserve"> </w:t>
      </w:r>
      <w:r>
        <w:rPr>
          <w:rFonts w:hint="eastAsia"/>
        </w:rPr>
        <w:t>本办法由商务部会同发展改革委进行解释。</w:t>
      </w:r>
    </w:p>
    <w:p w14:paraId="32399F9D" w14:textId="77777777" w:rsidR="00E36FF1" w:rsidRDefault="00E36FF1" w:rsidP="00044024"/>
    <w:p w14:paraId="67AD1A82" w14:textId="77777777" w:rsidR="00E36FF1" w:rsidRDefault="00E36FF1" w:rsidP="00044024">
      <w:r>
        <w:rPr>
          <w:rFonts w:hint="eastAsia"/>
        </w:rPr>
        <w:t>第三十条</w:t>
      </w:r>
      <w:r>
        <w:rPr>
          <w:rFonts w:hint="eastAsia"/>
        </w:rPr>
        <w:t xml:space="preserve"> </w:t>
      </w:r>
      <w:r>
        <w:rPr>
          <w:rFonts w:hint="eastAsia"/>
        </w:rPr>
        <w:t>本办法自</w:t>
      </w:r>
      <w:r>
        <w:rPr>
          <w:rFonts w:hint="eastAsia"/>
        </w:rPr>
        <w:t>2023</w:t>
      </w:r>
      <w:r>
        <w:rPr>
          <w:rFonts w:hint="eastAsia"/>
        </w:rPr>
        <w:t>年</w:t>
      </w:r>
      <w:r>
        <w:rPr>
          <w:rFonts w:hint="eastAsia"/>
        </w:rPr>
        <w:t>6</w:t>
      </w:r>
      <w:r>
        <w:rPr>
          <w:rFonts w:hint="eastAsia"/>
        </w:rPr>
        <w:t>月</w:t>
      </w:r>
      <w:r>
        <w:rPr>
          <w:rFonts w:hint="eastAsia"/>
        </w:rPr>
        <w:t>20</w:t>
      </w:r>
      <w:r>
        <w:rPr>
          <w:rFonts w:hint="eastAsia"/>
        </w:rPr>
        <w:t>日起实施。《商务领域一次性塑料制品使用、回收报告办法（试行）》（商务部公告</w:t>
      </w:r>
      <w:r>
        <w:rPr>
          <w:rFonts w:hint="eastAsia"/>
        </w:rPr>
        <w:t>2020</w:t>
      </w:r>
      <w:r>
        <w:rPr>
          <w:rFonts w:hint="eastAsia"/>
        </w:rPr>
        <w:t>年第</w:t>
      </w:r>
      <w:r>
        <w:rPr>
          <w:rFonts w:hint="eastAsia"/>
        </w:rPr>
        <w:t>61</w:t>
      </w:r>
      <w:r>
        <w:rPr>
          <w:rFonts w:hint="eastAsia"/>
        </w:rPr>
        <w:t>号）同时废止。</w:t>
      </w:r>
    </w:p>
    <w:p w14:paraId="543889E5" w14:textId="77777777" w:rsidR="00F45EEB" w:rsidRDefault="00F45EEB" w:rsidP="00044024"/>
    <w:p w14:paraId="18882ED5" w14:textId="77777777" w:rsidR="00287AED" w:rsidRPr="00287AED" w:rsidRDefault="00287AED" w:rsidP="00044024">
      <w:pPr>
        <w:rPr>
          <w:rFonts w:hint="eastAsia"/>
        </w:rPr>
      </w:pPr>
    </w:p>
    <w:p w14:paraId="1D948F73" w14:textId="0017E010" w:rsidR="00E36FF1" w:rsidRDefault="00E36FF1" w:rsidP="00044024">
      <w:r>
        <w:rPr>
          <w:rFonts w:hint="eastAsia"/>
        </w:rPr>
        <w:t>信息来源：</w:t>
      </w:r>
      <w:hyperlink r:id="rId6" w:history="1">
        <w:r w:rsidRPr="00D81A76">
          <w:rPr>
            <w:rStyle w:val="a3"/>
          </w:rPr>
          <w:t>http://tfs.mofcom.gov.cn/article/ba/bh/202305/20230503410088.shtml</w:t>
        </w:r>
      </w:hyperlink>
    </w:p>
    <w:p w14:paraId="2E2D53FE" w14:textId="77777777" w:rsidR="00E36FF1" w:rsidRPr="00E36FF1" w:rsidRDefault="00E36FF1" w:rsidP="00044024"/>
    <w:sectPr w:rsidR="00E36FF1" w:rsidRPr="00E36FF1"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A79A" w14:textId="77777777" w:rsidR="00044024" w:rsidRDefault="00044024" w:rsidP="00044024">
      <w:pPr>
        <w:spacing w:line="240" w:lineRule="auto"/>
      </w:pPr>
      <w:r>
        <w:separator/>
      </w:r>
    </w:p>
  </w:endnote>
  <w:endnote w:type="continuationSeparator" w:id="0">
    <w:p w14:paraId="509E9238" w14:textId="77777777" w:rsidR="00044024" w:rsidRDefault="00044024" w:rsidP="00044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D9FC" w14:textId="77777777" w:rsidR="00044024" w:rsidRDefault="00044024" w:rsidP="00044024">
      <w:pPr>
        <w:spacing w:line="240" w:lineRule="auto"/>
      </w:pPr>
      <w:r>
        <w:separator/>
      </w:r>
    </w:p>
  </w:footnote>
  <w:footnote w:type="continuationSeparator" w:id="0">
    <w:p w14:paraId="637D6CB1" w14:textId="77777777" w:rsidR="00044024" w:rsidRDefault="00044024" w:rsidP="000440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6FF1"/>
    <w:rsid w:val="00044024"/>
    <w:rsid w:val="001C79DB"/>
    <w:rsid w:val="00287AED"/>
    <w:rsid w:val="003504FE"/>
    <w:rsid w:val="004D031A"/>
    <w:rsid w:val="00B41EDF"/>
    <w:rsid w:val="00E36FF1"/>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488479"/>
  <w15:chartTrackingRefBased/>
  <w15:docId w15:val="{CE7BAE7C-70AD-4A72-82E6-4266D597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FF1"/>
    <w:rPr>
      <w:color w:val="0563C1" w:themeColor="hyperlink"/>
      <w:u w:val="single"/>
    </w:rPr>
  </w:style>
  <w:style w:type="character" w:styleId="a4">
    <w:name w:val="Unresolved Mention"/>
    <w:basedOn w:val="a0"/>
    <w:uiPriority w:val="99"/>
    <w:semiHidden/>
    <w:unhideWhenUsed/>
    <w:rsid w:val="00E36FF1"/>
    <w:rPr>
      <w:color w:val="605E5C"/>
      <w:shd w:val="clear" w:color="auto" w:fill="E1DFDD"/>
    </w:rPr>
  </w:style>
  <w:style w:type="paragraph" w:styleId="a5">
    <w:name w:val="header"/>
    <w:basedOn w:val="a"/>
    <w:link w:val="a6"/>
    <w:uiPriority w:val="99"/>
    <w:unhideWhenUsed/>
    <w:rsid w:val="00044024"/>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044024"/>
    <w:rPr>
      <w:sz w:val="18"/>
      <w:szCs w:val="18"/>
    </w:rPr>
  </w:style>
  <w:style w:type="paragraph" w:styleId="a7">
    <w:name w:val="footer"/>
    <w:basedOn w:val="a"/>
    <w:link w:val="a8"/>
    <w:uiPriority w:val="99"/>
    <w:unhideWhenUsed/>
    <w:rsid w:val="00044024"/>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044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85241">
      <w:bodyDiv w:val="1"/>
      <w:marLeft w:val="0"/>
      <w:marRight w:val="0"/>
      <w:marTop w:val="0"/>
      <w:marBottom w:val="0"/>
      <w:divBdr>
        <w:top w:val="none" w:sz="0" w:space="0" w:color="auto"/>
        <w:left w:val="none" w:sz="0" w:space="0" w:color="auto"/>
        <w:bottom w:val="none" w:sz="0" w:space="0" w:color="auto"/>
        <w:right w:val="none" w:sz="0" w:space="0" w:color="auto"/>
      </w:divBdr>
      <w:divsChild>
        <w:div w:id="768769407">
          <w:marLeft w:val="0"/>
          <w:marRight w:val="0"/>
          <w:marTop w:val="0"/>
          <w:marBottom w:val="0"/>
          <w:divBdr>
            <w:top w:val="none" w:sz="0" w:space="19" w:color="auto"/>
            <w:left w:val="none" w:sz="0" w:space="0" w:color="auto"/>
            <w:bottom w:val="single" w:sz="6" w:space="19" w:color="DCDCDC"/>
            <w:right w:val="none" w:sz="0" w:space="0" w:color="auto"/>
          </w:divBdr>
        </w:div>
        <w:div w:id="379599946">
          <w:marLeft w:val="0"/>
          <w:marRight w:val="0"/>
          <w:marTop w:val="0"/>
          <w:marBottom w:val="0"/>
          <w:divBdr>
            <w:top w:val="none" w:sz="0" w:space="8" w:color="auto"/>
            <w:left w:val="none" w:sz="0" w:space="8" w:color="auto"/>
            <w:bottom w:val="single" w:sz="6" w:space="8" w:color="DCDCDC"/>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fs.mofcom.gov.cn/article/ba/bh/202305/20230503410088.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2023-05-18T16:58:00Z</dcterms:created>
  <dcterms:modified xsi:type="dcterms:W3CDTF">2023-05-19T03:30:00Z</dcterms:modified>
</cp:coreProperties>
</file>