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465D" w14:textId="77777777" w:rsidR="00210CF4" w:rsidRPr="00210CF4" w:rsidRDefault="00210CF4" w:rsidP="00210CF4">
      <w:pPr>
        <w:pStyle w:val="AD"/>
        <w:spacing w:line="276" w:lineRule="auto"/>
        <w:jc w:val="center"/>
        <w:rPr>
          <w:b/>
          <w:bCs/>
          <w:color w:val="E36C0A"/>
          <w:sz w:val="32"/>
          <w:szCs w:val="32"/>
          <w14:ligatures w14:val="none"/>
        </w:rPr>
      </w:pPr>
      <w:r w:rsidRPr="00210CF4">
        <w:rPr>
          <w:rFonts w:hint="eastAsia"/>
          <w:b/>
          <w:bCs/>
          <w:color w:val="E36C0A"/>
          <w:sz w:val="32"/>
          <w:szCs w:val="32"/>
          <w14:ligatures w14:val="none"/>
        </w:rPr>
        <w:t>关于印发《矿业权出让收益征收办法》的通知</w:t>
      </w:r>
    </w:p>
    <w:p w14:paraId="621E1E99" w14:textId="7B0122AD" w:rsidR="00210CF4" w:rsidRDefault="00210CF4" w:rsidP="00210CF4">
      <w:pPr>
        <w:pStyle w:val="AD"/>
        <w:spacing w:line="276" w:lineRule="auto"/>
        <w:jc w:val="center"/>
      </w:pPr>
      <w:r>
        <w:rPr>
          <w:rFonts w:hint="eastAsia"/>
        </w:rPr>
        <w:t>财综〔</w:t>
      </w:r>
      <w:r>
        <w:rPr>
          <w:rFonts w:hint="eastAsia"/>
        </w:rPr>
        <w:t>2023</w:t>
      </w:r>
      <w:r>
        <w:rPr>
          <w:rFonts w:hint="eastAsia"/>
        </w:rPr>
        <w:t>〕</w:t>
      </w:r>
      <w:r>
        <w:rPr>
          <w:rFonts w:hint="eastAsia"/>
        </w:rPr>
        <w:t>10</w:t>
      </w:r>
      <w:r>
        <w:rPr>
          <w:rFonts w:hint="eastAsia"/>
        </w:rPr>
        <w:t>号</w:t>
      </w:r>
    </w:p>
    <w:p w14:paraId="3888B1FE" w14:textId="77777777" w:rsidR="00210CF4" w:rsidRDefault="00210CF4" w:rsidP="00210CF4">
      <w:pPr>
        <w:pStyle w:val="AD"/>
        <w:spacing w:line="276" w:lineRule="auto"/>
      </w:pPr>
    </w:p>
    <w:p w14:paraId="6F213204" w14:textId="77777777" w:rsidR="00210CF4" w:rsidRDefault="00210CF4" w:rsidP="00210CF4">
      <w:pPr>
        <w:pStyle w:val="AD"/>
        <w:spacing w:line="276" w:lineRule="auto"/>
      </w:pPr>
      <w:r>
        <w:rPr>
          <w:rFonts w:hint="eastAsia"/>
        </w:rPr>
        <w:t>各省、自治区、直辖市、计划单列市财政厅（局）、自然资源厅（局），新疆生产建设兵团财政局、自然资源局，国家税务总局各省、自治区、直辖市、计划单列市税务局：</w:t>
      </w:r>
    </w:p>
    <w:p w14:paraId="6788AE00" w14:textId="77777777" w:rsidR="00210CF4" w:rsidRDefault="00210CF4" w:rsidP="00210CF4">
      <w:pPr>
        <w:pStyle w:val="AD"/>
        <w:spacing w:line="276" w:lineRule="auto"/>
      </w:pPr>
    </w:p>
    <w:p w14:paraId="01881B3B" w14:textId="77777777" w:rsidR="00210CF4" w:rsidRDefault="00210CF4" w:rsidP="00210CF4">
      <w:pPr>
        <w:pStyle w:val="AD"/>
        <w:spacing w:line="276" w:lineRule="auto"/>
      </w:pPr>
      <w:r>
        <w:rPr>
          <w:rFonts w:hint="eastAsia"/>
        </w:rPr>
        <w:t xml:space="preserve">　　根据《国务院关于印发矿产资源权益金制度改革方案的通知》（国发〔</w:t>
      </w:r>
      <w:r>
        <w:rPr>
          <w:rFonts w:hint="eastAsia"/>
        </w:rPr>
        <w:t>2017</w:t>
      </w:r>
      <w:r>
        <w:rPr>
          <w:rFonts w:hint="eastAsia"/>
        </w:rPr>
        <w:t>〕</w:t>
      </w:r>
      <w:r>
        <w:rPr>
          <w:rFonts w:hint="eastAsia"/>
        </w:rPr>
        <w:t>29</w:t>
      </w:r>
      <w:r>
        <w:rPr>
          <w:rFonts w:hint="eastAsia"/>
        </w:rPr>
        <w:t>号），为进一步健全矿产资源有偿使用制度，规范矿业权出让收益征收管理，维护矿产资源国家所有者权益，促进矿产资源保护与合理利用，推动相关行业健康有序发展，财政部、自然资源部、税务总局制定了《矿业权出让收益征收办法》，请遵照执行。</w:t>
      </w:r>
    </w:p>
    <w:p w14:paraId="5D89691E" w14:textId="77777777" w:rsidR="00210CF4" w:rsidRDefault="00210CF4" w:rsidP="00210CF4">
      <w:pPr>
        <w:pStyle w:val="AD"/>
        <w:spacing w:line="276" w:lineRule="auto"/>
      </w:pPr>
    </w:p>
    <w:p w14:paraId="7B929710" w14:textId="77777777" w:rsidR="00210CF4" w:rsidRDefault="00210CF4" w:rsidP="00210CF4">
      <w:pPr>
        <w:pStyle w:val="AD"/>
        <w:spacing w:line="276" w:lineRule="auto"/>
      </w:pPr>
      <w:r>
        <w:rPr>
          <w:rFonts w:hint="eastAsia"/>
        </w:rPr>
        <w:t xml:space="preserve">　　该办法自</w:t>
      </w:r>
      <w:r>
        <w:rPr>
          <w:rFonts w:hint="eastAsia"/>
        </w:rPr>
        <w:t>2023</w:t>
      </w:r>
      <w:r>
        <w:rPr>
          <w:rFonts w:hint="eastAsia"/>
        </w:rPr>
        <w:t>年</w:t>
      </w:r>
      <w:r>
        <w:rPr>
          <w:rFonts w:hint="eastAsia"/>
        </w:rPr>
        <w:t>5</w:t>
      </w:r>
      <w:r>
        <w:rPr>
          <w:rFonts w:hint="eastAsia"/>
        </w:rPr>
        <w:t>月</w:t>
      </w:r>
      <w:r>
        <w:rPr>
          <w:rFonts w:hint="eastAsia"/>
        </w:rPr>
        <w:t>1</w:t>
      </w:r>
      <w:r>
        <w:rPr>
          <w:rFonts w:hint="eastAsia"/>
        </w:rPr>
        <w:t>日起施行，《矿业权出让收益征收管理暂行办法》（财综〔</w:t>
      </w:r>
      <w:r>
        <w:rPr>
          <w:rFonts w:hint="eastAsia"/>
        </w:rPr>
        <w:t>2017</w:t>
      </w:r>
      <w:r>
        <w:rPr>
          <w:rFonts w:hint="eastAsia"/>
        </w:rPr>
        <w:t>〕</w:t>
      </w:r>
      <w:r>
        <w:rPr>
          <w:rFonts w:hint="eastAsia"/>
        </w:rPr>
        <w:t>35</w:t>
      </w:r>
      <w:r>
        <w:rPr>
          <w:rFonts w:hint="eastAsia"/>
        </w:rPr>
        <w:t>号）、《财政部</w:t>
      </w:r>
      <w:r>
        <w:rPr>
          <w:rFonts w:hint="eastAsia"/>
        </w:rPr>
        <w:t xml:space="preserve"> </w:t>
      </w:r>
      <w:r>
        <w:rPr>
          <w:rFonts w:hint="eastAsia"/>
        </w:rPr>
        <w:t>自然资源部关于进一步明确矿业权出让收益征收管理有关问题的通知》（财综〔</w:t>
      </w:r>
      <w:r>
        <w:rPr>
          <w:rFonts w:hint="eastAsia"/>
        </w:rPr>
        <w:t>2019</w:t>
      </w:r>
      <w:r>
        <w:rPr>
          <w:rFonts w:hint="eastAsia"/>
        </w:rPr>
        <w:t>〕</w:t>
      </w:r>
      <w:r>
        <w:rPr>
          <w:rFonts w:hint="eastAsia"/>
        </w:rPr>
        <w:t>11</w:t>
      </w:r>
      <w:r>
        <w:rPr>
          <w:rFonts w:hint="eastAsia"/>
        </w:rPr>
        <w:t>号）同时废止。</w:t>
      </w:r>
    </w:p>
    <w:p w14:paraId="41BA2D16" w14:textId="77777777" w:rsidR="00210CF4" w:rsidRDefault="00210CF4" w:rsidP="00210CF4">
      <w:pPr>
        <w:pStyle w:val="AD"/>
        <w:spacing w:line="276" w:lineRule="auto"/>
      </w:pPr>
    </w:p>
    <w:p w14:paraId="1E606A9A" w14:textId="7C47FCE2" w:rsidR="00210CF4" w:rsidRDefault="00210CF4" w:rsidP="00210CF4">
      <w:pPr>
        <w:pStyle w:val="AD"/>
        <w:spacing w:line="276" w:lineRule="auto"/>
      </w:pPr>
      <w:r>
        <w:rPr>
          <w:rFonts w:hint="eastAsia"/>
        </w:rPr>
        <w:t xml:space="preserve">　　</w:t>
      </w:r>
      <w:hyperlink r:id="rId7" w:history="1">
        <w:r w:rsidRPr="00922664">
          <w:rPr>
            <w:rStyle w:val="a7"/>
            <w:rFonts w:hint="eastAsia"/>
          </w:rPr>
          <w:t>附件：矿业权出让收益征收办法</w:t>
        </w:r>
      </w:hyperlink>
    </w:p>
    <w:p w14:paraId="73E665F7" w14:textId="77777777" w:rsidR="00210CF4" w:rsidRDefault="00210CF4" w:rsidP="00210CF4">
      <w:pPr>
        <w:pStyle w:val="AD"/>
        <w:spacing w:line="276" w:lineRule="auto"/>
      </w:pPr>
    </w:p>
    <w:p w14:paraId="68E2B4A2" w14:textId="77777777" w:rsidR="00210CF4" w:rsidRDefault="00210CF4" w:rsidP="00210CF4">
      <w:pPr>
        <w:pStyle w:val="AD"/>
        <w:spacing w:line="276" w:lineRule="auto"/>
        <w:jc w:val="right"/>
      </w:pPr>
      <w:r>
        <w:rPr>
          <w:rFonts w:hint="eastAsia"/>
        </w:rPr>
        <w:t xml:space="preserve">　　财政部</w:t>
      </w:r>
      <w:r>
        <w:rPr>
          <w:rFonts w:hint="eastAsia"/>
        </w:rPr>
        <w:t xml:space="preserve">  </w:t>
      </w:r>
      <w:r>
        <w:rPr>
          <w:rFonts w:hint="eastAsia"/>
        </w:rPr>
        <w:t>自然资源部</w:t>
      </w:r>
      <w:r>
        <w:rPr>
          <w:rFonts w:hint="eastAsia"/>
        </w:rPr>
        <w:t xml:space="preserve">  </w:t>
      </w:r>
      <w:r>
        <w:rPr>
          <w:rFonts w:hint="eastAsia"/>
        </w:rPr>
        <w:t>税务总局</w:t>
      </w:r>
    </w:p>
    <w:p w14:paraId="7FA347D5" w14:textId="77777777" w:rsidR="00210CF4" w:rsidRDefault="00210CF4" w:rsidP="00210CF4">
      <w:pPr>
        <w:pStyle w:val="AD"/>
        <w:spacing w:line="276" w:lineRule="auto"/>
        <w:jc w:val="right"/>
      </w:pPr>
      <w:r>
        <w:rPr>
          <w:rFonts w:hint="eastAsia"/>
        </w:rPr>
        <w:t xml:space="preserve">　　</w:t>
      </w:r>
      <w:r>
        <w:rPr>
          <w:rFonts w:hint="eastAsia"/>
        </w:rPr>
        <w:t>2023</w:t>
      </w:r>
      <w:r>
        <w:rPr>
          <w:rFonts w:hint="eastAsia"/>
        </w:rPr>
        <w:t>年</w:t>
      </w:r>
      <w:r>
        <w:rPr>
          <w:rFonts w:hint="eastAsia"/>
        </w:rPr>
        <w:t>3</w:t>
      </w:r>
      <w:r>
        <w:rPr>
          <w:rFonts w:hint="eastAsia"/>
        </w:rPr>
        <w:t>月</w:t>
      </w:r>
      <w:r>
        <w:rPr>
          <w:rFonts w:hint="eastAsia"/>
        </w:rPr>
        <w:t>24</w:t>
      </w:r>
      <w:r>
        <w:rPr>
          <w:rFonts w:hint="eastAsia"/>
        </w:rPr>
        <w:t>日</w:t>
      </w:r>
    </w:p>
    <w:p w14:paraId="7FB9DAB4" w14:textId="77777777" w:rsidR="00210CF4" w:rsidRDefault="00210CF4" w:rsidP="00210CF4">
      <w:pPr>
        <w:pStyle w:val="AD"/>
        <w:spacing w:line="276" w:lineRule="auto"/>
      </w:pPr>
    </w:p>
    <w:p w14:paraId="532C35A8" w14:textId="77777777" w:rsidR="004F0BDD" w:rsidRPr="00992891" w:rsidRDefault="004F0BDD" w:rsidP="00210CF4">
      <w:pPr>
        <w:pStyle w:val="AD"/>
        <w:spacing w:line="276" w:lineRule="auto"/>
      </w:pPr>
    </w:p>
    <w:p w14:paraId="0E90FFF8" w14:textId="1BFA109F" w:rsidR="00210CF4" w:rsidRDefault="00210CF4" w:rsidP="00210CF4">
      <w:pPr>
        <w:pStyle w:val="AD"/>
        <w:spacing w:line="276" w:lineRule="auto"/>
      </w:pPr>
      <w:r>
        <w:rPr>
          <w:rFonts w:hint="eastAsia"/>
        </w:rPr>
        <w:t>信息来源：</w:t>
      </w:r>
      <w:hyperlink r:id="rId8" w:history="1">
        <w:r w:rsidRPr="005E2D50">
          <w:rPr>
            <w:rStyle w:val="a7"/>
          </w:rPr>
          <w:t>http://zhs.mof.gov.cn/zhengcefabu/202304/t20230414_3879080.htm</w:t>
        </w:r>
      </w:hyperlink>
    </w:p>
    <w:p w14:paraId="3DF94068" w14:textId="77777777" w:rsidR="00210CF4" w:rsidRPr="00210CF4" w:rsidRDefault="00210CF4" w:rsidP="00210CF4">
      <w:pPr>
        <w:pStyle w:val="AD"/>
        <w:spacing w:line="276" w:lineRule="auto"/>
      </w:pPr>
    </w:p>
    <w:sectPr w:rsidR="00210CF4" w:rsidRPr="00210CF4"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A894" w14:textId="77777777" w:rsidR="00F22611" w:rsidRDefault="00F22611" w:rsidP="00C20A6A">
      <w:pPr>
        <w:spacing w:line="240" w:lineRule="auto"/>
      </w:pPr>
      <w:r>
        <w:separator/>
      </w:r>
    </w:p>
  </w:endnote>
  <w:endnote w:type="continuationSeparator" w:id="0">
    <w:p w14:paraId="77638F79" w14:textId="77777777" w:rsidR="00F22611" w:rsidRDefault="00F22611"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29F0" w14:textId="77777777" w:rsidR="00F22611" w:rsidRDefault="00F22611" w:rsidP="00C20A6A">
      <w:pPr>
        <w:spacing w:line="240" w:lineRule="auto"/>
      </w:pPr>
      <w:r>
        <w:separator/>
      </w:r>
    </w:p>
  </w:footnote>
  <w:footnote w:type="continuationSeparator" w:id="0">
    <w:p w14:paraId="59637677" w14:textId="77777777" w:rsidR="00F22611" w:rsidRDefault="00F22611" w:rsidP="00C20A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8270A"/>
    <w:multiLevelType w:val="multilevel"/>
    <w:tmpl w:val="E0A8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8738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F4"/>
    <w:rsid w:val="00015CD0"/>
    <w:rsid w:val="00033B1D"/>
    <w:rsid w:val="0006747F"/>
    <w:rsid w:val="00067A83"/>
    <w:rsid w:val="000E6F37"/>
    <w:rsid w:val="000F4C6A"/>
    <w:rsid w:val="00176A25"/>
    <w:rsid w:val="001C4C6F"/>
    <w:rsid w:val="00210CF4"/>
    <w:rsid w:val="003D27E2"/>
    <w:rsid w:val="004B5983"/>
    <w:rsid w:val="004D4AE2"/>
    <w:rsid w:val="004F0BDD"/>
    <w:rsid w:val="005264B6"/>
    <w:rsid w:val="005F7C76"/>
    <w:rsid w:val="00696597"/>
    <w:rsid w:val="00797476"/>
    <w:rsid w:val="007D7BDB"/>
    <w:rsid w:val="008143D4"/>
    <w:rsid w:val="008D59BC"/>
    <w:rsid w:val="00922664"/>
    <w:rsid w:val="00990563"/>
    <w:rsid w:val="00992891"/>
    <w:rsid w:val="009B1C7D"/>
    <w:rsid w:val="00A548E7"/>
    <w:rsid w:val="00A739C7"/>
    <w:rsid w:val="00A7721C"/>
    <w:rsid w:val="00B15193"/>
    <w:rsid w:val="00B731F1"/>
    <w:rsid w:val="00BB39A3"/>
    <w:rsid w:val="00BC5229"/>
    <w:rsid w:val="00BE75F6"/>
    <w:rsid w:val="00C13C09"/>
    <w:rsid w:val="00C20A6A"/>
    <w:rsid w:val="00C22624"/>
    <w:rsid w:val="00CE2892"/>
    <w:rsid w:val="00D02718"/>
    <w:rsid w:val="00D146C5"/>
    <w:rsid w:val="00D41F5E"/>
    <w:rsid w:val="00E1211B"/>
    <w:rsid w:val="00E73FF5"/>
    <w:rsid w:val="00EB78AB"/>
    <w:rsid w:val="00F21688"/>
    <w:rsid w:val="00F22611"/>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272A3"/>
  <w15:chartTrackingRefBased/>
  <w15:docId w15:val="{B905F936-E91B-4FB7-BC2A-7B7FEE90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210CF4"/>
    <w:rPr>
      <w:color w:val="0000FF" w:themeColor="hyperlink"/>
      <w:u w:val="single"/>
    </w:rPr>
  </w:style>
  <w:style w:type="character" w:styleId="a8">
    <w:name w:val="Unresolved Mention"/>
    <w:basedOn w:val="a0"/>
    <w:uiPriority w:val="99"/>
    <w:semiHidden/>
    <w:unhideWhenUsed/>
    <w:rsid w:val="00210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s.mof.gov.cn/zhengcefabu/202304/t20230414_3879080.htm" TargetMode="External"/><Relationship Id="rId3" Type="http://schemas.openxmlformats.org/officeDocument/2006/relationships/settings" Target="settings.xml"/><Relationship Id="rId7" Type="http://schemas.openxmlformats.org/officeDocument/2006/relationships/hyperlink" Target="https://centrum.hhp.com.cn/newlaw/20230420009_0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2023-04-21T01:11:00Z</dcterms:created>
  <dcterms:modified xsi:type="dcterms:W3CDTF">2023-05-24T03:51:00Z</dcterms:modified>
</cp:coreProperties>
</file>