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46B8" w14:textId="77777777" w:rsidR="00F9146B" w:rsidRPr="003C659C" w:rsidRDefault="006E49FC" w:rsidP="009C6D60">
      <w:pPr>
        <w:jc w:val="center"/>
        <w:rPr>
          <w:b/>
          <w:bCs/>
          <w:color w:val="E36C0A"/>
          <w:sz w:val="32"/>
          <w:szCs w:val="32"/>
        </w:rPr>
      </w:pPr>
      <w:r w:rsidRPr="003C659C">
        <w:rPr>
          <w:rFonts w:hint="eastAsia"/>
          <w:b/>
          <w:bCs/>
          <w:color w:val="E36C0A"/>
          <w:sz w:val="32"/>
          <w:szCs w:val="32"/>
        </w:rPr>
        <w:t>最高人民法院知识产权法庭裁判要旨摘要（</w:t>
      </w:r>
      <w:r w:rsidRPr="003C659C">
        <w:rPr>
          <w:rFonts w:hint="eastAsia"/>
          <w:b/>
          <w:bCs/>
          <w:color w:val="E36C0A"/>
          <w:sz w:val="32"/>
          <w:szCs w:val="32"/>
        </w:rPr>
        <w:t>2022</w:t>
      </w:r>
      <w:r w:rsidRPr="003C659C">
        <w:rPr>
          <w:rFonts w:hint="eastAsia"/>
          <w:b/>
          <w:bCs/>
          <w:color w:val="E36C0A"/>
          <w:sz w:val="32"/>
          <w:szCs w:val="32"/>
        </w:rPr>
        <w:t>）</w:t>
      </w:r>
    </w:p>
    <w:p w14:paraId="29DB2AA0" w14:textId="77777777" w:rsidR="00F9146B" w:rsidRDefault="00F9146B" w:rsidP="009C6D60"/>
    <w:p w14:paraId="1DEE1FC2" w14:textId="2167E57A" w:rsidR="006E49FC" w:rsidRDefault="006E49FC" w:rsidP="009C6D60">
      <w:r>
        <w:rPr>
          <w:rFonts w:hint="eastAsia"/>
        </w:rPr>
        <w:t xml:space="preserve">　　为集中展示最高人民法院知识产权法庭在技术类知识产权和垄断案件中的司法理念、审理思路和裁判方法，法庭从</w:t>
      </w:r>
      <w:r>
        <w:rPr>
          <w:rFonts w:hint="eastAsia"/>
        </w:rPr>
        <w:t>2022</w:t>
      </w:r>
      <w:r>
        <w:rPr>
          <w:rFonts w:hint="eastAsia"/>
        </w:rPr>
        <w:t>年审结的</w:t>
      </w:r>
      <w:r>
        <w:rPr>
          <w:rFonts w:hint="eastAsia"/>
        </w:rPr>
        <w:t>3468</w:t>
      </w:r>
      <w:r>
        <w:rPr>
          <w:rFonts w:hint="eastAsia"/>
        </w:rPr>
        <w:t>件案件中，精选</w:t>
      </w:r>
      <w:r>
        <w:rPr>
          <w:rFonts w:hint="eastAsia"/>
        </w:rPr>
        <w:t>61</w:t>
      </w:r>
      <w:r>
        <w:rPr>
          <w:rFonts w:hint="eastAsia"/>
        </w:rPr>
        <w:t>个典型案例，提炼</w:t>
      </w:r>
      <w:r>
        <w:rPr>
          <w:rFonts w:hint="eastAsia"/>
        </w:rPr>
        <w:t>75</w:t>
      </w:r>
      <w:r>
        <w:rPr>
          <w:rFonts w:hint="eastAsia"/>
        </w:rPr>
        <w:t>条裁判要旨，形成《最高人民法院知识产权法庭裁判要旨摘要（</w:t>
      </w:r>
      <w:r>
        <w:rPr>
          <w:rFonts w:hint="eastAsia"/>
        </w:rPr>
        <w:t>2022</w:t>
      </w:r>
      <w:r>
        <w:rPr>
          <w:rFonts w:hint="eastAsia"/>
        </w:rPr>
        <w:t>）》，现予发布，供社会各界研究和参考。</w:t>
      </w:r>
    </w:p>
    <w:p w14:paraId="5345286C" w14:textId="77777777" w:rsidR="006E49FC" w:rsidRDefault="006E49FC" w:rsidP="009C6D60"/>
    <w:p w14:paraId="1F2C93FF" w14:textId="77777777" w:rsidR="006E49FC" w:rsidRDefault="006E49FC" w:rsidP="009C6D60">
      <w:r>
        <w:rPr>
          <w:rFonts w:hint="eastAsia"/>
        </w:rPr>
        <w:t xml:space="preserve">　　一、专利行政案件</w:t>
      </w:r>
    </w:p>
    <w:p w14:paraId="0C367289" w14:textId="77777777" w:rsidR="006E49FC" w:rsidRDefault="006E49FC" w:rsidP="009C6D60"/>
    <w:p w14:paraId="1FD49D88" w14:textId="77777777" w:rsidR="006E49FC" w:rsidRDefault="006E49FC" w:rsidP="009C6D60">
      <w:r>
        <w:rPr>
          <w:rFonts w:hint="eastAsia"/>
        </w:rPr>
        <w:t xml:space="preserve">　　</w:t>
      </w:r>
      <w:r>
        <w:rPr>
          <w:rFonts w:hint="eastAsia"/>
        </w:rPr>
        <w:t>1.</w:t>
      </w:r>
      <w:r>
        <w:rPr>
          <w:rFonts w:hint="eastAsia"/>
        </w:rPr>
        <w:t>商业方法的</w:t>
      </w:r>
      <w:proofErr w:type="gramStart"/>
      <w:r>
        <w:rPr>
          <w:rFonts w:hint="eastAsia"/>
        </w:rPr>
        <w:t>可专利</w:t>
      </w:r>
      <w:proofErr w:type="gramEnd"/>
      <w:r>
        <w:rPr>
          <w:rFonts w:hint="eastAsia"/>
        </w:rPr>
        <w:t>性</w:t>
      </w:r>
    </w:p>
    <w:p w14:paraId="3AAC20E1" w14:textId="77777777" w:rsidR="006E49FC" w:rsidRDefault="006E49FC" w:rsidP="009C6D60"/>
    <w:p w14:paraId="78763399"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382</w:t>
      </w:r>
      <w:r>
        <w:rPr>
          <w:rFonts w:hint="eastAsia"/>
        </w:rPr>
        <w:t>号</w:t>
      </w:r>
    </w:p>
    <w:p w14:paraId="69A668F2" w14:textId="77777777" w:rsidR="006E49FC" w:rsidRDefault="006E49FC" w:rsidP="009C6D60"/>
    <w:p w14:paraId="3014E933" w14:textId="77777777" w:rsidR="006E49FC" w:rsidRDefault="006E49FC" w:rsidP="009C6D60">
      <w:r>
        <w:rPr>
          <w:rFonts w:hint="eastAsia"/>
        </w:rPr>
        <w:t xml:space="preserve">　　【裁判要旨】判断一项涉及商业方法的解决方案是否构成专利法意义上的技术方案，应当整体考虑权利要求限定的全部内容，从方案所解决的是否是技术问题、方案是否通过实现特定技术效果来解决问题、方案</w:t>
      </w:r>
      <w:proofErr w:type="gramStart"/>
      <w:r>
        <w:rPr>
          <w:rFonts w:hint="eastAsia"/>
        </w:rPr>
        <w:t>中手段</w:t>
      </w:r>
      <w:proofErr w:type="gramEnd"/>
      <w:r>
        <w:rPr>
          <w:rFonts w:hint="eastAsia"/>
        </w:rPr>
        <w:t>的集合是依靠自然规律还是人为设定的规则获得足以解决问题的效果等方面综合评估。</w:t>
      </w:r>
    </w:p>
    <w:p w14:paraId="2D4328D6" w14:textId="77777777" w:rsidR="006E49FC" w:rsidRDefault="006E49FC" w:rsidP="009C6D60"/>
    <w:p w14:paraId="04827562" w14:textId="77777777" w:rsidR="006E49FC" w:rsidRDefault="006E49FC" w:rsidP="009C6D60">
      <w:r>
        <w:rPr>
          <w:rFonts w:hint="eastAsia"/>
        </w:rPr>
        <w:t xml:space="preserve">　　</w:t>
      </w:r>
      <w:r>
        <w:rPr>
          <w:rFonts w:hint="eastAsia"/>
        </w:rPr>
        <w:t>2.</w:t>
      </w:r>
      <w:r>
        <w:rPr>
          <w:rFonts w:hint="eastAsia"/>
        </w:rPr>
        <w:t>专利申请权利要求新增专利申请文件隐含公开内容的修改超范围判断</w:t>
      </w:r>
    </w:p>
    <w:p w14:paraId="1BDDE9B3" w14:textId="77777777" w:rsidR="006E49FC" w:rsidRDefault="006E49FC" w:rsidP="009C6D60"/>
    <w:p w14:paraId="2B5B3B3D"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440</w:t>
      </w:r>
      <w:r>
        <w:rPr>
          <w:rFonts w:hint="eastAsia"/>
        </w:rPr>
        <w:t>号</w:t>
      </w:r>
    </w:p>
    <w:p w14:paraId="65FC6A60" w14:textId="77777777" w:rsidR="006E49FC" w:rsidRDefault="006E49FC" w:rsidP="009C6D60"/>
    <w:p w14:paraId="1F89CF33" w14:textId="77777777" w:rsidR="006E49FC" w:rsidRDefault="006E49FC" w:rsidP="009C6D60">
      <w:r>
        <w:rPr>
          <w:rFonts w:hint="eastAsia"/>
        </w:rPr>
        <w:t xml:space="preserve">　　【裁判要旨】专利授权程序中，申请人修改权利要求时，增加的内容在原专利申请文件中虽未予明确记载，但已为原专利申请文件隐含公开，则该修改不违反专利法第三十三条之规定，应当得到允许。</w:t>
      </w:r>
    </w:p>
    <w:p w14:paraId="04DEA7B4" w14:textId="77777777" w:rsidR="006E49FC" w:rsidRDefault="006E49FC" w:rsidP="009C6D60"/>
    <w:p w14:paraId="6CD46580" w14:textId="77777777" w:rsidR="006E49FC" w:rsidRDefault="006E49FC" w:rsidP="009C6D60">
      <w:r>
        <w:rPr>
          <w:rFonts w:hint="eastAsia"/>
        </w:rPr>
        <w:t xml:space="preserve">　　</w:t>
      </w:r>
      <w:r>
        <w:rPr>
          <w:rFonts w:hint="eastAsia"/>
        </w:rPr>
        <w:t>3.</w:t>
      </w:r>
      <w:r>
        <w:rPr>
          <w:rFonts w:hint="eastAsia"/>
        </w:rPr>
        <w:t>缺少必要技术特征的判断</w:t>
      </w:r>
    </w:p>
    <w:p w14:paraId="2B46D9C9" w14:textId="77777777" w:rsidR="006E49FC" w:rsidRDefault="006E49FC" w:rsidP="009C6D60"/>
    <w:p w14:paraId="581DB847"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987</w:t>
      </w:r>
      <w:r>
        <w:rPr>
          <w:rFonts w:hint="eastAsia"/>
        </w:rPr>
        <w:t>号</w:t>
      </w:r>
    </w:p>
    <w:p w14:paraId="073367D8" w14:textId="77777777" w:rsidR="006E49FC" w:rsidRDefault="006E49FC" w:rsidP="009C6D60"/>
    <w:p w14:paraId="5A237A19" w14:textId="77777777" w:rsidR="006E49FC" w:rsidRDefault="006E49FC" w:rsidP="009C6D60">
      <w:r>
        <w:rPr>
          <w:rFonts w:hint="eastAsia"/>
        </w:rPr>
        <w:t xml:space="preserve">　　【裁判要旨】判断独立权利要求是否缺少必要技术特征，需要结合说明书中记载的发明目的等内容，基于对权利要求的合理解释得出结论。只有当本领域技术人员通过阅读权利要求书、说明书和附图对独立权利要求进行合理解释后，仍认为其不能解决发明所要解决的技术问题时，才能认定独立权利要求缺少必要技术特征。</w:t>
      </w:r>
    </w:p>
    <w:p w14:paraId="1E0FE681" w14:textId="77777777" w:rsidR="006E49FC" w:rsidRDefault="006E49FC" w:rsidP="009C6D60"/>
    <w:p w14:paraId="630A9909" w14:textId="77777777" w:rsidR="006E49FC" w:rsidRDefault="006E49FC" w:rsidP="009C6D60">
      <w:r>
        <w:rPr>
          <w:rFonts w:hint="eastAsia"/>
        </w:rPr>
        <w:t xml:space="preserve">　　</w:t>
      </w:r>
      <w:r>
        <w:rPr>
          <w:rFonts w:hint="eastAsia"/>
        </w:rPr>
        <w:t>4.</w:t>
      </w:r>
      <w:r>
        <w:rPr>
          <w:rFonts w:hint="eastAsia"/>
        </w:rPr>
        <w:t>最接近现有技术的选取</w:t>
      </w:r>
    </w:p>
    <w:p w14:paraId="289DD4A0" w14:textId="77777777" w:rsidR="006E49FC" w:rsidRDefault="006E49FC" w:rsidP="009C6D60"/>
    <w:p w14:paraId="49F2B63F" w14:textId="77777777" w:rsidR="006E49FC" w:rsidRDefault="006E49FC" w:rsidP="009C6D60">
      <w:r>
        <w:rPr>
          <w:rFonts w:hint="eastAsia"/>
        </w:rPr>
        <w:t xml:space="preserve">　　【案号】（</w:t>
      </w:r>
      <w:r>
        <w:rPr>
          <w:rFonts w:hint="eastAsia"/>
        </w:rPr>
        <w:t>2019</w:t>
      </w:r>
      <w:r>
        <w:rPr>
          <w:rFonts w:hint="eastAsia"/>
        </w:rPr>
        <w:t>）</w:t>
      </w:r>
      <w:proofErr w:type="gramStart"/>
      <w:r>
        <w:rPr>
          <w:rFonts w:hint="eastAsia"/>
        </w:rPr>
        <w:t>最高法知行</w:t>
      </w:r>
      <w:proofErr w:type="gramEnd"/>
      <w:r>
        <w:rPr>
          <w:rFonts w:hint="eastAsia"/>
        </w:rPr>
        <w:t>终</w:t>
      </w:r>
      <w:r>
        <w:rPr>
          <w:rFonts w:hint="eastAsia"/>
        </w:rPr>
        <w:t>235</w:t>
      </w:r>
      <w:r>
        <w:rPr>
          <w:rFonts w:hint="eastAsia"/>
        </w:rPr>
        <w:t>号</w:t>
      </w:r>
    </w:p>
    <w:p w14:paraId="7F466A98" w14:textId="77777777" w:rsidR="006E49FC" w:rsidRDefault="006E49FC" w:rsidP="009C6D60"/>
    <w:p w14:paraId="4B745602" w14:textId="77777777" w:rsidR="006E49FC" w:rsidRDefault="006E49FC" w:rsidP="009C6D60">
      <w:r>
        <w:rPr>
          <w:rFonts w:hint="eastAsia"/>
        </w:rPr>
        <w:lastRenderedPageBreak/>
        <w:t xml:space="preserve">　　【裁判要旨】选取最接近现有技术的核心考虑因素是，</w:t>
      </w:r>
      <w:proofErr w:type="gramStart"/>
      <w:r>
        <w:rPr>
          <w:rFonts w:hint="eastAsia"/>
        </w:rPr>
        <w:t>该现有</w:t>
      </w:r>
      <w:proofErr w:type="gramEnd"/>
      <w:r>
        <w:rPr>
          <w:rFonts w:hint="eastAsia"/>
        </w:rPr>
        <w:t>技术与发明创造是否针对相同或者近似的技术问题、拥有相同或者近似的技术目标；优选考虑因素是，</w:t>
      </w:r>
      <w:proofErr w:type="gramStart"/>
      <w:r>
        <w:rPr>
          <w:rFonts w:hint="eastAsia"/>
        </w:rPr>
        <w:t>该现有</w:t>
      </w:r>
      <w:proofErr w:type="gramEnd"/>
      <w:r>
        <w:rPr>
          <w:rFonts w:hint="eastAsia"/>
        </w:rPr>
        <w:t>技术与发明创造的技术方案是否足够接近。关于技术方案是否接近的判断，一般可以考虑发明构思、技术手段等因素。其中技术手段的近似度可以主要考虑现有技术公开技术特征的数量。本领域技术人员基于特定现有技术方案是否具有获得发明创造的合理成功预期，通常并非确定本专利最接近现有技术的要件因素或者优选因素。</w:t>
      </w:r>
    </w:p>
    <w:p w14:paraId="49147041" w14:textId="77777777" w:rsidR="006E49FC" w:rsidRDefault="006E49FC" w:rsidP="009C6D60"/>
    <w:p w14:paraId="30234C2D" w14:textId="77777777" w:rsidR="006E49FC" w:rsidRDefault="006E49FC" w:rsidP="009C6D60">
      <w:r>
        <w:rPr>
          <w:rFonts w:hint="eastAsia"/>
        </w:rPr>
        <w:t xml:space="preserve">　　</w:t>
      </w:r>
      <w:r>
        <w:rPr>
          <w:rFonts w:hint="eastAsia"/>
        </w:rPr>
        <w:t>5.</w:t>
      </w:r>
      <w:r>
        <w:rPr>
          <w:rFonts w:hint="eastAsia"/>
        </w:rPr>
        <w:t>“合理的成功预期”在专利创造性判断中的</w:t>
      </w:r>
      <w:proofErr w:type="gramStart"/>
      <w:r>
        <w:rPr>
          <w:rFonts w:hint="eastAsia"/>
        </w:rPr>
        <w:t>考量</w:t>
      </w:r>
      <w:proofErr w:type="gramEnd"/>
    </w:p>
    <w:p w14:paraId="552E16AA" w14:textId="77777777" w:rsidR="006E49FC" w:rsidRDefault="006E49FC" w:rsidP="009C6D60"/>
    <w:p w14:paraId="64285A10" w14:textId="77777777" w:rsidR="006E49FC" w:rsidRDefault="006E49FC" w:rsidP="009C6D60">
      <w:r>
        <w:rPr>
          <w:rFonts w:hint="eastAsia"/>
        </w:rPr>
        <w:t xml:space="preserve">　　【案号】（</w:t>
      </w:r>
      <w:r>
        <w:rPr>
          <w:rFonts w:hint="eastAsia"/>
        </w:rPr>
        <w:t>2019</w:t>
      </w:r>
      <w:r>
        <w:rPr>
          <w:rFonts w:hint="eastAsia"/>
        </w:rPr>
        <w:t>）</w:t>
      </w:r>
      <w:proofErr w:type="gramStart"/>
      <w:r>
        <w:rPr>
          <w:rFonts w:hint="eastAsia"/>
        </w:rPr>
        <w:t>最高法知行</w:t>
      </w:r>
      <w:proofErr w:type="gramEnd"/>
      <w:r>
        <w:rPr>
          <w:rFonts w:hint="eastAsia"/>
        </w:rPr>
        <w:t>终</w:t>
      </w:r>
      <w:r>
        <w:rPr>
          <w:rFonts w:hint="eastAsia"/>
        </w:rPr>
        <w:t>235</w:t>
      </w:r>
      <w:r>
        <w:rPr>
          <w:rFonts w:hint="eastAsia"/>
        </w:rPr>
        <w:t>号</w:t>
      </w:r>
    </w:p>
    <w:p w14:paraId="7B13FDA3" w14:textId="77777777" w:rsidR="006E49FC" w:rsidRDefault="006E49FC" w:rsidP="009C6D60"/>
    <w:p w14:paraId="48F650A6" w14:textId="77777777" w:rsidR="006E49FC" w:rsidRDefault="006E49FC" w:rsidP="009C6D60">
      <w:r>
        <w:rPr>
          <w:rFonts w:hint="eastAsia"/>
        </w:rPr>
        <w:t xml:space="preserve">　　【裁判要旨】“合理的成功预期”可以作为判断发明创造是否显而易见时的考虑因素。综合考虑专利申请日的现有技术状况、技术演进特点、创新模式及条件、平均创新成本、整体创新成功率等，本领域技术人员有动机尝试从最接近现有技术出发并合理预期能够获得专利技术方案的，可以认定该专利技术方案不具备创造性。“合理的成功预期”仅要求达到对于本领域技术人员而言有“尝试的必要”的程度，不需要具有“成功的确定性”或者“成功的高度盖然性”。</w:t>
      </w:r>
    </w:p>
    <w:p w14:paraId="2C80C2A7" w14:textId="77777777" w:rsidR="006E49FC" w:rsidRDefault="006E49FC" w:rsidP="009C6D60"/>
    <w:p w14:paraId="62B84C0B" w14:textId="77777777" w:rsidR="006E49FC" w:rsidRDefault="006E49FC" w:rsidP="009C6D60">
      <w:r>
        <w:rPr>
          <w:rFonts w:hint="eastAsia"/>
        </w:rPr>
        <w:t xml:space="preserve">　　</w:t>
      </w:r>
      <w:r>
        <w:rPr>
          <w:rFonts w:hint="eastAsia"/>
        </w:rPr>
        <w:t>6.</w:t>
      </w:r>
      <w:r>
        <w:rPr>
          <w:rFonts w:hint="eastAsia"/>
        </w:rPr>
        <w:t>发明构思差异对改进动机及技术启示的影响</w:t>
      </w:r>
    </w:p>
    <w:p w14:paraId="534A37DC" w14:textId="77777777" w:rsidR="006E49FC" w:rsidRDefault="006E49FC" w:rsidP="009C6D60"/>
    <w:p w14:paraId="614DC20B" w14:textId="77777777" w:rsidR="006E49FC" w:rsidRDefault="006E49FC" w:rsidP="009C6D60">
      <w:r>
        <w:rPr>
          <w:rFonts w:hint="eastAsia"/>
        </w:rPr>
        <w:t xml:space="preserve">　　【案号】（</w:t>
      </w:r>
      <w:r>
        <w:rPr>
          <w:rFonts w:hint="eastAsia"/>
        </w:rPr>
        <w:t>2022</w:t>
      </w:r>
      <w:r>
        <w:rPr>
          <w:rFonts w:hint="eastAsia"/>
        </w:rPr>
        <w:t>）</w:t>
      </w:r>
      <w:proofErr w:type="gramStart"/>
      <w:r>
        <w:rPr>
          <w:rFonts w:hint="eastAsia"/>
        </w:rPr>
        <w:t>最高法知行</w:t>
      </w:r>
      <w:proofErr w:type="gramEnd"/>
      <w:r>
        <w:rPr>
          <w:rFonts w:hint="eastAsia"/>
        </w:rPr>
        <w:t>终</w:t>
      </w:r>
      <w:r>
        <w:rPr>
          <w:rFonts w:hint="eastAsia"/>
        </w:rPr>
        <w:t>316</w:t>
      </w:r>
      <w:r>
        <w:rPr>
          <w:rFonts w:hint="eastAsia"/>
        </w:rPr>
        <w:t>号</w:t>
      </w:r>
    </w:p>
    <w:p w14:paraId="7F1A1900" w14:textId="77777777" w:rsidR="006E49FC" w:rsidRDefault="006E49FC" w:rsidP="009C6D60"/>
    <w:p w14:paraId="273E229E" w14:textId="77777777" w:rsidR="006E49FC" w:rsidRDefault="006E49FC" w:rsidP="009C6D60">
      <w:r>
        <w:rPr>
          <w:rFonts w:hint="eastAsia"/>
        </w:rPr>
        <w:t xml:space="preserve">　　【裁判要旨】在采用“三步法”判断发明创造是否具备创造性的过程中，判断本领域技术人员是否会对最接近的现有技术产生改进动机以及是否有将作为现有技术的对比文件相结合的技术启示时，如果发明与最接近的现有技术之间在发明构思上存在明显差异，则通常可以认定本领域技术人员不会有改进最接近的现有技术以得到本发明的动机；如果作为现有技术的对比文件之间在发明构思上存在明显差异，则通常可以认定现有技术不存在将上述对比文件结合以得到本发明的技术启示。</w:t>
      </w:r>
    </w:p>
    <w:p w14:paraId="15C2C691" w14:textId="77777777" w:rsidR="006E49FC" w:rsidRDefault="006E49FC" w:rsidP="009C6D60"/>
    <w:p w14:paraId="6C4860DF" w14:textId="77777777" w:rsidR="006E49FC" w:rsidRDefault="006E49FC" w:rsidP="009C6D60">
      <w:r>
        <w:rPr>
          <w:rFonts w:hint="eastAsia"/>
        </w:rPr>
        <w:t xml:space="preserve">　　</w:t>
      </w:r>
      <w:r>
        <w:rPr>
          <w:rFonts w:hint="eastAsia"/>
        </w:rPr>
        <w:t>7.</w:t>
      </w:r>
      <w:r>
        <w:rPr>
          <w:rFonts w:hint="eastAsia"/>
        </w:rPr>
        <w:t>新颖性宽限期的适用</w:t>
      </w:r>
    </w:p>
    <w:p w14:paraId="2FB92DB2" w14:textId="77777777" w:rsidR="006E49FC" w:rsidRDefault="006E49FC" w:rsidP="009C6D60"/>
    <w:p w14:paraId="6E1AC1AE" w14:textId="77777777" w:rsidR="006E49FC" w:rsidRDefault="006E49FC" w:rsidP="009C6D60">
      <w:r>
        <w:rPr>
          <w:rFonts w:hint="eastAsia"/>
        </w:rPr>
        <w:t xml:space="preserve">　　【案号】（</w:t>
      </w:r>
      <w:r>
        <w:rPr>
          <w:rFonts w:hint="eastAsia"/>
        </w:rPr>
        <w:t>2020</w:t>
      </w:r>
      <w:r>
        <w:rPr>
          <w:rFonts w:hint="eastAsia"/>
        </w:rPr>
        <w:t>）</w:t>
      </w:r>
      <w:proofErr w:type="gramStart"/>
      <w:r>
        <w:rPr>
          <w:rFonts w:hint="eastAsia"/>
        </w:rPr>
        <w:t>最高法知行</w:t>
      </w:r>
      <w:proofErr w:type="gramEnd"/>
      <w:r>
        <w:rPr>
          <w:rFonts w:hint="eastAsia"/>
        </w:rPr>
        <w:t>终</w:t>
      </w:r>
      <w:r>
        <w:rPr>
          <w:rFonts w:hint="eastAsia"/>
        </w:rPr>
        <w:t>588</w:t>
      </w:r>
      <w:r>
        <w:rPr>
          <w:rFonts w:hint="eastAsia"/>
        </w:rPr>
        <w:t>号</w:t>
      </w:r>
    </w:p>
    <w:p w14:paraId="13851D03" w14:textId="77777777" w:rsidR="006E49FC" w:rsidRDefault="006E49FC" w:rsidP="009C6D60"/>
    <w:p w14:paraId="74B6A5AC" w14:textId="77777777" w:rsidR="006E49FC" w:rsidRDefault="006E49FC" w:rsidP="009C6D60">
      <w:r>
        <w:rPr>
          <w:rFonts w:hint="eastAsia"/>
        </w:rPr>
        <w:t xml:space="preserve">　　【裁判要旨】专利法关于新颖性宽限期中的“他人未经申请人同意而泄露其内容”的规定，核心在于他人违背申请人意愿公开发明创造的内容。具体判断时，可以综合考虑申请人的主观意思和客观行为，即申请人主观上是否愿意公开或者是否放任公开行为的发生，客观上是否采取了一定保密措施使其发明创造不易被公众所知晓。他人违反明示保密义务或者违反根据社会观念、商业习惯所应承担的默示保密义务，擅自公开发明创造内容的，构成违背申请人意愿，属于“他人未经申请人同意而泄露其内容”。</w:t>
      </w:r>
    </w:p>
    <w:p w14:paraId="1DFEB06C" w14:textId="77777777" w:rsidR="006E49FC" w:rsidRDefault="006E49FC" w:rsidP="009C6D60"/>
    <w:p w14:paraId="4EC2D94E" w14:textId="77777777" w:rsidR="006E49FC" w:rsidRDefault="006E49FC" w:rsidP="009C6D60">
      <w:r>
        <w:rPr>
          <w:rFonts w:hint="eastAsia"/>
        </w:rPr>
        <w:t xml:space="preserve">　　</w:t>
      </w:r>
      <w:r>
        <w:rPr>
          <w:rFonts w:hint="eastAsia"/>
        </w:rPr>
        <w:t>8.</w:t>
      </w:r>
      <w:r>
        <w:rPr>
          <w:rFonts w:hint="eastAsia"/>
        </w:rPr>
        <w:t>具有一定缺陷的技术方案是否具备实用性</w:t>
      </w:r>
    </w:p>
    <w:p w14:paraId="24175669" w14:textId="77777777" w:rsidR="006E49FC" w:rsidRDefault="006E49FC" w:rsidP="009C6D60"/>
    <w:p w14:paraId="2E5AC227" w14:textId="77777777" w:rsidR="006E49FC" w:rsidRDefault="006E49FC" w:rsidP="009C6D60">
      <w:r>
        <w:rPr>
          <w:rFonts w:hint="eastAsia"/>
        </w:rPr>
        <w:t xml:space="preserve">　　【案号】（</w:t>
      </w:r>
      <w:r>
        <w:rPr>
          <w:rFonts w:hint="eastAsia"/>
        </w:rPr>
        <w:t>2022</w:t>
      </w:r>
      <w:r>
        <w:rPr>
          <w:rFonts w:hint="eastAsia"/>
        </w:rPr>
        <w:t>）</w:t>
      </w:r>
      <w:proofErr w:type="gramStart"/>
      <w:r>
        <w:rPr>
          <w:rFonts w:hint="eastAsia"/>
        </w:rPr>
        <w:t>最高法知行</w:t>
      </w:r>
      <w:proofErr w:type="gramEnd"/>
      <w:r>
        <w:rPr>
          <w:rFonts w:hint="eastAsia"/>
        </w:rPr>
        <w:t>终</w:t>
      </w:r>
      <w:r>
        <w:rPr>
          <w:rFonts w:hint="eastAsia"/>
        </w:rPr>
        <w:t>68</w:t>
      </w:r>
      <w:r>
        <w:rPr>
          <w:rFonts w:hint="eastAsia"/>
        </w:rPr>
        <w:t>号</w:t>
      </w:r>
    </w:p>
    <w:p w14:paraId="6AD71AFF" w14:textId="77777777" w:rsidR="006E49FC" w:rsidRDefault="006E49FC" w:rsidP="009C6D60"/>
    <w:p w14:paraId="593397C1" w14:textId="77777777" w:rsidR="006E49FC" w:rsidRDefault="006E49FC" w:rsidP="009C6D60">
      <w:r>
        <w:rPr>
          <w:rFonts w:hint="eastAsia"/>
        </w:rPr>
        <w:t xml:space="preserve">　　【裁判要旨】实用性要求发明或者实用新型专利申请能够产生积极效果，但不要求其毫无缺陷；只要存在的缺陷没有严重到使有关技术方案无法实施或者无法实现其发明目的的程度，就不能仅以此为由否认该技术方案具备实用性。</w:t>
      </w:r>
    </w:p>
    <w:p w14:paraId="2B51AF57" w14:textId="77777777" w:rsidR="006E49FC" w:rsidRDefault="006E49FC" w:rsidP="009C6D60"/>
    <w:p w14:paraId="77C0697B" w14:textId="77777777" w:rsidR="006E49FC" w:rsidRDefault="006E49FC" w:rsidP="009C6D60">
      <w:r>
        <w:rPr>
          <w:rFonts w:hint="eastAsia"/>
        </w:rPr>
        <w:t xml:space="preserve">　　</w:t>
      </w:r>
      <w:r>
        <w:rPr>
          <w:rFonts w:hint="eastAsia"/>
        </w:rPr>
        <w:t>9.</w:t>
      </w:r>
      <w:r>
        <w:rPr>
          <w:rFonts w:hint="eastAsia"/>
        </w:rPr>
        <w:t>零部件外观设计一般消费者的判断</w:t>
      </w:r>
    </w:p>
    <w:p w14:paraId="2B9B7B76" w14:textId="77777777" w:rsidR="006E49FC" w:rsidRDefault="006E49FC" w:rsidP="009C6D60"/>
    <w:p w14:paraId="06DC2760"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464</w:t>
      </w:r>
      <w:r>
        <w:rPr>
          <w:rFonts w:hint="eastAsia"/>
        </w:rPr>
        <w:t>号</w:t>
      </w:r>
    </w:p>
    <w:p w14:paraId="46DF489E" w14:textId="77777777" w:rsidR="006E49FC" w:rsidRDefault="006E49FC" w:rsidP="009C6D60"/>
    <w:p w14:paraId="7EF1BED2" w14:textId="77777777" w:rsidR="006E49FC" w:rsidRDefault="006E49FC" w:rsidP="009C6D60">
      <w:r>
        <w:rPr>
          <w:rFonts w:hint="eastAsia"/>
        </w:rPr>
        <w:t xml:space="preserve">　　【裁判要旨】外观设计产品的一般消费者，通常包括在产品交易、使用过程中能够观察到或者会关注产品外观的人。如果产品的功能和用途决定了其只能被作为组装产品的部件使用，该组装产品的最终用户在正常使用组装产品的过程中无法观察到部件的外观设计，则一般消费者主要包括该部件的直接购买者、安装者。</w:t>
      </w:r>
    </w:p>
    <w:p w14:paraId="1B326DEF" w14:textId="77777777" w:rsidR="006E49FC" w:rsidRDefault="006E49FC" w:rsidP="009C6D60"/>
    <w:p w14:paraId="78B0362C" w14:textId="77777777" w:rsidR="006E49FC" w:rsidRDefault="006E49FC" w:rsidP="009C6D60">
      <w:r>
        <w:rPr>
          <w:rFonts w:hint="eastAsia"/>
        </w:rPr>
        <w:t xml:space="preserve">　　</w:t>
      </w:r>
      <w:r>
        <w:rPr>
          <w:rFonts w:hint="eastAsia"/>
        </w:rPr>
        <w:t>10.</w:t>
      </w:r>
      <w:r>
        <w:rPr>
          <w:rFonts w:hint="eastAsia"/>
        </w:rPr>
        <w:t>兼具功能性和美观性的设计对整体视觉效果的影响</w:t>
      </w:r>
    </w:p>
    <w:p w14:paraId="1B1B39B6" w14:textId="77777777" w:rsidR="006E49FC" w:rsidRDefault="006E49FC" w:rsidP="009C6D60"/>
    <w:p w14:paraId="7E81BB2D"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464</w:t>
      </w:r>
      <w:r>
        <w:rPr>
          <w:rFonts w:hint="eastAsia"/>
        </w:rPr>
        <w:t>号</w:t>
      </w:r>
    </w:p>
    <w:p w14:paraId="51F6B92A" w14:textId="77777777" w:rsidR="006E49FC" w:rsidRDefault="006E49FC" w:rsidP="009C6D60"/>
    <w:p w14:paraId="012A5801" w14:textId="77777777" w:rsidR="006E49FC" w:rsidRDefault="006E49FC" w:rsidP="009C6D60">
      <w:r>
        <w:rPr>
          <w:rFonts w:hint="eastAsia"/>
        </w:rPr>
        <w:t xml:space="preserve">　　【裁判要旨】当产品某个部位的设计非为功能唯一限定时，该部位设计对于整体视觉效果的影响取决于一般消费者对其关注主要出于功能考虑还是美感考虑。如果一般消费者在产品正常使用时对该部位的关注主要出于相关功能而非视觉美感的考虑，则可以认定该部位的设计对整体视觉效果难以产生显著影响。</w:t>
      </w:r>
    </w:p>
    <w:p w14:paraId="507EC660" w14:textId="77777777" w:rsidR="006E49FC" w:rsidRDefault="006E49FC" w:rsidP="009C6D60"/>
    <w:p w14:paraId="2A8D2A91" w14:textId="77777777" w:rsidR="006E49FC" w:rsidRDefault="006E49FC" w:rsidP="009C6D60">
      <w:r>
        <w:rPr>
          <w:rFonts w:hint="eastAsia"/>
        </w:rPr>
        <w:t xml:space="preserve">　　</w:t>
      </w:r>
      <w:r>
        <w:rPr>
          <w:rFonts w:hint="eastAsia"/>
        </w:rPr>
        <w:t>11.</w:t>
      </w:r>
      <w:r>
        <w:rPr>
          <w:rFonts w:hint="eastAsia"/>
        </w:rPr>
        <w:t>专利权期限届满通知的可诉性</w:t>
      </w:r>
    </w:p>
    <w:p w14:paraId="04A6CBE1" w14:textId="77777777" w:rsidR="006E49FC" w:rsidRDefault="006E49FC" w:rsidP="009C6D60"/>
    <w:p w14:paraId="0DE829FE" w14:textId="77777777" w:rsidR="006E49FC" w:rsidRDefault="006E49FC" w:rsidP="009C6D60">
      <w:r>
        <w:rPr>
          <w:rFonts w:hint="eastAsia"/>
        </w:rPr>
        <w:t xml:space="preserve">　　【案号】（</w:t>
      </w:r>
      <w:r>
        <w:rPr>
          <w:rFonts w:hint="eastAsia"/>
        </w:rPr>
        <w:t>2022</w:t>
      </w:r>
      <w:r>
        <w:rPr>
          <w:rFonts w:hint="eastAsia"/>
        </w:rPr>
        <w:t>）</w:t>
      </w:r>
      <w:proofErr w:type="gramStart"/>
      <w:r>
        <w:rPr>
          <w:rFonts w:hint="eastAsia"/>
        </w:rPr>
        <w:t>最高法知行</w:t>
      </w:r>
      <w:proofErr w:type="gramEnd"/>
      <w:r>
        <w:rPr>
          <w:rFonts w:hint="eastAsia"/>
        </w:rPr>
        <w:t>终</w:t>
      </w:r>
      <w:r>
        <w:rPr>
          <w:rFonts w:hint="eastAsia"/>
        </w:rPr>
        <w:t>54</w:t>
      </w:r>
      <w:r>
        <w:rPr>
          <w:rFonts w:hint="eastAsia"/>
        </w:rPr>
        <w:t>号</w:t>
      </w:r>
    </w:p>
    <w:p w14:paraId="1E9FB20B" w14:textId="77777777" w:rsidR="006E49FC" w:rsidRDefault="006E49FC" w:rsidP="009C6D60"/>
    <w:p w14:paraId="6F7E0F62" w14:textId="77777777" w:rsidR="006E49FC" w:rsidRDefault="006E49FC" w:rsidP="009C6D60">
      <w:r>
        <w:rPr>
          <w:rFonts w:hint="eastAsia"/>
        </w:rPr>
        <w:t xml:space="preserve">　　【裁判要旨】国家知识产权局基于专利权已</w:t>
      </w:r>
      <w:proofErr w:type="gramStart"/>
      <w:r>
        <w:rPr>
          <w:rFonts w:hint="eastAsia"/>
        </w:rPr>
        <w:t>因权利</w:t>
      </w:r>
      <w:proofErr w:type="gramEnd"/>
      <w:r>
        <w:rPr>
          <w:rFonts w:hint="eastAsia"/>
        </w:rPr>
        <w:t>期限届满而终止的既定法律事实</w:t>
      </w:r>
      <w:proofErr w:type="gramStart"/>
      <w:r>
        <w:rPr>
          <w:rFonts w:hint="eastAsia"/>
        </w:rPr>
        <w:t>作出</w:t>
      </w:r>
      <w:proofErr w:type="gramEnd"/>
      <w:r>
        <w:rPr>
          <w:rFonts w:hint="eastAsia"/>
        </w:rPr>
        <w:t>的专利权终止通知，并未对专利权人的权利义务产生实际影响，也未实际产生行政法意义上的法律效果，一般属于不可提起行政诉讼的行政行为。</w:t>
      </w:r>
    </w:p>
    <w:p w14:paraId="52211611" w14:textId="77777777" w:rsidR="006E49FC" w:rsidRDefault="006E49FC" w:rsidP="009C6D60"/>
    <w:p w14:paraId="5A586091" w14:textId="77777777" w:rsidR="006E49FC" w:rsidRDefault="006E49FC" w:rsidP="009C6D60">
      <w:r>
        <w:rPr>
          <w:rFonts w:hint="eastAsia"/>
        </w:rPr>
        <w:t xml:space="preserve">　　</w:t>
      </w:r>
      <w:r>
        <w:rPr>
          <w:rFonts w:hint="eastAsia"/>
        </w:rPr>
        <w:t>12.</w:t>
      </w:r>
      <w:r>
        <w:rPr>
          <w:rFonts w:hint="eastAsia"/>
        </w:rPr>
        <w:t>许诺销售行为的认定</w:t>
      </w:r>
    </w:p>
    <w:p w14:paraId="0B7D8514" w14:textId="77777777" w:rsidR="006E49FC" w:rsidRDefault="006E49FC" w:rsidP="009C6D60"/>
    <w:p w14:paraId="6967010B"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451</w:t>
      </w:r>
      <w:r>
        <w:rPr>
          <w:rFonts w:hint="eastAsia"/>
        </w:rPr>
        <w:t>号</w:t>
      </w:r>
    </w:p>
    <w:p w14:paraId="2F9FE65A" w14:textId="77777777" w:rsidR="006E49FC" w:rsidRDefault="006E49FC" w:rsidP="009C6D60"/>
    <w:p w14:paraId="2454DEFE" w14:textId="77777777" w:rsidR="006E49FC" w:rsidRDefault="006E49FC" w:rsidP="009C6D60">
      <w:r>
        <w:rPr>
          <w:rFonts w:hint="eastAsia"/>
        </w:rPr>
        <w:lastRenderedPageBreak/>
        <w:t xml:space="preserve">　　【裁判要旨】被诉侵权人销售产品的意思表示内容明确、具体时，即可以认定其存在专利法所规定的许诺销售行为；该意思表示缺少有关价格、供货量以及产品批号等可能影响合同成立的内容，并不影响对许诺销售行为的认定。</w:t>
      </w:r>
    </w:p>
    <w:p w14:paraId="66FB7702" w14:textId="77777777" w:rsidR="006E49FC" w:rsidRDefault="006E49FC" w:rsidP="009C6D60"/>
    <w:p w14:paraId="58118588" w14:textId="77777777" w:rsidR="006E49FC" w:rsidRDefault="006E49FC" w:rsidP="009C6D60">
      <w:r>
        <w:rPr>
          <w:rFonts w:hint="eastAsia"/>
        </w:rPr>
        <w:t xml:space="preserve">　　</w:t>
      </w:r>
      <w:r>
        <w:rPr>
          <w:rFonts w:hint="eastAsia"/>
        </w:rPr>
        <w:t>13.</w:t>
      </w:r>
      <w:r>
        <w:rPr>
          <w:rFonts w:hint="eastAsia"/>
        </w:rPr>
        <w:t>针对不确定第三人的许诺销售行为不属于药品和医疗器械行政审批例外</w:t>
      </w:r>
    </w:p>
    <w:p w14:paraId="333C8B46" w14:textId="77777777" w:rsidR="006E49FC" w:rsidRDefault="006E49FC" w:rsidP="009C6D60"/>
    <w:p w14:paraId="34B7C03E"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451</w:t>
      </w:r>
      <w:r>
        <w:rPr>
          <w:rFonts w:hint="eastAsia"/>
        </w:rPr>
        <w:t>号</w:t>
      </w:r>
    </w:p>
    <w:p w14:paraId="0856CCC4" w14:textId="77777777" w:rsidR="006E49FC" w:rsidRDefault="006E49FC" w:rsidP="009C6D60"/>
    <w:p w14:paraId="04FA1E33" w14:textId="77777777" w:rsidR="006E49FC" w:rsidRDefault="006E49FC" w:rsidP="009C6D60">
      <w:r>
        <w:rPr>
          <w:rFonts w:hint="eastAsia"/>
        </w:rPr>
        <w:t xml:space="preserve">　　【裁判要旨】专利法关于药品和医疗器械行政审批的侵权</w:t>
      </w:r>
      <w:proofErr w:type="gramStart"/>
      <w:r>
        <w:rPr>
          <w:rFonts w:hint="eastAsia"/>
        </w:rPr>
        <w:t>例外仅</w:t>
      </w:r>
      <w:proofErr w:type="gramEnd"/>
      <w:r>
        <w:rPr>
          <w:rFonts w:hint="eastAsia"/>
        </w:rPr>
        <w:t>适用于为了获得仿制药品和医疗器械行政审批所需要的信息而实施专利的行为人以及为前述行为人获得行政审批而实施专利的行为人。后一主体以药品和医疗器械行政审批例外为由提出抗辩时，应当以前</w:t>
      </w:r>
      <w:proofErr w:type="gramStart"/>
      <w:r>
        <w:rPr>
          <w:rFonts w:hint="eastAsia"/>
        </w:rPr>
        <w:t>一</w:t>
      </w:r>
      <w:proofErr w:type="gramEnd"/>
      <w:r>
        <w:rPr>
          <w:rFonts w:hint="eastAsia"/>
        </w:rPr>
        <w:t>主体的实际存在为前提和条件。后一主体针对不确定的第三人而非实际存在且已与其建立特定交易联系的前一主体许诺销售专利产品的，不具备适用药品和医疗器械行政审批侵权例外的前提和条件。</w:t>
      </w:r>
    </w:p>
    <w:p w14:paraId="0A653757" w14:textId="77777777" w:rsidR="006E49FC" w:rsidRDefault="006E49FC" w:rsidP="009C6D60"/>
    <w:p w14:paraId="6808A98B" w14:textId="77777777" w:rsidR="006E49FC" w:rsidRDefault="006E49FC" w:rsidP="009C6D60">
      <w:r>
        <w:rPr>
          <w:rFonts w:hint="eastAsia"/>
        </w:rPr>
        <w:t xml:space="preserve">　　二、专利民事案件</w:t>
      </w:r>
    </w:p>
    <w:p w14:paraId="2F5D2864" w14:textId="77777777" w:rsidR="006E49FC" w:rsidRDefault="006E49FC" w:rsidP="009C6D60"/>
    <w:p w14:paraId="23E35793" w14:textId="77777777" w:rsidR="006E49FC" w:rsidRDefault="006E49FC" w:rsidP="009C6D60">
      <w:r>
        <w:rPr>
          <w:rFonts w:hint="eastAsia"/>
        </w:rPr>
        <w:t xml:space="preserve">　　</w:t>
      </w:r>
      <w:r>
        <w:rPr>
          <w:rFonts w:hint="eastAsia"/>
        </w:rPr>
        <w:t>14.</w:t>
      </w:r>
      <w:r>
        <w:rPr>
          <w:rFonts w:hint="eastAsia"/>
        </w:rPr>
        <w:t>说明书中技术用语特别界定和具体实施方式的区分</w:t>
      </w:r>
    </w:p>
    <w:p w14:paraId="63A374AC" w14:textId="77777777" w:rsidR="006E49FC" w:rsidRDefault="006E49FC" w:rsidP="009C6D60"/>
    <w:p w14:paraId="10BFD543"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580</w:t>
      </w:r>
      <w:r>
        <w:rPr>
          <w:rFonts w:hint="eastAsia"/>
        </w:rPr>
        <w:t>号</w:t>
      </w:r>
      <w:proofErr w:type="gramEnd"/>
    </w:p>
    <w:p w14:paraId="2A651899" w14:textId="77777777" w:rsidR="006E49FC" w:rsidRDefault="006E49FC" w:rsidP="009C6D60"/>
    <w:p w14:paraId="036D7456" w14:textId="77777777" w:rsidR="006E49FC" w:rsidRDefault="006E49FC" w:rsidP="009C6D60">
      <w:r>
        <w:rPr>
          <w:rFonts w:hint="eastAsia"/>
        </w:rPr>
        <w:t xml:space="preserve">　　【裁判要旨】解释专利权利要求时，需要准确识别说明书记载的相关内容属于对权利要求用语的特别界定还是该权利要求的具体实施方式。说明书对此有明确表述的，以其表述为准；没有明确表述的，应当综合</w:t>
      </w:r>
      <w:proofErr w:type="gramStart"/>
      <w:r>
        <w:rPr>
          <w:rFonts w:hint="eastAsia"/>
        </w:rPr>
        <w:t>考量</w:t>
      </w:r>
      <w:proofErr w:type="gramEnd"/>
      <w:r>
        <w:rPr>
          <w:rFonts w:hint="eastAsia"/>
        </w:rPr>
        <w:t>发明目的、发明构思、相关用语所属权利要求意图保护的技术方案等因素，从整体上予以</w:t>
      </w:r>
      <w:proofErr w:type="gramStart"/>
      <w:r>
        <w:rPr>
          <w:rFonts w:hint="eastAsia"/>
        </w:rPr>
        <w:t>考量</w:t>
      </w:r>
      <w:proofErr w:type="gramEnd"/>
      <w:r>
        <w:rPr>
          <w:rFonts w:hint="eastAsia"/>
        </w:rPr>
        <w:t>。</w:t>
      </w:r>
    </w:p>
    <w:p w14:paraId="1914B70D" w14:textId="77777777" w:rsidR="006E49FC" w:rsidRDefault="006E49FC" w:rsidP="009C6D60"/>
    <w:p w14:paraId="4ABF1CDA" w14:textId="77777777" w:rsidR="006E49FC" w:rsidRDefault="006E49FC" w:rsidP="009C6D60">
      <w:r>
        <w:rPr>
          <w:rFonts w:hint="eastAsia"/>
        </w:rPr>
        <w:t xml:space="preserve">　　</w:t>
      </w:r>
      <w:r>
        <w:rPr>
          <w:rFonts w:hint="eastAsia"/>
        </w:rPr>
        <w:t>15.</w:t>
      </w:r>
      <w:r>
        <w:rPr>
          <w:rFonts w:hint="eastAsia"/>
        </w:rPr>
        <w:t>权利要求解释中外部证据使用规则</w:t>
      </w:r>
    </w:p>
    <w:p w14:paraId="20C2BAB4" w14:textId="77777777" w:rsidR="006E49FC" w:rsidRDefault="006E49FC" w:rsidP="009C6D60"/>
    <w:p w14:paraId="69814742"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580</w:t>
      </w:r>
      <w:r>
        <w:rPr>
          <w:rFonts w:hint="eastAsia"/>
        </w:rPr>
        <w:t>号</w:t>
      </w:r>
      <w:proofErr w:type="gramEnd"/>
    </w:p>
    <w:p w14:paraId="1F978DD7" w14:textId="77777777" w:rsidR="006E49FC" w:rsidRDefault="006E49FC" w:rsidP="009C6D60"/>
    <w:p w14:paraId="142922F0" w14:textId="77777777" w:rsidR="006E49FC" w:rsidRDefault="006E49FC" w:rsidP="009C6D60">
      <w:r>
        <w:rPr>
          <w:rFonts w:hint="eastAsia"/>
        </w:rPr>
        <w:t xml:space="preserve">　　【裁判要旨】说明书对于权利要求中的技术术语没有</w:t>
      </w:r>
      <w:proofErr w:type="gramStart"/>
      <w:r>
        <w:rPr>
          <w:rFonts w:hint="eastAsia"/>
        </w:rPr>
        <w:t>作出</w:t>
      </w:r>
      <w:proofErr w:type="gramEnd"/>
      <w:r>
        <w:rPr>
          <w:rFonts w:hint="eastAsia"/>
        </w:rPr>
        <w:t>特别界定的，应当首先按照本领域技术人员对于该技术术语的通常理解，而非直接按照日常生活中的通常含义进行解释。本领域技术人员对于技术术语的通常理解，可以结合有关技术词典、技术手册、工具书、教科书、国家或者行业技术标准等公知常识性证据，并可优选与涉案专利技术所属领域相近程度更高的证据予以确定。</w:t>
      </w:r>
    </w:p>
    <w:p w14:paraId="092DFCA6" w14:textId="77777777" w:rsidR="006E49FC" w:rsidRDefault="006E49FC" w:rsidP="009C6D60"/>
    <w:p w14:paraId="44422D45" w14:textId="77777777" w:rsidR="006E49FC" w:rsidRDefault="006E49FC" w:rsidP="009C6D60">
      <w:r>
        <w:rPr>
          <w:rFonts w:hint="eastAsia"/>
        </w:rPr>
        <w:t xml:space="preserve">　　</w:t>
      </w:r>
      <w:r>
        <w:rPr>
          <w:rFonts w:hint="eastAsia"/>
        </w:rPr>
        <w:t>16.</w:t>
      </w:r>
      <w:r>
        <w:rPr>
          <w:rFonts w:hint="eastAsia"/>
        </w:rPr>
        <w:t>主题名称对于权利要求保护范围的限定作用</w:t>
      </w:r>
    </w:p>
    <w:p w14:paraId="39CF760D" w14:textId="77777777" w:rsidR="006E49FC" w:rsidRDefault="006E49FC" w:rsidP="009C6D60"/>
    <w:p w14:paraId="66F09D39"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1469</w:t>
      </w:r>
      <w:r>
        <w:rPr>
          <w:rFonts w:hint="eastAsia"/>
        </w:rPr>
        <w:t>号</w:t>
      </w:r>
      <w:proofErr w:type="gramEnd"/>
    </w:p>
    <w:p w14:paraId="37CC7F01" w14:textId="77777777" w:rsidR="006E49FC" w:rsidRDefault="006E49FC" w:rsidP="009C6D60"/>
    <w:p w14:paraId="3B312766" w14:textId="77777777" w:rsidR="006E49FC" w:rsidRDefault="006E49FC" w:rsidP="009C6D60">
      <w:r>
        <w:rPr>
          <w:rFonts w:hint="eastAsia"/>
        </w:rPr>
        <w:t xml:space="preserve">　　【裁判要旨】专利主题名称本身构成或隐含了具体技术特征，或者</w:t>
      </w:r>
      <w:proofErr w:type="gramStart"/>
      <w:r>
        <w:rPr>
          <w:rFonts w:hint="eastAsia"/>
        </w:rPr>
        <w:t>系权利</w:t>
      </w:r>
      <w:proofErr w:type="gramEnd"/>
      <w:r>
        <w:rPr>
          <w:rFonts w:hint="eastAsia"/>
        </w:rPr>
        <w:t>要求所限定的技术方案与现有技术的区别所在的，其对于权利要求的保护范围具有实质限定作用。</w:t>
      </w:r>
    </w:p>
    <w:p w14:paraId="67C14C51" w14:textId="77777777" w:rsidR="006E49FC" w:rsidRDefault="006E49FC" w:rsidP="009C6D60"/>
    <w:p w14:paraId="7D99BE93" w14:textId="77777777" w:rsidR="006E49FC" w:rsidRDefault="006E49FC" w:rsidP="009C6D60">
      <w:r>
        <w:rPr>
          <w:rFonts w:hint="eastAsia"/>
        </w:rPr>
        <w:t xml:space="preserve">　　</w:t>
      </w:r>
      <w:r>
        <w:rPr>
          <w:rFonts w:hint="eastAsia"/>
        </w:rPr>
        <w:t>17.</w:t>
      </w:r>
      <w:r>
        <w:rPr>
          <w:rFonts w:hint="eastAsia"/>
        </w:rPr>
        <w:t>背景技术、发明目的在等同侵权判断中的</w:t>
      </w:r>
      <w:proofErr w:type="gramStart"/>
      <w:r>
        <w:rPr>
          <w:rFonts w:hint="eastAsia"/>
        </w:rPr>
        <w:t>考量</w:t>
      </w:r>
      <w:proofErr w:type="gramEnd"/>
    </w:p>
    <w:p w14:paraId="0E3116F9" w14:textId="77777777" w:rsidR="006E49FC" w:rsidRDefault="006E49FC" w:rsidP="009C6D60"/>
    <w:p w14:paraId="0C4B14D1"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860</w:t>
      </w:r>
      <w:r>
        <w:rPr>
          <w:rFonts w:hint="eastAsia"/>
        </w:rPr>
        <w:t>号</w:t>
      </w:r>
      <w:proofErr w:type="gramEnd"/>
    </w:p>
    <w:p w14:paraId="376A5EE8" w14:textId="77777777" w:rsidR="006E49FC" w:rsidRDefault="006E49FC" w:rsidP="009C6D60"/>
    <w:p w14:paraId="06C7C0FA" w14:textId="77777777" w:rsidR="006E49FC" w:rsidRDefault="006E49FC" w:rsidP="009C6D60">
      <w:r>
        <w:rPr>
          <w:rFonts w:hint="eastAsia"/>
        </w:rPr>
        <w:t xml:space="preserve">　　【裁判要旨】如果本领域技术人员完整阅读权利要求书、说明书和附图后认为，涉案专利的发明目的之一是克服某项背景技术的技术缺陷，且其系以摒弃</w:t>
      </w:r>
      <w:proofErr w:type="gramStart"/>
      <w:r>
        <w:rPr>
          <w:rFonts w:hint="eastAsia"/>
        </w:rPr>
        <w:t>该背景</w:t>
      </w:r>
      <w:proofErr w:type="gramEnd"/>
      <w:r>
        <w:rPr>
          <w:rFonts w:hint="eastAsia"/>
        </w:rPr>
        <w:t>技术方案的方式来克服该技术缺陷，则不应再通过认定等同侵权将含有该技术缺陷的技术方案纳入专利权保护范围。</w:t>
      </w:r>
    </w:p>
    <w:p w14:paraId="3842F05E" w14:textId="77777777" w:rsidR="006E49FC" w:rsidRDefault="006E49FC" w:rsidP="009C6D60"/>
    <w:p w14:paraId="7B0C0CCD" w14:textId="77777777" w:rsidR="006E49FC" w:rsidRDefault="006E49FC" w:rsidP="009C6D60">
      <w:r>
        <w:rPr>
          <w:rFonts w:hint="eastAsia"/>
        </w:rPr>
        <w:t xml:space="preserve">　　</w:t>
      </w:r>
      <w:r>
        <w:rPr>
          <w:rFonts w:hint="eastAsia"/>
        </w:rPr>
        <w:t>18.</w:t>
      </w:r>
      <w:r>
        <w:rPr>
          <w:rFonts w:hint="eastAsia"/>
        </w:rPr>
        <w:t>同日申请的发明专利与实用新型专利的衔接保护</w:t>
      </w:r>
    </w:p>
    <w:p w14:paraId="18541FB1" w14:textId="77777777" w:rsidR="006E49FC" w:rsidRDefault="006E49FC" w:rsidP="009C6D60"/>
    <w:p w14:paraId="6E508FA8"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1738</w:t>
      </w:r>
      <w:r>
        <w:rPr>
          <w:rFonts w:hint="eastAsia"/>
        </w:rPr>
        <w:t>号</w:t>
      </w:r>
      <w:proofErr w:type="gramEnd"/>
    </w:p>
    <w:p w14:paraId="23A40F60" w14:textId="77777777" w:rsidR="006E49FC" w:rsidRDefault="006E49FC" w:rsidP="009C6D60"/>
    <w:p w14:paraId="67EEACB7" w14:textId="77777777" w:rsidR="006E49FC" w:rsidRDefault="006E49FC" w:rsidP="009C6D60">
      <w:r>
        <w:rPr>
          <w:rFonts w:hint="eastAsia"/>
        </w:rPr>
        <w:t xml:space="preserve">　　【裁判要旨】申请人就同样的发明创造于同日申请实用新型专利和发明专利，在获得实用新型专利授权后，为取得发明专利授权而放弃实用新型专利权。其就他人在实用新型专利授权日至发明专利授权日期间未经许可实施专利技术方案的行为，可以</w:t>
      </w:r>
      <w:proofErr w:type="gramStart"/>
      <w:r>
        <w:rPr>
          <w:rFonts w:hint="eastAsia"/>
        </w:rPr>
        <w:t>循</w:t>
      </w:r>
      <w:proofErr w:type="gramEnd"/>
      <w:r>
        <w:rPr>
          <w:rFonts w:hint="eastAsia"/>
        </w:rPr>
        <w:t>以下途径请求救济：一是对于实用新型专利授权日至发明专利申请公布日期间未经许可实施专利技术方案的行为，可以侵害实用新型专利权为由请求救济；二是对于发明专利申请公布日至授权日期间未经许可实施专利技术方案的行为，可选择以支付发明专利临时保护期使用费或者侵害实用新型专利权为由请求救济。</w:t>
      </w:r>
    </w:p>
    <w:p w14:paraId="4A64D653" w14:textId="77777777" w:rsidR="006E49FC" w:rsidRDefault="006E49FC" w:rsidP="009C6D60"/>
    <w:p w14:paraId="197F12EF" w14:textId="77777777" w:rsidR="006E49FC" w:rsidRDefault="006E49FC" w:rsidP="009C6D60">
      <w:r>
        <w:rPr>
          <w:rFonts w:hint="eastAsia"/>
        </w:rPr>
        <w:t xml:space="preserve">　　</w:t>
      </w:r>
      <w:r>
        <w:rPr>
          <w:rFonts w:hint="eastAsia"/>
        </w:rPr>
        <w:t>19.</w:t>
      </w:r>
      <w:r>
        <w:rPr>
          <w:rFonts w:hint="eastAsia"/>
        </w:rPr>
        <w:t>被诉侵权产品制造者的认定</w:t>
      </w:r>
    </w:p>
    <w:p w14:paraId="3B061A10" w14:textId="77777777" w:rsidR="006E49FC" w:rsidRDefault="006E49FC" w:rsidP="009C6D60"/>
    <w:p w14:paraId="7422BD56"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1784</w:t>
      </w:r>
      <w:r>
        <w:rPr>
          <w:rFonts w:hint="eastAsia"/>
        </w:rPr>
        <w:t>、</w:t>
      </w:r>
      <w:r>
        <w:rPr>
          <w:rFonts w:hint="eastAsia"/>
        </w:rPr>
        <w:t>1840</w:t>
      </w:r>
      <w:r>
        <w:rPr>
          <w:rFonts w:hint="eastAsia"/>
        </w:rPr>
        <w:t>号</w:t>
      </w:r>
      <w:proofErr w:type="gramEnd"/>
    </w:p>
    <w:p w14:paraId="73C6912A" w14:textId="77777777" w:rsidR="006E49FC" w:rsidRDefault="006E49FC" w:rsidP="009C6D60"/>
    <w:p w14:paraId="23BBDB17" w14:textId="77777777" w:rsidR="006E49FC" w:rsidRDefault="006E49FC" w:rsidP="009C6D60">
      <w:r>
        <w:rPr>
          <w:rFonts w:hint="eastAsia"/>
        </w:rPr>
        <w:t xml:space="preserve">　　【裁判要旨】侵害专利权纠纷中，被诉侵权产品上标识有真实且指向明确的经营主体信息（企业名称、企业地址、销售热线、注册商标等），被诉侵权人不能提交足以推翻的相反证据的，可以认定该标识指向的经营主体构成被诉侵权产品的制造者。</w:t>
      </w:r>
    </w:p>
    <w:p w14:paraId="78D0CB4E" w14:textId="77777777" w:rsidR="006E49FC" w:rsidRDefault="006E49FC" w:rsidP="009C6D60"/>
    <w:p w14:paraId="7D147A40" w14:textId="77777777" w:rsidR="006E49FC" w:rsidRDefault="006E49FC" w:rsidP="009C6D60">
      <w:r>
        <w:rPr>
          <w:rFonts w:hint="eastAsia"/>
        </w:rPr>
        <w:t xml:space="preserve">　　</w:t>
      </w:r>
      <w:r>
        <w:rPr>
          <w:rFonts w:hint="eastAsia"/>
        </w:rPr>
        <w:t>20.</w:t>
      </w:r>
      <w:r>
        <w:rPr>
          <w:rFonts w:hint="eastAsia"/>
        </w:rPr>
        <w:t>涉及多物理实体的多主体实施方法专利的侵权判定</w:t>
      </w:r>
    </w:p>
    <w:p w14:paraId="15A2E077" w14:textId="77777777" w:rsidR="006E49FC" w:rsidRDefault="006E49FC" w:rsidP="009C6D60"/>
    <w:p w14:paraId="2489E869"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817</w:t>
      </w:r>
      <w:r>
        <w:rPr>
          <w:rFonts w:hint="eastAsia"/>
        </w:rPr>
        <w:t>号</w:t>
      </w:r>
      <w:proofErr w:type="gramEnd"/>
    </w:p>
    <w:p w14:paraId="59A5B9F1" w14:textId="77777777" w:rsidR="006E49FC" w:rsidRDefault="006E49FC" w:rsidP="009C6D60"/>
    <w:p w14:paraId="45DB3C6D" w14:textId="77777777" w:rsidR="006E49FC" w:rsidRDefault="006E49FC" w:rsidP="009C6D60">
      <w:r>
        <w:rPr>
          <w:rFonts w:hint="eastAsia"/>
        </w:rPr>
        <w:t xml:space="preserve">　　【裁判要旨】专利侵权判定中所谓的“全面覆盖原则”，是指同一被诉侵权技术方案应当覆盖权利要求中的全部技术特征，而</w:t>
      </w:r>
      <w:proofErr w:type="gramStart"/>
      <w:r>
        <w:rPr>
          <w:rFonts w:hint="eastAsia"/>
        </w:rPr>
        <w:t>不</w:t>
      </w:r>
      <w:proofErr w:type="gramEnd"/>
      <w:r>
        <w:rPr>
          <w:rFonts w:hint="eastAsia"/>
        </w:rPr>
        <w:t>必然要求同一主体的行为覆盖权利要求中的全部技术特征。对于需借助多个物理实体才能完成的通信领域的多主体实施的方法专利而言，不应因为任</w:t>
      </w:r>
      <w:r>
        <w:rPr>
          <w:rFonts w:hint="eastAsia"/>
        </w:rPr>
        <w:lastRenderedPageBreak/>
        <w:t>何一方制造者未完整实施专利技术方案而使其都得以免除侵权责任。关于制造者是否实施了侵权行为的认定，仍然应当判断</w:t>
      </w:r>
      <w:proofErr w:type="gramStart"/>
      <w:r>
        <w:rPr>
          <w:rFonts w:hint="eastAsia"/>
        </w:rPr>
        <w:t>该制造</w:t>
      </w:r>
      <w:proofErr w:type="gramEnd"/>
      <w:r>
        <w:rPr>
          <w:rFonts w:hint="eastAsia"/>
        </w:rPr>
        <w:t>者是否以生产经营为目的将专利方法的实质内容固化在被诉侵权产品中，且该行为或者行为结果对权利要求的技术特征被全面覆盖起到不可替代的实质性作用。</w:t>
      </w:r>
    </w:p>
    <w:p w14:paraId="06A9EE54" w14:textId="77777777" w:rsidR="006E49FC" w:rsidRDefault="006E49FC" w:rsidP="009C6D60"/>
    <w:p w14:paraId="4028BFFE" w14:textId="77777777" w:rsidR="006E49FC" w:rsidRDefault="006E49FC" w:rsidP="009C6D60">
      <w:r>
        <w:rPr>
          <w:rFonts w:hint="eastAsia"/>
        </w:rPr>
        <w:t xml:space="preserve">　　</w:t>
      </w:r>
      <w:r>
        <w:rPr>
          <w:rFonts w:hint="eastAsia"/>
        </w:rPr>
        <w:t>21.</w:t>
      </w:r>
      <w:r>
        <w:rPr>
          <w:rFonts w:hint="eastAsia"/>
        </w:rPr>
        <w:t>专利默示许可的认定</w:t>
      </w:r>
    </w:p>
    <w:p w14:paraId="765A44F1" w14:textId="77777777" w:rsidR="006E49FC" w:rsidRDefault="006E49FC" w:rsidP="009C6D60"/>
    <w:p w14:paraId="0013D14F"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139</w:t>
      </w:r>
      <w:r>
        <w:rPr>
          <w:rFonts w:hint="eastAsia"/>
        </w:rPr>
        <w:t>号</w:t>
      </w:r>
      <w:proofErr w:type="gramEnd"/>
    </w:p>
    <w:p w14:paraId="13516BA4" w14:textId="77777777" w:rsidR="006E49FC" w:rsidRDefault="006E49FC" w:rsidP="009C6D60"/>
    <w:p w14:paraId="359B1EF0" w14:textId="77777777" w:rsidR="006E49FC" w:rsidRDefault="006E49FC" w:rsidP="009C6D60">
      <w:r>
        <w:rPr>
          <w:rFonts w:hint="eastAsia"/>
        </w:rPr>
        <w:t xml:space="preserve">　　【裁判要旨】专利权人主动向被诉侵权人提供并意图使其实施专利技术方案，但未披露其专利权，直至被诉侵权人实施完毕方才请求侵权救济，被诉侵权人主张其已获得专利权人默示许可的，人民法院可</w:t>
      </w:r>
      <w:proofErr w:type="gramStart"/>
      <w:r>
        <w:rPr>
          <w:rFonts w:hint="eastAsia"/>
        </w:rPr>
        <w:t>予支</w:t>
      </w:r>
      <w:proofErr w:type="gramEnd"/>
      <w:r>
        <w:rPr>
          <w:rFonts w:hint="eastAsia"/>
        </w:rPr>
        <w:t>持。</w:t>
      </w:r>
    </w:p>
    <w:p w14:paraId="1AFEB2B4" w14:textId="77777777" w:rsidR="006E49FC" w:rsidRDefault="006E49FC" w:rsidP="009C6D60"/>
    <w:p w14:paraId="381A58AA" w14:textId="77777777" w:rsidR="006E49FC" w:rsidRDefault="006E49FC" w:rsidP="009C6D60">
      <w:r>
        <w:rPr>
          <w:rFonts w:hint="eastAsia"/>
        </w:rPr>
        <w:t xml:space="preserve">　　</w:t>
      </w:r>
      <w:r>
        <w:rPr>
          <w:rFonts w:hint="eastAsia"/>
        </w:rPr>
        <w:t>22.</w:t>
      </w:r>
      <w:r>
        <w:rPr>
          <w:rFonts w:hint="eastAsia"/>
        </w:rPr>
        <w:t>现有技术抗辩基础事实的合法性</w:t>
      </w:r>
    </w:p>
    <w:p w14:paraId="65C85137" w14:textId="77777777" w:rsidR="006E49FC" w:rsidRDefault="006E49FC" w:rsidP="009C6D60"/>
    <w:p w14:paraId="50E0948E"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1568</w:t>
      </w:r>
      <w:r>
        <w:rPr>
          <w:rFonts w:hint="eastAsia"/>
        </w:rPr>
        <w:t>号</w:t>
      </w:r>
      <w:proofErr w:type="gramEnd"/>
    </w:p>
    <w:p w14:paraId="52AFE2CD" w14:textId="77777777" w:rsidR="006E49FC" w:rsidRDefault="006E49FC" w:rsidP="009C6D60"/>
    <w:p w14:paraId="409CBCCC" w14:textId="77777777" w:rsidR="006E49FC" w:rsidRDefault="006E49FC" w:rsidP="009C6D60">
      <w:r>
        <w:rPr>
          <w:rFonts w:hint="eastAsia"/>
        </w:rPr>
        <w:t xml:space="preserve">　　【裁判要旨】任何人不得从违法行为中获益。被诉侵权人或者其授意的第三人违反明示或者默示的保密义务公开专利技术方案，被诉侵权人依据该非法公开的事实状态主张现有技术抗辩的，人民法院不予支持。</w:t>
      </w:r>
    </w:p>
    <w:p w14:paraId="5803AE48" w14:textId="77777777" w:rsidR="006E49FC" w:rsidRDefault="006E49FC" w:rsidP="009C6D60"/>
    <w:p w14:paraId="2041E7A2" w14:textId="77777777" w:rsidR="006E49FC" w:rsidRDefault="006E49FC" w:rsidP="009C6D60">
      <w:r>
        <w:rPr>
          <w:rFonts w:hint="eastAsia"/>
        </w:rPr>
        <w:t xml:space="preserve">　　</w:t>
      </w:r>
      <w:r>
        <w:rPr>
          <w:rFonts w:hint="eastAsia"/>
        </w:rPr>
        <w:t>23.</w:t>
      </w:r>
      <w:r>
        <w:rPr>
          <w:rFonts w:hint="eastAsia"/>
        </w:rPr>
        <w:t>合法来源抗辩的适用对象</w:t>
      </w:r>
    </w:p>
    <w:p w14:paraId="1B6005C6" w14:textId="77777777" w:rsidR="006E49FC" w:rsidRDefault="006E49FC" w:rsidP="009C6D60"/>
    <w:p w14:paraId="4DCA4130"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434</w:t>
      </w:r>
      <w:r>
        <w:rPr>
          <w:rFonts w:hint="eastAsia"/>
        </w:rPr>
        <w:t>号</w:t>
      </w:r>
      <w:proofErr w:type="gramEnd"/>
    </w:p>
    <w:p w14:paraId="6333BA7B" w14:textId="77777777" w:rsidR="006E49FC" w:rsidRDefault="006E49FC" w:rsidP="009C6D60"/>
    <w:p w14:paraId="5285FE0A" w14:textId="77777777" w:rsidR="006E49FC" w:rsidRDefault="006E49FC" w:rsidP="009C6D60">
      <w:r>
        <w:rPr>
          <w:rFonts w:hint="eastAsia"/>
        </w:rPr>
        <w:t xml:space="preserve">　　【裁判要旨】合法来源抗辩的适用对象限于专利侵权产品的使用者、许诺销售者、销售者，具体包括使用、许诺销售、销售专利侵权产品或者使用、许诺销售、销售依照专利方法直接获得的专利侵权产品的情形，原则上不包括使用专利方法的情形。</w:t>
      </w:r>
    </w:p>
    <w:p w14:paraId="796F9B0C" w14:textId="77777777" w:rsidR="006E49FC" w:rsidRDefault="006E49FC" w:rsidP="009C6D60"/>
    <w:p w14:paraId="499C1E42" w14:textId="77777777" w:rsidR="006E49FC" w:rsidRDefault="006E49FC" w:rsidP="009C6D60">
      <w:r>
        <w:rPr>
          <w:rFonts w:hint="eastAsia"/>
        </w:rPr>
        <w:t xml:space="preserve">　　</w:t>
      </w:r>
      <w:r>
        <w:rPr>
          <w:rFonts w:hint="eastAsia"/>
        </w:rPr>
        <w:t>24.</w:t>
      </w:r>
      <w:r>
        <w:rPr>
          <w:rFonts w:hint="eastAsia"/>
        </w:rPr>
        <w:t>“三无产品”合法来源抗辩的认定</w:t>
      </w:r>
    </w:p>
    <w:p w14:paraId="0541B068" w14:textId="77777777" w:rsidR="006E49FC" w:rsidRDefault="006E49FC" w:rsidP="009C6D60"/>
    <w:p w14:paraId="441944DF"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1138</w:t>
      </w:r>
      <w:r>
        <w:rPr>
          <w:rFonts w:hint="eastAsia"/>
        </w:rPr>
        <w:t>号</w:t>
      </w:r>
      <w:proofErr w:type="gramEnd"/>
    </w:p>
    <w:p w14:paraId="1873F69B" w14:textId="77777777" w:rsidR="006E49FC" w:rsidRDefault="006E49FC" w:rsidP="009C6D60"/>
    <w:p w14:paraId="33C858BF" w14:textId="77777777" w:rsidR="006E49FC" w:rsidRDefault="006E49FC" w:rsidP="009C6D60">
      <w:r>
        <w:rPr>
          <w:rFonts w:hint="eastAsia"/>
        </w:rPr>
        <w:t xml:space="preserve">　　【裁判要旨】被诉侵权产品无生产厂厂名、厂址、产品质量检验合格证明等标识，可以作为认定销售商未尽合理注意义务的重要</w:t>
      </w:r>
      <w:proofErr w:type="gramStart"/>
      <w:r>
        <w:rPr>
          <w:rFonts w:hint="eastAsia"/>
        </w:rPr>
        <w:t>考量</w:t>
      </w:r>
      <w:proofErr w:type="gramEnd"/>
      <w:r>
        <w:rPr>
          <w:rFonts w:hint="eastAsia"/>
        </w:rPr>
        <w:t>因素。</w:t>
      </w:r>
    </w:p>
    <w:p w14:paraId="28017952" w14:textId="77777777" w:rsidR="006E49FC" w:rsidRDefault="006E49FC" w:rsidP="009C6D60"/>
    <w:p w14:paraId="5B9801C6" w14:textId="77777777" w:rsidR="006E49FC" w:rsidRDefault="006E49FC" w:rsidP="009C6D60">
      <w:r>
        <w:rPr>
          <w:rFonts w:hint="eastAsia"/>
        </w:rPr>
        <w:t xml:space="preserve">　　</w:t>
      </w:r>
      <w:r>
        <w:rPr>
          <w:rFonts w:hint="eastAsia"/>
        </w:rPr>
        <w:t>25.</w:t>
      </w:r>
      <w:r>
        <w:rPr>
          <w:rFonts w:hint="eastAsia"/>
        </w:rPr>
        <w:t>使用租赁产品的合法来源抗辩</w:t>
      </w:r>
    </w:p>
    <w:p w14:paraId="7188F19A" w14:textId="77777777" w:rsidR="006E49FC" w:rsidRDefault="006E49FC" w:rsidP="009C6D60"/>
    <w:p w14:paraId="2DA997A2"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1118</w:t>
      </w:r>
      <w:r>
        <w:rPr>
          <w:rFonts w:hint="eastAsia"/>
        </w:rPr>
        <w:t>号</w:t>
      </w:r>
      <w:proofErr w:type="gramEnd"/>
    </w:p>
    <w:p w14:paraId="5E2AF0E6" w14:textId="77777777" w:rsidR="006E49FC" w:rsidRDefault="006E49FC" w:rsidP="009C6D60"/>
    <w:p w14:paraId="30689999" w14:textId="77777777" w:rsidR="006E49FC" w:rsidRDefault="006E49FC" w:rsidP="009C6D60">
      <w:r>
        <w:rPr>
          <w:rFonts w:hint="eastAsia"/>
        </w:rPr>
        <w:t xml:space="preserve">　　【裁判要旨】被诉侵权使用者能够证明其使用的侵权产品系付费租赁而来，租赁价格合理且符合商业惯例，专利权利人未进一步提供足以推翻的相反证据的，可以认定被诉侵权使用者的合法来源抗辩成立。</w:t>
      </w:r>
    </w:p>
    <w:p w14:paraId="37D94798" w14:textId="77777777" w:rsidR="006E49FC" w:rsidRDefault="006E49FC" w:rsidP="009C6D60"/>
    <w:p w14:paraId="259C50DC" w14:textId="77777777" w:rsidR="006E49FC" w:rsidRDefault="006E49FC" w:rsidP="009C6D60">
      <w:r>
        <w:rPr>
          <w:rFonts w:hint="eastAsia"/>
        </w:rPr>
        <w:t xml:space="preserve">　　</w:t>
      </w:r>
      <w:r>
        <w:rPr>
          <w:rFonts w:hint="eastAsia"/>
        </w:rPr>
        <w:t>26.</w:t>
      </w:r>
      <w:r>
        <w:rPr>
          <w:rFonts w:hint="eastAsia"/>
        </w:rPr>
        <w:t>合法来源抗辩的主观要件</w:t>
      </w:r>
    </w:p>
    <w:p w14:paraId="78D6DC10" w14:textId="77777777" w:rsidR="006E49FC" w:rsidRDefault="006E49FC" w:rsidP="009C6D60"/>
    <w:p w14:paraId="65C55157"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593</w:t>
      </w:r>
      <w:r>
        <w:rPr>
          <w:rFonts w:hint="eastAsia"/>
        </w:rPr>
        <w:t>号</w:t>
      </w:r>
      <w:proofErr w:type="gramEnd"/>
    </w:p>
    <w:p w14:paraId="5DCE5670" w14:textId="77777777" w:rsidR="006E49FC" w:rsidRDefault="006E49FC" w:rsidP="009C6D60"/>
    <w:p w14:paraId="4FD6ECBD" w14:textId="77777777" w:rsidR="006E49FC" w:rsidRDefault="006E49FC" w:rsidP="009C6D60">
      <w:r>
        <w:rPr>
          <w:rFonts w:hint="eastAsia"/>
        </w:rPr>
        <w:t xml:space="preserve">　　【裁判要旨】是否守法规范经营和谨慎理性交易可以作为合法来源抗辩主观要件审查的重要</w:t>
      </w:r>
      <w:proofErr w:type="gramStart"/>
      <w:r>
        <w:rPr>
          <w:rFonts w:hint="eastAsia"/>
        </w:rPr>
        <w:t>考量</w:t>
      </w:r>
      <w:proofErr w:type="gramEnd"/>
      <w:r>
        <w:rPr>
          <w:rFonts w:hint="eastAsia"/>
        </w:rPr>
        <w:t>因素。主张合法来源抗辩的使用者曾向权利人购买使用涉案技术制造的产品并且依约负有相关技术保密义务，后又于专利授权后以明显低于权利</w:t>
      </w:r>
      <w:proofErr w:type="gramStart"/>
      <w:r>
        <w:rPr>
          <w:rFonts w:hint="eastAsia"/>
        </w:rPr>
        <w:t>人专利</w:t>
      </w:r>
      <w:proofErr w:type="gramEnd"/>
      <w:r>
        <w:rPr>
          <w:rFonts w:hint="eastAsia"/>
        </w:rPr>
        <w:t>产品售价的价格向他人购买相同产品的，其对产品的权利瑕疵负有更高的注意义务。使用者不能证明其已履行上述注意义务的，对其合法来源抗辩可不予支持。</w:t>
      </w:r>
    </w:p>
    <w:p w14:paraId="0344F7A4" w14:textId="77777777" w:rsidR="006E49FC" w:rsidRDefault="006E49FC" w:rsidP="009C6D60"/>
    <w:p w14:paraId="07DCEE0D" w14:textId="77777777" w:rsidR="006E49FC" w:rsidRDefault="006E49FC" w:rsidP="009C6D60">
      <w:r>
        <w:rPr>
          <w:rFonts w:hint="eastAsia"/>
        </w:rPr>
        <w:t xml:space="preserve">　　</w:t>
      </w:r>
      <w:r>
        <w:rPr>
          <w:rFonts w:hint="eastAsia"/>
        </w:rPr>
        <w:t>27.</w:t>
      </w:r>
      <w:r>
        <w:rPr>
          <w:rFonts w:hint="eastAsia"/>
        </w:rPr>
        <w:t>标准必要专利侵权案件中的禁令救济</w:t>
      </w:r>
    </w:p>
    <w:p w14:paraId="41A5274A" w14:textId="77777777" w:rsidR="006E49FC" w:rsidRDefault="006E49FC" w:rsidP="009C6D60"/>
    <w:p w14:paraId="77E1260D"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817</w:t>
      </w:r>
      <w:r>
        <w:rPr>
          <w:rFonts w:hint="eastAsia"/>
        </w:rPr>
        <w:t>号</w:t>
      </w:r>
      <w:proofErr w:type="gramEnd"/>
    </w:p>
    <w:p w14:paraId="137DAC06" w14:textId="77777777" w:rsidR="006E49FC" w:rsidRDefault="006E49FC" w:rsidP="009C6D60"/>
    <w:p w14:paraId="573D19DA" w14:textId="77777777" w:rsidR="006E49FC" w:rsidRDefault="006E49FC" w:rsidP="009C6D60">
      <w:r>
        <w:rPr>
          <w:rFonts w:hint="eastAsia"/>
        </w:rPr>
        <w:t xml:space="preserve">　　【裁判要旨】在标准必要专利侵权纠纷案件中适用《最高人民法院关于审理侵犯专利权纠纷案件应用法律若干问题的解释（二）》第二十六条之规定判断是否判令停止侵害时，除考虑国家利益、公共利益外，还可以考虑涉案专利的性质、当事人的过错、涉案专利权的权利状态和判令附条件停止侵害的必要性，以及专利权人的利益保障方式等因素。当涉案专利在性质上属于实施强制性标准所无法避开的必要专利时，判令被诉侵权人承担停止侵害的民事责任应当更为审慎，更应重点综合考虑当事人的主观过错程度、当事人之间是否存在利益失衡、损害赔偿是否能够充分弥补专利权人损失、停止侵害是否影响社会公共利益等因素。</w:t>
      </w:r>
    </w:p>
    <w:p w14:paraId="5E159876" w14:textId="77777777" w:rsidR="006E49FC" w:rsidRDefault="006E49FC" w:rsidP="009C6D60"/>
    <w:p w14:paraId="7D86BFA7" w14:textId="77777777" w:rsidR="006E49FC" w:rsidRDefault="006E49FC" w:rsidP="009C6D60">
      <w:r>
        <w:rPr>
          <w:rFonts w:hint="eastAsia"/>
        </w:rPr>
        <w:t xml:space="preserve">　　在标准必要专利侵权纠纷案件中，可以根据案件具体情况，对停止侵害判决附加条件。如，在判令标准必要专利实施者停止侵害的同时，可以给予其修改技术方案的合理宽限期，或者可以明确其停止侵害的义务至其实际支付充分的损害赔偿或符合</w:t>
      </w:r>
      <w:r>
        <w:rPr>
          <w:rFonts w:hint="eastAsia"/>
        </w:rPr>
        <w:t>FRAND</w:t>
      </w:r>
      <w:r>
        <w:rPr>
          <w:rFonts w:hint="eastAsia"/>
        </w:rPr>
        <w:t>原则的许可费时止。</w:t>
      </w:r>
    </w:p>
    <w:p w14:paraId="3573733D" w14:textId="77777777" w:rsidR="006E49FC" w:rsidRDefault="006E49FC" w:rsidP="009C6D60"/>
    <w:p w14:paraId="2918B185" w14:textId="77777777" w:rsidR="006E49FC" w:rsidRDefault="006E49FC" w:rsidP="009C6D60">
      <w:r>
        <w:rPr>
          <w:rFonts w:hint="eastAsia"/>
        </w:rPr>
        <w:t xml:space="preserve">　　</w:t>
      </w:r>
      <w:r>
        <w:rPr>
          <w:rFonts w:hint="eastAsia"/>
        </w:rPr>
        <w:t>28.</w:t>
      </w:r>
      <w:r>
        <w:rPr>
          <w:rFonts w:hint="eastAsia"/>
        </w:rPr>
        <w:t>侵害零部件产品专利损害赔偿计算基础的选择</w:t>
      </w:r>
    </w:p>
    <w:p w14:paraId="335F044C" w14:textId="77777777" w:rsidR="006E49FC" w:rsidRDefault="006E49FC" w:rsidP="009C6D60"/>
    <w:p w14:paraId="5F34AE4D"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589</w:t>
      </w:r>
      <w:r>
        <w:rPr>
          <w:rFonts w:hint="eastAsia"/>
        </w:rPr>
        <w:t>号</w:t>
      </w:r>
      <w:proofErr w:type="gramEnd"/>
    </w:p>
    <w:p w14:paraId="030F9FE3" w14:textId="77777777" w:rsidR="006E49FC" w:rsidRDefault="006E49FC" w:rsidP="009C6D60"/>
    <w:p w14:paraId="097567C3" w14:textId="77777777" w:rsidR="006E49FC" w:rsidRDefault="006E49FC" w:rsidP="009C6D60">
      <w:r>
        <w:rPr>
          <w:rFonts w:hint="eastAsia"/>
        </w:rPr>
        <w:t xml:space="preserve">　　【裁判要旨】侵害零部件产品专利权的损害赔偿计算基础，可以根据产品零部件与使用该零部件的产品整体的销售模式、零部件对于产品整体利润的贡献程度、零部件与产品整体是否存在协同效应、产品整体是否存在多项专利技术方案以及相关的价格、销量、利润等数据的可获得性等因素，选择确定以零部件或者该零部件所属的产品整体作为损害赔偿计算基础。若有</w:t>
      </w:r>
      <w:r>
        <w:rPr>
          <w:rFonts w:hint="eastAsia"/>
        </w:rPr>
        <w:lastRenderedPageBreak/>
        <w:t>关侵权零部件产品为</w:t>
      </w:r>
      <w:proofErr w:type="gramStart"/>
      <w:r>
        <w:rPr>
          <w:rFonts w:hint="eastAsia"/>
        </w:rPr>
        <w:t>耗材且</w:t>
      </w:r>
      <w:proofErr w:type="gramEnd"/>
      <w:r>
        <w:rPr>
          <w:rFonts w:hint="eastAsia"/>
        </w:rPr>
        <w:t>通常向终端用户单独销售，在产品整体中的功能和作用相对独立、与产品其他部件的协同作用不显著，销售价格、销售数量、利润率等证据较为充分的，宜选择零部件产品作为损害赔偿计算基础。</w:t>
      </w:r>
    </w:p>
    <w:p w14:paraId="781A6254" w14:textId="77777777" w:rsidR="006E49FC" w:rsidRDefault="006E49FC" w:rsidP="009C6D60"/>
    <w:p w14:paraId="273B3415" w14:textId="77777777" w:rsidR="006E49FC" w:rsidRDefault="006E49FC" w:rsidP="009C6D60">
      <w:r>
        <w:rPr>
          <w:rFonts w:hint="eastAsia"/>
        </w:rPr>
        <w:t xml:space="preserve">　　</w:t>
      </w:r>
      <w:r>
        <w:rPr>
          <w:rFonts w:hint="eastAsia"/>
        </w:rPr>
        <w:t>29.</w:t>
      </w:r>
      <w:r>
        <w:rPr>
          <w:rFonts w:hint="eastAsia"/>
        </w:rPr>
        <w:t>侵权人对外宣称的经营业绩可以作为计算损害赔偿的依据</w:t>
      </w:r>
    </w:p>
    <w:p w14:paraId="2549D2D6" w14:textId="77777777" w:rsidR="006E49FC" w:rsidRDefault="006E49FC" w:rsidP="009C6D60"/>
    <w:p w14:paraId="1C2A20FA"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1066</w:t>
      </w:r>
      <w:r>
        <w:rPr>
          <w:rFonts w:hint="eastAsia"/>
        </w:rPr>
        <w:t>号</w:t>
      </w:r>
      <w:proofErr w:type="gramEnd"/>
    </w:p>
    <w:p w14:paraId="173FEA5E" w14:textId="77777777" w:rsidR="006E49FC" w:rsidRDefault="006E49FC" w:rsidP="009C6D60"/>
    <w:p w14:paraId="0A0EDFEF" w14:textId="77777777" w:rsidR="006E49FC" w:rsidRDefault="006E49FC" w:rsidP="009C6D60">
      <w:r>
        <w:rPr>
          <w:rFonts w:hint="eastAsia"/>
        </w:rPr>
        <w:t xml:space="preserve">　　【裁判要旨】专利权利人主张以侵权人对外宣传的经营规模作为损害赔偿计算依据，侵权人抗辩该经营规模属于夸大宣传、并非经营实绩，但未提交证据证明其实际侵权经营规模的，人民法院可以依据</w:t>
      </w:r>
      <w:proofErr w:type="gramStart"/>
      <w:r>
        <w:rPr>
          <w:rFonts w:hint="eastAsia"/>
        </w:rPr>
        <w:t>该对外</w:t>
      </w:r>
      <w:proofErr w:type="gramEnd"/>
      <w:r>
        <w:rPr>
          <w:rFonts w:hint="eastAsia"/>
        </w:rPr>
        <w:t>宣传的经营规模作为损害赔偿计算依据。</w:t>
      </w:r>
    </w:p>
    <w:p w14:paraId="77B187BF" w14:textId="77777777" w:rsidR="006E49FC" w:rsidRDefault="006E49FC" w:rsidP="009C6D60"/>
    <w:p w14:paraId="70B1A5DE" w14:textId="77777777" w:rsidR="006E49FC" w:rsidRDefault="006E49FC" w:rsidP="009C6D60">
      <w:r>
        <w:rPr>
          <w:rFonts w:hint="eastAsia"/>
        </w:rPr>
        <w:t xml:space="preserve">　　</w:t>
      </w:r>
      <w:r>
        <w:rPr>
          <w:rFonts w:hint="eastAsia"/>
        </w:rPr>
        <w:t>30.</w:t>
      </w:r>
      <w:r>
        <w:rPr>
          <w:rFonts w:hint="eastAsia"/>
        </w:rPr>
        <w:t>侵权和解后再次销售相同侵权产品的惩罚性赔偿责任</w:t>
      </w:r>
    </w:p>
    <w:p w14:paraId="6A351CAC" w14:textId="77777777" w:rsidR="006E49FC" w:rsidRDefault="006E49FC" w:rsidP="009C6D60"/>
    <w:p w14:paraId="1299E966"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871</w:t>
      </w:r>
      <w:r>
        <w:rPr>
          <w:rFonts w:hint="eastAsia"/>
        </w:rPr>
        <w:t>号</w:t>
      </w:r>
      <w:proofErr w:type="gramEnd"/>
    </w:p>
    <w:p w14:paraId="359BABA6" w14:textId="77777777" w:rsidR="006E49FC" w:rsidRDefault="006E49FC" w:rsidP="009C6D60"/>
    <w:p w14:paraId="3014BE9F" w14:textId="77777777" w:rsidR="006E49FC" w:rsidRDefault="006E49FC" w:rsidP="009C6D60">
      <w:r>
        <w:rPr>
          <w:rFonts w:hint="eastAsia"/>
        </w:rPr>
        <w:t xml:space="preserve">　　【裁判要旨】侵权人与专利权利人就有关销售侵权产品行为的纠纷达成和解后，再次销售相同侵权产品的，可以认定其构成故意侵权且情节严重；专利权利人请求适用惩罚性赔偿，并主张参照在先和解协议约定的赔偿数额作为计算基础的，人民法院可以依法予以支持。</w:t>
      </w:r>
    </w:p>
    <w:p w14:paraId="26E19FE5" w14:textId="77777777" w:rsidR="006E49FC" w:rsidRDefault="006E49FC" w:rsidP="009C6D60"/>
    <w:p w14:paraId="38BFEEA1" w14:textId="77777777" w:rsidR="006E49FC" w:rsidRDefault="006E49FC" w:rsidP="009C6D60">
      <w:r>
        <w:rPr>
          <w:rFonts w:hint="eastAsia"/>
        </w:rPr>
        <w:t xml:space="preserve">　　</w:t>
      </w:r>
      <w:r>
        <w:rPr>
          <w:rFonts w:hint="eastAsia"/>
        </w:rPr>
        <w:t>31.</w:t>
      </w:r>
      <w:r>
        <w:rPr>
          <w:rFonts w:hint="eastAsia"/>
        </w:rPr>
        <w:t>专利权人在专利无效程序中的支出一般不属于专利侵权案件中的维</w:t>
      </w:r>
      <w:proofErr w:type="gramStart"/>
      <w:r>
        <w:rPr>
          <w:rFonts w:hint="eastAsia"/>
        </w:rPr>
        <w:t>权合理</w:t>
      </w:r>
      <w:proofErr w:type="gramEnd"/>
      <w:r>
        <w:rPr>
          <w:rFonts w:hint="eastAsia"/>
        </w:rPr>
        <w:t>开支</w:t>
      </w:r>
    </w:p>
    <w:p w14:paraId="3632798B" w14:textId="77777777" w:rsidR="006E49FC" w:rsidRDefault="006E49FC" w:rsidP="009C6D60"/>
    <w:p w14:paraId="496DA848"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1165</w:t>
      </w:r>
      <w:r>
        <w:rPr>
          <w:rFonts w:hint="eastAsia"/>
        </w:rPr>
        <w:t>号</w:t>
      </w:r>
      <w:proofErr w:type="gramEnd"/>
    </w:p>
    <w:p w14:paraId="0EDDA362" w14:textId="77777777" w:rsidR="006E49FC" w:rsidRDefault="006E49FC" w:rsidP="009C6D60"/>
    <w:p w14:paraId="67D1962E" w14:textId="77777777" w:rsidR="006E49FC" w:rsidRDefault="006E49FC" w:rsidP="009C6D60">
      <w:r>
        <w:rPr>
          <w:rFonts w:hint="eastAsia"/>
        </w:rPr>
        <w:t xml:space="preserve">　　【裁判要旨】侵害专利权纠纷案件中，专利权人请求将涉案专利权无效宣告程序中产生的费用列为维</w:t>
      </w:r>
      <w:proofErr w:type="gramStart"/>
      <w:r>
        <w:rPr>
          <w:rFonts w:hint="eastAsia"/>
        </w:rPr>
        <w:t>权合理</w:t>
      </w:r>
      <w:proofErr w:type="gramEnd"/>
      <w:r>
        <w:rPr>
          <w:rFonts w:hint="eastAsia"/>
        </w:rPr>
        <w:t>开支的，一般不予支持。</w:t>
      </w:r>
    </w:p>
    <w:p w14:paraId="6E7B49A9" w14:textId="77777777" w:rsidR="006E49FC" w:rsidRDefault="006E49FC" w:rsidP="009C6D60"/>
    <w:p w14:paraId="0AC5C844" w14:textId="77777777" w:rsidR="006E49FC" w:rsidRDefault="006E49FC" w:rsidP="009C6D60">
      <w:r>
        <w:rPr>
          <w:rFonts w:hint="eastAsia"/>
        </w:rPr>
        <w:t xml:space="preserve">　　</w:t>
      </w:r>
      <w:r>
        <w:rPr>
          <w:rFonts w:hint="eastAsia"/>
        </w:rPr>
        <w:t>32.</w:t>
      </w:r>
      <w:r>
        <w:rPr>
          <w:rFonts w:hint="eastAsia"/>
        </w:rPr>
        <w:t>合法来源抗辩成立仍可判令使用者负担维</w:t>
      </w:r>
      <w:proofErr w:type="gramStart"/>
      <w:r>
        <w:rPr>
          <w:rFonts w:hint="eastAsia"/>
        </w:rPr>
        <w:t>权合理</w:t>
      </w:r>
      <w:proofErr w:type="gramEnd"/>
      <w:r>
        <w:rPr>
          <w:rFonts w:hint="eastAsia"/>
        </w:rPr>
        <w:t>开支</w:t>
      </w:r>
    </w:p>
    <w:p w14:paraId="60A09385" w14:textId="77777777" w:rsidR="006E49FC" w:rsidRDefault="006E49FC" w:rsidP="009C6D60"/>
    <w:p w14:paraId="0B4845B6"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1406</w:t>
      </w:r>
      <w:r>
        <w:rPr>
          <w:rFonts w:hint="eastAsia"/>
        </w:rPr>
        <w:t>号</w:t>
      </w:r>
      <w:proofErr w:type="gramEnd"/>
    </w:p>
    <w:p w14:paraId="6EA71C46" w14:textId="77777777" w:rsidR="006E49FC" w:rsidRDefault="006E49FC" w:rsidP="009C6D60"/>
    <w:p w14:paraId="1BF49C5F" w14:textId="77777777" w:rsidR="006E49FC" w:rsidRDefault="006E49FC" w:rsidP="009C6D60">
      <w:r>
        <w:rPr>
          <w:rFonts w:hint="eastAsia"/>
        </w:rPr>
        <w:t xml:space="preserve">　　【裁判要旨】专利权利人主张合法来源抗辩成立的侵权产品使用者负担维</w:t>
      </w:r>
      <w:proofErr w:type="gramStart"/>
      <w:r>
        <w:rPr>
          <w:rFonts w:hint="eastAsia"/>
        </w:rPr>
        <w:t>权合理</w:t>
      </w:r>
      <w:proofErr w:type="gramEnd"/>
      <w:r>
        <w:rPr>
          <w:rFonts w:hint="eastAsia"/>
        </w:rPr>
        <w:t>开支的，人民法院可以视情予以支持。该合法来源抗辩成立的侵权使用者与其他侵权行为实施者同为被告时，维</w:t>
      </w:r>
      <w:proofErr w:type="gramStart"/>
      <w:r>
        <w:rPr>
          <w:rFonts w:hint="eastAsia"/>
        </w:rPr>
        <w:t>权合理</w:t>
      </w:r>
      <w:proofErr w:type="gramEnd"/>
      <w:r>
        <w:rPr>
          <w:rFonts w:hint="eastAsia"/>
        </w:rPr>
        <w:t>开支的分担可以综合考虑其各自侵害行为所造成的损害、与专利权利人维权行为的因果关系或者关联程度、对专利权利人维权行为的顺利开展是否造成阻碍、是否导致维权费用增加等因素来确定。</w:t>
      </w:r>
    </w:p>
    <w:p w14:paraId="121FB491" w14:textId="77777777" w:rsidR="006E49FC" w:rsidRDefault="006E49FC" w:rsidP="009C6D60"/>
    <w:p w14:paraId="655EE029" w14:textId="77777777" w:rsidR="006E49FC" w:rsidRDefault="006E49FC" w:rsidP="009C6D60">
      <w:r>
        <w:rPr>
          <w:rFonts w:hint="eastAsia"/>
        </w:rPr>
        <w:t xml:space="preserve">　　</w:t>
      </w:r>
      <w:r>
        <w:rPr>
          <w:rFonts w:hint="eastAsia"/>
        </w:rPr>
        <w:t>33.</w:t>
      </w:r>
      <w:r>
        <w:rPr>
          <w:rFonts w:hint="eastAsia"/>
        </w:rPr>
        <w:t>专利无效后对调解书已履行部分显失公平的认定</w:t>
      </w:r>
    </w:p>
    <w:p w14:paraId="03CA7BA9" w14:textId="77777777" w:rsidR="006E49FC" w:rsidRDefault="006E49FC" w:rsidP="009C6D60"/>
    <w:p w14:paraId="09F6B20D" w14:textId="77777777" w:rsidR="006E49FC" w:rsidRDefault="006E49FC" w:rsidP="009C6D60">
      <w:r>
        <w:rPr>
          <w:rFonts w:hint="eastAsia"/>
        </w:rPr>
        <w:lastRenderedPageBreak/>
        <w:t xml:space="preserve">　　【案号】（</w:t>
      </w:r>
      <w:r>
        <w:rPr>
          <w:rFonts w:hint="eastAsia"/>
        </w:rPr>
        <w:t>2021</w:t>
      </w:r>
      <w:r>
        <w:rPr>
          <w:rFonts w:hint="eastAsia"/>
        </w:rPr>
        <w:t>）最高</w:t>
      </w:r>
      <w:proofErr w:type="gramStart"/>
      <w:r>
        <w:rPr>
          <w:rFonts w:hint="eastAsia"/>
        </w:rPr>
        <w:t>法知民终</w:t>
      </w:r>
      <w:r>
        <w:rPr>
          <w:rFonts w:hint="eastAsia"/>
        </w:rPr>
        <w:t>1986</w:t>
      </w:r>
      <w:r>
        <w:rPr>
          <w:rFonts w:hint="eastAsia"/>
        </w:rPr>
        <w:t>号</w:t>
      </w:r>
      <w:proofErr w:type="gramEnd"/>
    </w:p>
    <w:p w14:paraId="58196447" w14:textId="77777777" w:rsidR="006E49FC" w:rsidRDefault="006E49FC" w:rsidP="009C6D60"/>
    <w:p w14:paraId="6128E38A" w14:textId="77777777" w:rsidR="006E49FC" w:rsidRDefault="006E49FC" w:rsidP="009C6D60">
      <w:r>
        <w:rPr>
          <w:rFonts w:hint="eastAsia"/>
        </w:rPr>
        <w:t xml:space="preserve">　　【裁判要旨】宣告专利权无效前已经支付的专利许可使用费与许可使用费总额之比，明显高于专利权被宣告无效前的许可期间与整个许可期限之比，当事人以不予返还明显违反公平原则为由请求返还的，人民法院可</w:t>
      </w:r>
      <w:proofErr w:type="gramStart"/>
      <w:r>
        <w:rPr>
          <w:rFonts w:hint="eastAsia"/>
        </w:rPr>
        <w:t>予支</w:t>
      </w:r>
      <w:proofErr w:type="gramEnd"/>
      <w:r>
        <w:rPr>
          <w:rFonts w:hint="eastAsia"/>
        </w:rPr>
        <w:t>持。</w:t>
      </w:r>
    </w:p>
    <w:p w14:paraId="78AE069D" w14:textId="77777777" w:rsidR="006E49FC" w:rsidRDefault="006E49FC" w:rsidP="009C6D60"/>
    <w:p w14:paraId="47409AF0" w14:textId="77777777" w:rsidR="006E49FC" w:rsidRDefault="006E49FC" w:rsidP="009C6D60">
      <w:r>
        <w:rPr>
          <w:rFonts w:hint="eastAsia"/>
        </w:rPr>
        <w:t xml:space="preserve">　　</w:t>
      </w:r>
      <w:r>
        <w:rPr>
          <w:rFonts w:hint="eastAsia"/>
        </w:rPr>
        <w:t>34.</w:t>
      </w:r>
      <w:r>
        <w:rPr>
          <w:rFonts w:hint="eastAsia"/>
        </w:rPr>
        <w:t>专利侵权诉讼中的非法证据认定</w:t>
      </w:r>
    </w:p>
    <w:p w14:paraId="1484C43A" w14:textId="77777777" w:rsidR="006E49FC" w:rsidRDefault="006E49FC" w:rsidP="009C6D60"/>
    <w:p w14:paraId="4468B325"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222</w:t>
      </w:r>
      <w:r>
        <w:rPr>
          <w:rFonts w:hint="eastAsia"/>
        </w:rPr>
        <w:t>号</w:t>
      </w:r>
      <w:proofErr w:type="gramEnd"/>
    </w:p>
    <w:p w14:paraId="7FAD769E" w14:textId="77777777" w:rsidR="006E49FC" w:rsidRDefault="006E49FC" w:rsidP="009C6D60"/>
    <w:p w14:paraId="3CAC85FB" w14:textId="77777777" w:rsidR="006E49FC" w:rsidRDefault="006E49FC" w:rsidP="009C6D60">
      <w:r>
        <w:rPr>
          <w:rFonts w:hint="eastAsia"/>
        </w:rPr>
        <w:t xml:space="preserve">　　【裁判要旨】侵害专利权纠纷案件中，被诉侵权人主张专利权利人构成《最高人民法院关于适用〈中华人民共和国民事诉讼法》的解释</w:t>
      </w:r>
      <w:proofErr w:type="gramStart"/>
      <w:r>
        <w:rPr>
          <w:rFonts w:hint="eastAsia"/>
        </w:rPr>
        <w:t>》</w:t>
      </w:r>
      <w:proofErr w:type="gramEnd"/>
      <w:r>
        <w:rPr>
          <w:rFonts w:hint="eastAsia"/>
        </w:rPr>
        <w:t>第一百零六条规定的以违法方式取证的，可以结合专利权利人是否并无其他更为合适的取证途径、证据是否存在可能灭失的紧急情况、证据是否属于专利权救济的关键证据、他人权益因取证行为的受损是否明显小于专利权利人因取证行为的获益等因素综合判断。</w:t>
      </w:r>
    </w:p>
    <w:p w14:paraId="419CCE51" w14:textId="77777777" w:rsidR="006E49FC" w:rsidRDefault="006E49FC" w:rsidP="009C6D60"/>
    <w:p w14:paraId="37A3D4FD" w14:textId="77777777" w:rsidR="006E49FC" w:rsidRDefault="006E49FC" w:rsidP="009C6D60">
      <w:r>
        <w:rPr>
          <w:rFonts w:hint="eastAsia"/>
        </w:rPr>
        <w:t xml:space="preserve">　　</w:t>
      </w:r>
      <w:r>
        <w:rPr>
          <w:rFonts w:hint="eastAsia"/>
        </w:rPr>
        <w:t>35.</w:t>
      </w:r>
      <w:r>
        <w:rPr>
          <w:rFonts w:hint="eastAsia"/>
        </w:rPr>
        <w:t>专利权稳定性存疑时可引导当事人</w:t>
      </w:r>
      <w:proofErr w:type="gramStart"/>
      <w:r>
        <w:rPr>
          <w:rFonts w:hint="eastAsia"/>
        </w:rPr>
        <w:t>作出</w:t>
      </w:r>
      <w:proofErr w:type="gramEnd"/>
      <w:r>
        <w:rPr>
          <w:rFonts w:hint="eastAsia"/>
        </w:rPr>
        <w:t>未来利益补偿承诺</w:t>
      </w:r>
    </w:p>
    <w:p w14:paraId="232EC667" w14:textId="77777777" w:rsidR="006E49FC" w:rsidRDefault="006E49FC" w:rsidP="009C6D60"/>
    <w:p w14:paraId="547E24C0"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124</w:t>
      </w:r>
      <w:r>
        <w:rPr>
          <w:rFonts w:hint="eastAsia"/>
        </w:rPr>
        <w:t>号</w:t>
      </w:r>
      <w:proofErr w:type="gramEnd"/>
    </w:p>
    <w:p w14:paraId="0654B099" w14:textId="77777777" w:rsidR="006E49FC" w:rsidRDefault="006E49FC" w:rsidP="009C6D60"/>
    <w:p w14:paraId="7A077EB2" w14:textId="77777777" w:rsidR="006E49FC" w:rsidRDefault="006E49FC" w:rsidP="009C6D60">
      <w:r>
        <w:rPr>
          <w:rFonts w:hint="eastAsia"/>
        </w:rPr>
        <w:t xml:space="preserve">　　【裁判要旨】专利侵权案件中涉案专利权稳定性存疑或者有争议时，人民法院可以视情采取继续审理并</w:t>
      </w:r>
      <w:proofErr w:type="gramStart"/>
      <w:r>
        <w:rPr>
          <w:rFonts w:hint="eastAsia"/>
        </w:rPr>
        <w:t>作出</w:t>
      </w:r>
      <w:proofErr w:type="gramEnd"/>
      <w:r>
        <w:rPr>
          <w:rFonts w:hint="eastAsia"/>
        </w:rPr>
        <w:t>判决、裁定中止诉讼、裁定驳回起诉等不同处理方式，具体处理方式的选择主要取决于人民法院对涉案专利权稳定性程度的初步判断。为有效促进专利侵权纠纷解决，人民法院可以积极引导和鼓励专利侵权案件当事人基于公平与诚信之考虑，自愿</w:t>
      </w:r>
      <w:proofErr w:type="gramStart"/>
      <w:r>
        <w:rPr>
          <w:rFonts w:hint="eastAsia"/>
        </w:rPr>
        <w:t>作出</w:t>
      </w:r>
      <w:proofErr w:type="gramEnd"/>
      <w:r>
        <w:rPr>
          <w:rFonts w:hint="eastAsia"/>
        </w:rPr>
        <w:t>双方双向或者单方单向的利益补偿承诺或者声明，即：专利权利人可以承诺如专利权被宣告无效则放弃依据专利法第四十七条第二款所享有的不予执行回转利益；被诉侵权人可以承诺如专利权经确权程序被维持有效则赔偿有关侵权损害赔偿的利息。当事人自愿</w:t>
      </w:r>
      <w:proofErr w:type="gramStart"/>
      <w:r>
        <w:rPr>
          <w:rFonts w:hint="eastAsia"/>
        </w:rPr>
        <w:t>作出</w:t>
      </w:r>
      <w:proofErr w:type="gramEnd"/>
      <w:r>
        <w:rPr>
          <w:rFonts w:hint="eastAsia"/>
        </w:rPr>
        <w:t>上述承诺的，人民法院应当将之作为专利侵权案件后续审理程序处理方式选择的重要</w:t>
      </w:r>
      <w:proofErr w:type="gramStart"/>
      <w:r>
        <w:rPr>
          <w:rFonts w:hint="eastAsia"/>
        </w:rPr>
        <w:t>考量</w:t>
      </w:r>
      <w:proofErr w:type="gramEnd"/>
      <w:r>
        <w:rPr>
          <w:rFonts w:hint="eastAsia"/>
        </w:rPr>
        <w:t>因素。</w:t>
      </w:r>
    </w:p>
    <w:p w14:paraId="0C947DCF" w14:textId="77777777" w:rsidR="006E49FC" w:rsidRDefault="006E49FC" w:rsidP="009C6D60"/>
    <w:p w14:paraId="37AB2D84" w14:textId="77777777" w:rsidR="006E49FC" w:rsidRDefault="006E49FC" w:rsidP="009C6D60">
      <w:r>
        <w:rPr>
          <w:rFonts w:hint="eastAsia"/>
        </w:rPr>
        <w:t xml:space="preserve">　　</w:t>
      </w:r>
      <w:r>
        <w:rPr>
          <w:rFonts w:hint="eastAsia"/>
        </w:rPr>
        <w:t>36.</w:t>
      </w:r>
      <w:r>
        <w:rPr>
          <w:rFonts w:hint="eastAsia"/>
        </w:rPr>
        <w:t>假冒专利行为的侵权定性及损害赔偿法律依据</w:t>
      </w:r>
    </w:p>
    <w:p w14:paraId="3CFDE716" w14:textId="77777777" w:rsidR="006E49FC" w:rsidRDefault="006E49FC" w:rsidP="009C6D60"/>
    <w:p w14:paraId="7397116E"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2380</w:t>
      </w:r>
      <w:r>
        <w:rPr>
          <w:rFonts w:hint="eastAsia"/>
        </w:rPr>
        <w:t>号</w:t>
      </w:r>
      <w:proofErr w:type="gramEnd"/>
    </w:p>
    <w:p w14:paraId="05848C05" w14:textId="77777777" w:rsidR="006E49FC" w:rsidRDefault="006E49FC" w:rsidP="009C6D60"/>
    <w:p w14:paraId="48FC5463" w14:textId="77777777" w:rsidR="006E49FC" w:rsidRDefault="006E49FC" w:rsidP="009C6D60">
      <w:r>
        <w:rPr>
          <w:rFonts w:hint="eastAsia"/>
        </w:rPr>
        <w:t xml:space="preserve">　　【裁判要旨】假冒他人专利行为与侵害专利权行为虽然均属于与专利相关的侵权行为，但其侵权行为样态、所侵害的法益、责任承担方式均有所不同。单纯假冒他人专利而未实施专利技术方案的行为，不构成专利法第十一条规定的侵害专利权行为，有关损害赔偿责任的认定应当适用民法典关于侵权损害赔偿的一般规定。</w:t>
      </w:r>
    </w:p>
    <w:p w14:paraId="133E3920" w14:textId="77777777" w:rsidR="006E49FC" w:rsidRDefault="006E49FC" w:rsidP="009C6D60"/>
    <w:p w14:paraId="55224E53" w14:textId="77777777" w:rsidR="006E49FC" w:rsidRDefault="006E49FC" w:rsidP="009C6D60">
      <w:r>
        <w:rPr>
          <w:rFonts w:hint="eastAsia"/>
        </w:rPr>
        <w:t xml:space="preserve">　　</w:t>
      </w:r>
      <w:r>
        <w:rPr>
          <w:rFonts w:hint="eastAsia"/>
        </w:rPr>
        <w:t>37.</w:t>
      </w:r>
      <w:r>
        <w:rPr>
          <w:rFonts w:hint="eastAsia"/>
        </w:rPr>
        <w:t>确认</w:t>
      </w:r>
      <w:proofErr w:type="gramStart"/>
      <w:r>
        <w:rPr>
          <w:rFonts w:hint="eastAsia"/>
        </w:rPr>
        <w:t>不</w:t>
      </w:r>
      <w:proofErr w:type="gramEnd"/>
      <w:r>
        <w:rPr>
          <w:rFonts w:hint="eastAsia"/>
        </w:rPr>
        <w:t>侵害专利权纠纷的审理范围</w:t>
      </w:r>
    </w:p>
    <w:p w14:paraId="2023ADDB" w14:textId="77777777" w:rsidR="006E49FC" w:rsidRDefault="006E49FC" w:rsidP="009C6D60"/>
    <w:p w14:paraId="13D16D06"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696</w:t>
      </w:r>
      <w:r>
        <w:rPr>
          <w:rFonts w:hint="eastAsia"/>
        </w:rPr>
        <w:t>号</w:t>
      </w:r>
      <w:proofErr w:type="gramEnd"/>
    </w:p>
    <w:p w14:paraId="64503713" w14:textId="77777777" w:rsidR="006E49FC" w:rsidRDefault="006E49FC" w:rsidP="009C6D60"/>
    <w:p w14:paraId="745DC112" w14:textId="77777777" w:rsidR="006E49FC" w:rsidRDefault="006E49FC" w:rsidP="009C6D60">
      <w:r>
        <w:rPr>
          <w:rFonts w:hint="eastAsia"/>
        </w:rPr>
        <w:t xml:space="preserve">　　【裁判要旨】确认</w:t>
      </w:r>
      <w:proofErr w:type="gramStart"/>
      <w:r>
        <w:rPr>
          <w:rFonts w:hint="eastAsia"/>
        </w:rPr>
        <w:t>不</w:t>
      </w:r>
      <w:proofErr w:type="gramEnd"/>
      <w:r>
        <w:rPr>
          <w:rFonts w:hint="eastAsia"/>
        </w:rPr>
        <w:t>侵害发明或者实用新型专利权纠纷案件中，人民法院应当要求专利权利人明确其侵权警告所主张的具体权利要求；专利权利人主张多个权利要求的，人民法院原则上应当对原告实施的技术方案是否落入每项权利要求保护范围予以审理。原告以实施现有技术为由请求确认</w:t>
      </w:r>
      <w:proofErr w:type="gramStart"/>
      <w:r>
        <w:rPr>
          <w:rFonts w:hint="eastAsia"/>
        </w:rPr>
        <w:t>不</w:t>
      </w:r>
      <w:proofErr w:type="gramEnd"/>
      <w:r>
        <w:rPr>
          <w:rFonts w:hint="eastAsia"/>
        </w:rPr>
        <w:t>侵害涉案专利权的，人民法院还应当对争议技术方案是否属于现有技术予以审理。</w:t>
      </w:r>
    </w:p>
    <w:p w14:paraId="4BC4C254" w14:textId="77777777" w:rsidR="006E49FC" w:rsidRDefault="006E49FC" w:rsidP="009C6D60"/>
    <w:p w14:paraId="565FF4D8" w14:textId="77777777" w:rsidR="006E49FC" w:rsidRDefault="006E49FC" w:rsidP="009C6D60">
      <w:r>
        <w:rPr>
          <w:rFonts w:hint="eastAsia"/>
        </w:rPr>
        <w:t xml:space="preserve">　　</w:t>
      </w:r>
      <w:r>
        <w:rPr>
          <w:rFonts w:hint="eastAsia"/>
        </w:rPr>
        <w:t>38.</w:t>
      </w:r>
      <w:r>
        <w:rPr>
          <w:rFonts w:hint="eastAsia"/>
        </w:rPr>
        <w:t>确认</w:t>
      </w:r>
      <w:proofErr w:type="gramStart"/>
      <w:r>
        <w:rPr>
          <w:rFonts w:hint="eastAsia"/>
        </w:rPr>
        <w:t>不</w:t>
      </w:r>
      <w:proofErr w:type="gramEnd"/>
      <w:r>
        <w:rPr>
          <w:rFonts w:hint="eastAsia"/>
        </w:rPr>
        <w:t>侵权之诉中“在合理期限内提起诉讼”的认定</w:t>
      </w:r>
    </w:p>
    <w:p w14:paraId="3A40E4A0" w14:textId="77777777" w:rsidR="006E49FC" w:rsidRDefault="006E49FC" w:rsidP="009C6D60"/>
    <w:p w14:paraId="668FA604"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2460</w:t>
      </w:r>
      <w:r>
        <w:rPr>
          <w:rFonts w:hint="eastAsia"/>
        </w:rPr>
        <w:t>号</w:t>
      </w:r>
      <w:proofErr w:type="gramEnd"/>
    </w:p>
    <w:p w14:paraId="2FE0C3C4" w14:textId="77777777" w:rsidR="006E49FC" w:rsidRDefault="006E49FC" w:rsidP="009C6D60"/>
    <w:p w14:paraId="5CC307A6" w14:textId="77777777" w:rsidR="006E49FC" w:rsidRDefault="006E49FC" w:rsidP="009C6D60">
      <w:r>
        <w:rPr>
          <w:rFonts w:hint="eastAsia"/>
        </w:rPr>
        <w:t xml:space="preserve">　　【裁判要旨】提起确认</w:t>
      </w:r>
      <w:proofErr w:type="gramStart"/>
      <w:r>
        <w:rPr>
          <w:rFonts w:hint="eastAsia"/>
        </w:rPr>
        <w:t>不</w:t>
      </w:r>
      <w:proofErr w:type="gramEnd"/>
      <w:r>
        <w:rPr>
          <w:rFonts w:hint="eastAsia"/>
        </w:rPr>
        <w:t>侵害知识产权之诉的原告应当举证证明被告“未在合理期限内提起诉讼”。所谓“合理期限”应当根据知识产权的权利类型及性质、案件具体情况，充分</w:t>
      </w:r>
      <w:proofErr w:type="gramStart"/>
      <w:r>
        <w:rPr>
          <w:rFonts w:hint="eastAsia"/>
        </w:rPr>
        <w:t>考量</w:t>
      </w:r>
      <w:proofErr w:type="gramEnd"/>
      <w:r>
        <w:rPr>
          <w:rFonts w:hint="eastAsia"/>
        </w:rPr>
        <w:t>侵权行为证据发现的难易程度和诉讼准备所需合理时间等予以确定；所谓“诉讼”包括可以实质解决双方争议、消除被警告人不安状态的各种类型诉讼，如侵权诉讼、确权诉讼等。</w:t>
      </w:r>
    </w:p>
    <w:p w14:paraId="41095627" w14:textId="77777777" w:rsidR="006E49FC" w:rsidRDefault="006E49FC" w:rsidP="009C6D60"/>
    <w:p w14:paraId="1E3AF0C2" w14:textId="77777777" w:rsidR="006E49FC" w:rsidRDefault="006E49FC" w:rsidP="009C6D60">
      <w:r>
        <w:rPr>
          <w:rFonts w:hint="eastAsia"/>
        </w:rPr>
        <w:t xml:space="preserve">　　</w:t>
      </w:r>
      <w:r>
        <w:rPr>
          <w:rFonts w:hint="eastAsia"/>
        </w:rPr>
        <w:t>39.</w:t>
      </w:r>
      <w:r>
        <w:rPr>
          <w:rFonts w:hint="eastAsia"/>
        </w:rPr>
        <w:t>权属争议期间登记的</w:t>
      </w:r>
      <w:r>
        <w:rPr>
          <w:rFonts w:hint="eastAsia"/>
        </w:rPr>
        <w:t>PCT</w:t>
      </w:r>
      <w:r>
        <w:rPr>
          <w:rFonts w:hint="eastAsia"/>
        </w:rPr>
        <w:t>申请人的善良管理义务</w:t>
      </w:r>
    </w:p>
    <w:p w14:paraId="56330D1B" w14:textId="77777777" w:rsidR="006E49FC" w:rsidRDefault="006E49FC" w:rsidP="009C6D60"/>
    <w:p w14:paraId="7F8A9B59"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130</w:t>
      </w:r>
      <w:r>
        <w:rPr>
          <w:rFonts w:hint="eastAsia"/>
        </w:rPr>
        <w:t>号</w:t>
      </w:r>
      <w:proofErr w:type="gramEnd"/>
    </w:p>
    <w:p w14:paraId="03769DAC" w14:textId="77777777" w:rsidR="006E49FC" w:rsidRDefault="006E49FC" w:rsidP="009C6D60"/>
    <w:p w14:paraId="788B782B" w14:textId="77777777" w:rsidR="006E49FC" w:rsidRDefault="006E49FC" w:rsidP="009C6D60">
      <w:r>
        <w:rPr>
          <w:rFonts w:hint="eastAsia"/>
        </w:rPr>
        <w:t xml:space="preserve">　　【裁判要旨】</w:t>
      </w:r>
      <w:r>
        <w:rPr>
          <w:rFonts w:hint="eastAsia"/>
        </w:rPr>
        <w:t>PCT</w:t>
      </w:r>
      <w:r>
        <w:rPr>
          <w:rFonts w:hint="eastAsia"/>
        </w:rPr>
        <w:t>申请权权属争议期间，登记的</w:t>
      </w:r>
      <w:r>
        <w:rPr>
          <w:rFonts w:hint="eastAsia"/>
        </w:rPr>
        <w:t>PCT</w:t>
      </w:r>
      <w:r>
        <w:rPr>
          <w:rFonts w:hint="eastAsia"/>
        </w:rPr>
        <w:t>申请人无正当理由未尽善良管理义务，致使</w:t>
      </w:r>
      <w:r>
        <w:rPr>
          <w:rFonts w:hint="eastAsia"/>
        </w:rPr>
        <w:t>PCT</w:t>
      </w:r>
      <w:r>
        <w:rPr>
          <w:rFonts w:hint="eastAsia"/>
        </w:rPr>
        <w:t>申请效力终止的，应当对实际权利人承担赔偿损失的民事责任；实际权利人亦有过错的，可以酌减赔偿数额。</w:t>
      </w:r>
    </w:p>
    <w:p w14:paraId="198DFBAA" w14:textId="77777777" w:rsidR="006E49FC" w:rsidRDefault="006E49FC" w:rsidP="009C6D60"/>
    <w:p w14:paraId="76FC6DEA" w14:textId="77777777" w:rsidR="006E49FC" w:rsidRDefault="006E49FC" w:rsidP="009C6D60">
      <w:r>
        <w:rPr>
          <w:rFonts w:hint="eastAsia"/>
        </w:rPr>
        <w:t xml:space="preserve">　　</w:t>
      </w:r>
      <w:r>
        <w:rPr>
          <w:rFonts w:hint="eastAsia"/>
        </w:rPr>
        <w:t>40.</w:t>
      </w:r>
      <w:r>
        <w:rPr>
          <w:rFonts w:hint="eastAsia"/>
        </w:rPr>
        <w:t>职务发明创造权属纠纷中发明人确认之诉和权属之诉的并案审理</w:t>
      </w:r>
    </w:p>
    <w:p w14:paraId="4D119CF3" w14:textId="77777777" w:rsidR="006E49FC" w:rsidRDefault="006E49FC" w:rsidP="009C6D60"/>
    <w:p w14:paraId="37BEE255"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2146</w:t>
      </w:r>
      <w:r>
        <w:rPr>
          <w:rFonts w:hint="eastAsia"/>
        </w:rPr>
        <w:t>号</w:t>
      </w:r>
      <w:proofErr w:type="gramEnd"/>
    </w:p>
    <w:p w14:paraId="30FD985E" w14:textId="77777777" w:rsidR="006E49FC" w:rsidRDefault="006E49FC" w:rsidP="009C6D60"/>
    <w:p w14:paraId="0BCB1E8D" w14:textId="77777777" w:rsidR="006E49FC" w:rsidRDefault="006E49FC" w:rsidP="009C6D60">
      <w:r>
        <w:rPr>
          <w:rFonts w:hint="eastAsia"/>
        </w:rPr>
        <w:t xml:space="preserve">　　【裁判要旨】职务发明创造专利权或者专利申请权权属纠纷的原告同时提出确认发明人之诉，有关发明人均参与诉讼的，人民法院可以在一案中一并审理，也可以分立</w:t>
      </w:r>
      <w:proofErr w:type="gramStart"/>
      <w:r>
        <w:rPr>
          <w:rFonts w:hint="eastAsia"/>
        </w:rPr>
        <w:t>两案但作</w:t>
      </w:r>
      <w:proofErr w:type="gramEnd"/>
      <w:r>
        <w:rPr>
          <w:rFonts w:hint="eastAsia"/>
        </w:rPr>
        <w:t>合并审理。</w:t>
      </w:r>
    </w:p>
    <w:p w14:paraId="0A5FB6E1" w14:textId="77777777" w:rsidR="006E49FC" w:rsidRDefault="006E49FC" w:rsidP="009C6D60"/>
    <w:p w14:paraId="14F79D4C" w14:textId="77777777" w:rsidR="006E49FC" w:rsidRDefault="006E49FC" w:rsidP="009C6D60">
      <w:r>
        <w:rPr>
          <w:rFonts w:hint="eastAsia"/>
        </w:rPr>
        <w:t xml:space="preserve">　　</w:t>
      </w:r>
      <w:r>
        <w:rPr>
          <w:rFonts w:hint="eastAsia"/>
        </w:rPr>
        <w:t>41.</w:t>
      </w:r>
      <w:r>
        <w:rPr>
          <w:rFonts w:hint="eastAsia"/>
        </w:rPr>
        <w:t>职务发明创造发明人奖励报酬支付主体的确定</w:t>
      </w:r>
    </w:p>
    <w:p w14:paraId="7A5A31FD" w14:textId="77777777" w:rsidR="006E49FC" w:rsidRDefault="006E49FC" w:rsidP="009C6D60"/>
    <w:p w14:paraId="713CBEC1"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1172</w:t>
      </w:r>
      <w:r>
        <w:rPr>
          <w:rFonts w:hint="eastAsia"/>
        </w:rPr>
        <w:t>号</w:t>
      </w:r>
      <w:proofErr w:type="gramEnd"/>
    </w:p>
    <w:p w14:paraId="426ED817" w14:textId="77777777" w:rsidR="006E49FC" w:rsidRDefault="006E49FC" w:rsidP="009C6D60"/>
    <w:p w14:paraId="3164CC70" w14:textId="77777777" w:rsidR="006E49FC" w:rsidRDefault="006E49FC" w:rsidP="009C6D60">
      <w:r>
        <w:rPr>
          <w:rFonts w:hint="eastAsia"/>
        </w:rPr>
        <w:lastRenderedPageBreak/>
        <w:t xml:space="preserve">　　【裁判要旨】用人单位应当承担支付职务发明创造发明人报酬的义务。职务发明创造发明人请求支付奖励、报酬的权利，不应当因用人单位对职务发明创造的专利申请权或者专利权的处分而受到损害。专利申请权或者专利权的转让不影响用人单位承担支付职务发明创造发明人报酬的义务。</w:t>
      </w:r>
    </w:p>
    <w:p w14:paraId="0303B59D" w14:textId="77777777" w:rsidR="006E49FC" w:rsidRDefault="006E49FC" w:rsidP="009C6D60"/>
    <w:p w14:paraId="405B021B" w14:textId="77777777" w:rsidR="006E49FC" w:rsidRDefault="006E49FC" w:rsidP="009C6D60">
      <w:r>
        <w:rPr>
          <w:rFonts w:hint="eastAsia"/>
        </w:rPr>
        <w:t xml:space="preserve">　　</w:t>
      </w:r>
      <w:r>
        <w:rPr>
          <w:rFonts w:hint="eastAsia"/>
        </w:rPr>
        <w:t>42.</w:t>
      </w:r>
      <w:r>
        <w:rPr>
          <w:rFonts w:hint="eastAsia"/>
        </w:rPr>
        <w:t>仿制药申请人</w:t>
      </w:r>
      <w:r>
        <w:rPr>
          <w:rFonts w:hint="eastAsia"/>
        </w:rPr>
        <w:t>4.2</w:t>
      </w:r>
      <w:r>
        <w:rPr>
          <w:rFonts w:hint="eastAsia"/>
        </w:rPr>
        <w:t>类声明与药品专利权利要求的对应性</w:t>
      </w:r>
    </w:p>
    <w:p w14:paraId="7E6C96E1" w14:textId="77777777" w:rsidR="006E49FC" w:rsidRDefault="006E49FC" w:rsidP="009C6D60"/>
    <w:p w14:paraId="26E53B1D"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905</w:t>
      </w:r>
      <w:r>
        <w:rPr>
          <w:rFonts w:hint="eastAsia"/>
        </w:rPr>
        <w:t>号</w:t>
      </w:r>
      <w:proofErr w:type="gramEnd"/>
    </w:p>
    <w:p w14:paraId="4319874D" w14:textId="77777777" w:rsidR="006E49FC" w:rsidRDefault="006E49FC" w:rsidP="009C6D60"/>
    <w:p w14:paraId="45685E8D" w14:textId="77777777" w:rsidR="006E49FC" w:rsidRDefault="006E49FC" w:rsidP="009C6D60">
      <w:r>
        <w:rPr>
          <w:rFonts w:hint="eastAsia"/>
        </w:rPr>
        <w:t xml:space="preserve">　　【裁判要旨】仿制药申请人依据《药品专利纠纷早期解决机制实施办法（试行）》第六条的规定</w:t>
      </w:r>
      <w:proofErr w:type="gramStart"/>
      <w:r>
        <w:rPr>
          <w:rFonts w:hint="eastAsia"/>
        </w:rPr>
        <w:t>作出</w:t>
      </w:r>
      <w:proofErr w:type="gramEnd"/>
      <w:r>
        <w:rPr>
          <w:rFonts w:hint="eastAsia"/>
        </w:rPr>
        <w:t>其申请的仿制药技术方案</w:t>
      </w:r>
      <w:proofErr w:type="gramStart"/>
      <w:r>
        <w:rPr>
          <w:rFonts w:hint="eastAsia"/>
        </w:rPr>
        <w:t>不</w:t>
      </w:r>
      <w:proofErr w:type="gramEnd"/>
      <w:r>
        <w:rPr>
          <w:rFonts w:hint="eastAsia"/>
        </w:rPr>
        <w:t>落入被仿制药品专利权保护范围的声明的，原则上应当针对被仿制药品所对应的保护范围最大的权利要求</w:t>
      </w:r>
      <w:proofErr w:type="gramStart"/>
      <w:r>
        <w:rPr>
          <w:rFonts w:hint="eastAsia"/>
        </w:rPr>
        <w:t>作出</w:t>
      </w:r>
      <w:proofErr w:type="gramEnd"/>
      <w:r>
        <w:rPr>
          <w:rFonts w:hint="eastAsia"/>
        </w:rPr>
        <w:t>声明，以保证声明的真实性和准确性。中国上市药品专利信息登记平台公开了被仿制药品所对应的两个或者两个以上的独立权利要求时，仿制药申请人应当针对该两个或者两个以上独立权利要求</w:t>
      </w:r>
      <w:proofErr w:type="gramStart"/>
      <w:r>
        <w:rPr>
          <w:rFonts w:hint="eastAsia"/>
        </w:rPr>
        <w:t>作出</w:t>
      </w:r>
      <w:proofErr w:type="gramEnd"/>
      <w:r>
        <w:rPr>
          <w:rFonts w:hint="eastAsia"/>
        </w:rPr>
        <w:t>声明。</w:t>
      </w:r>
    </w:p>
    <w:p w14:paraId="50002F4C" w14:textId="77777777" w:rsidR="006E49FC" w:rsidRDefault="006E49FC" w:rsidP="009C6D60"/>
    <w:p w14:paraId="32235BEA" w14:textId="77777777" w:rsidR="006E49FC" w:rsidRDefault="006E49FC" w:rsidP="009C6D60">
      <w:r>
        <w:rPr>
          <w:rFonts w:hint="eastAsia"/>
        </w:rPr>
        <w:t xml:space="preserve">　　</w:t>
      </w:r>
      <w:r>
        <w:rPr>
          <w:rFonts w:hint="eastAsia"/>
        </w:rPr>
        <w:t>43.</w:t>
      </w:r>
      <w:r>
        <w:rPr>
          <w:rFonts w:hint="eastAsia"/>
        </w:rPr>
        <w:t>药品专利链接诉讼中确定仿制药技术方案的依据</w:t>
      </w:r>
    </w:p>
    <w:p w14:paraId="1189E9AA" w14:textId="77777777" w:rsidR="006E49FC" w:rsidRDefault="006E49FC" w:rsidP="009C6D60"/>
    <w:p w14:paraId="72D5E76F"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905</w:t>
      </w:r>
      <w:r>
        <w:rPr>
          <w:rFonts w:hint="eastAsia"/>
        </w:rPr>
        <w:t>号</w:t>
      </w:r>
      <w:proofErr w:type="gramEnd"/>
    </w:p>
    <w:p w14:paraId="131C94DF" w14:textId="77777777" w:rsidR="006E49FC" w:rsidRDefault="006E49FC" w:rsidP="009C6D60"/>
    <w:p w14:paraId="4A87F91E" w14:textId="77777777" w:rsidR="006E49FC" w:rsidRDefault="006E49FC" w:rsidP="009C6D60">
      <w:r>
        <w:rPr>
          <w:rFonts w:hint="eastAsia"/>
        </w:rPr>
        <w:t xml:space="preserve">　　【裁判要旨】在药品专利链接诉讼中，判断仿制药的技术方案是否落入专利权保护范围时，原则上应当以仿制药申请人的申报资料为依据进行比对评判；仿制药申请人实际实施的技术方案与申报资料是否相同，一般不属于药品专利链接诉讼的审查范围。</w:t>
      </w:r>
    </w:p>
    <w:p w14:paraId="5D6CC006" w14:textId="77777777" w:rsidR="006E49FC" w:rsidRDefault="006E49FC" w:rsidP="009C6D60"/>
    <w:p w14:paraId="300F9500" w14:textId="77777777" w:rsidR="006E49FC" w:rsidRDefault="006E49FC" w:rsidP="009C6D60">
      <w:r>
        <w:rPr>
          <w:rFonts w:hint="eastAsia"/>
        </w:rPr>
        <w:t xml:space="preserve">　　</w:t>
      </w:r>
      <w:r>
        <w:rPr>
          <w:rFonts w:hint="eastAsia"/>
        </w:rPr>
        <w:t>44.</w:t>
      </w:r>
      <w:r>
        <w:rPr>
          <w:rFonts w:hint="eastAsia"/>
        </w:rPr>
        <w:t>药品专利链接诉讼参照适用“先行裁驳、另行起诉”</w:t>
      </w:r>
    </w:p>
    <w:p w14:paraId="60D3ED46" w14:textId="77777777" w:rsidR="006E49FC" w:rsidRDefault="006E49FC" w:rsidP="009C6D60"/>
    <w:p w14:paraId="3D429330"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2177</w:t>
      </w:r>
      <w:r>
        <w:rPr>
          <w:rFonts w:hint="eastAsia"/>
        </w:rPr>
        <w:t>号</w:t>
      </w:r>
      <w:proofErr w:type="gramEnd"/>
    </w:p>
    <w:p w14:paraId="3E155C79" w14:textId="77777777" w:rsidR="006E49FC" w:rsidRDefault="006E49FC" w:rsidP="009C6D60"/>
    <w:p w14:paraId="54896519" w14:textId="77777777" w:rsidR="006E49FC" w:rsidRDefault="006E49FC" w:rsidP="009C6D60">
      <w:r>
        <w:rPr>
          <w:rFonts w:hint="eastAsia"/>
        </w:rPr>
        <w:t xml:space="preserve">　　【裁判要旨】专利权利人提起确认是否落入专利权保护范围纠纷之诉后，涉案专利权被国家知识产权局宣告无效，但宣告专利权无效的审查决定尚未确定发生法律效力的，人民法院可以先行裁定驳回原告的起诉。</w:t>
      </w:r>
    </w:p>
    <w:p w14:paraId="35F85370" w14:textId="77777777" w:rsidR="006E49FC" w:rsidRDefault="006E49FC" w:rsidP="009C6D60"/>
    <w:p w14:paraId="12A5C3FC" w14:textId="77777777" w:rsidR="006E49FC" w:rsidRDefault="006E49FC" w:rsidP="009C6D60">
      <w:r>
        <w:rPr>
          <w:rFonts w:hint="eastAsia"/>
        </w:rPr>
        <w:t xml:space="preserve">　　三、植物新品种案件</w:t>
      </w:r>
    </w:p>
    <w:p w14:paraId="7C5C5B48" w14:textId="77777777" w:rsidR="006E49FC" w:rsidRDefault="006E49FC" w:rsidP="009C6D60"/>
    <w:p w14:paraId="7E26D6F5" w14:textId="77777777" w:rsidR="006E49FC" w:rsidRDefault="006E49FC" w:rsidP="009C6D60">
      <w:r>
        <w:rPr>
          <w:rFonts w:hint="eastAsia"/>
        </w:rPr>
        <w:t xml:space="preserve">　　</w:t>
      </w:r>
      <w:r>
        <w:rPr>
          <w:rFonts w:hint="eastAsia"/>
        </w:rPr>
        <w:t>45.</w:t>
      </w:r>
      <w:r>
        <w:rPr>
          <w:rFonts w:hint="eastAsia"/>
        </w:rPr>
        <w:t>审批机关未保存标准样品的无性繁殖授权品种保护范围的确定</w:t>
      </w:r>
    </w:p>
    <w:p w14:paraId="3311744F" w14:textId="77777777" w:rsidR="006E49FC" w:rsidRDefault="006E49FC" w:rsidP="009C6D60"/>
    <w:p w14:paraId="3FA7C58E"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782</w:t>
      </w:r>
      <w:r>
        <w:rPr>
          <w:rFonts w:hint="eastAsia"/>
        </w:rPr>
        <w:t>号</w:t>
      </w:r>
      <w:proofErr w:type="gramEnd"/>
    </w:p>
    <w:p w14:paraId="22529DAC" w14:textId="77777777" w:rsidR="006E49FC" w:rsidRDefault="006E49FC" w:rsidP="009C6D60"/>
    <w:p w14:paraId="56779517" w14:textId="77777777" w:rsidR="006E49FC" w:rsidRDefault="006E49FC" w:rsidP="009C6D60">
      <w:r>
        <w:rPr>
          <w:rFonts w:hint="eastAsia"/>
        </w:rPr>
        <w:lastRenderedPageBreak/>
        <w:t xml:space="preserve">　　【裁判要旨】对于以无性繁殖方式扩繁的果树作物，授予植物新品种</w:t>
      </w:r>
      <w:proofErr w:type="gramStart"/>
      <w:r>
        <w:rPr>
          <w:rFonts w:hint="eastAsia"/>
        </w:rPr>
        <w:t>权时审批</w:t>
      </w:r>
      <w:proofErr w:type="gramEnd"/>
      <w:r>
        <w:rPr>
          <w:rFonts w:hint="eastAsia"/>
        </w:rPr>
        <w:t>机关并未保存其标准样品的，品种权授权审查过程中作为授权机关现场考察对象的母树，以及该母树以无性繁殖方式扩</w:t>
      </w:r>
      <w:proofErr w:type="gramStart"/>
      <w:r>
        <w:rPr>
          <w:rFonts w:hint="eastAsia"/>
        </w:rPr>
        <w:t>繁所得</w:t>
      </w:r>
      <w:proofErr w:type="gramEnd"/>
      <w:r>
        <w:rPr>
          <w:rFonts w:hint="eastAsia"/>
        </w:rPr>
        <w:t>的其他个体，均可以作为确定授权品种保护范围的繁殖材料。</w:t>
      </w:r>
    </w:p>
    <w:p w14:paraId="449F89BE" w14:textId="77777777" w:rsidR="006E49FC" w:rsidRDefault="006E49FC" w:rsidP="009C6D60"/>
    <w:p w14:paraId="37741790" w14:textId="77777777" w:rsidR="006E49FC" w:rsidRDefault="006E49FC" w:rsidP="009C6D60">
      <w:r>
        <w:rPr>
          <w:rFonts w:hint="eastAsia"/>
        </w:rPr>
        <w:t xml:space="preserve">　　</w:t>
      </w:r>
      <w:r>
        <w:rPr>
          <w:rFonts w:hint="eastAsia"/>
        </w:rPr>
        <w:t>46.</w:t>
      </w:r>
      <w:r>
        <w:rPr>
          <w:rFonts w:hint="eastAsia"/>
        </w:rPr>
        <w:t>杂交玉米品种与其亲本品种的亲子关系认定</w:t>
      </w:r>
    </w:p>
    <w:p w14:paraId="7BB8CB79" w14:textId="77777777" w:rsidR="006E49FC" w:rsidRDefault="006E49FC" w:rsidP="009C6D60"/>
    <w:p w14:paraId="7B62CAD4"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13</w:t>
      </w:r>
      <w:r>
        <w:rPr>
          <w:rFonts w:hint="eastAsia"/>
        </w:rPr>
        <w:t>号</w:t>
      </w:r>
      <w:proofErr w:type="gramEnd"/>
    </w:p>
    <w:p w14:paraId="180C1A2F" w14:textId="77777777" w:rsidR="006E49FC" w:rsidRDefault="006E49FC" w:rsidP="009C6D60"/>
    <w:p w14:paraId="23553798" w14:textId="77777777" w:rsidR="006E49FC" w:rsidRDefault="006E49FC" w:rsidP="009C6D60">
      <w:r>
        <w:rPr>
          <w:rFonts w:hint="eastAsia"/>
        </w:rPr>
        <w:t xml:space="preserve">　　【裁判要旨】在玉米育种生产实践中，使用不同的亲本通过杂交选育相同或者极近似品种的几率通常很小。如果品种权人能够证明被诉侵权的杂交种与使用授权品种作为父本或者母本杂交选育的杂交种构成基因型相同或者极近似品种，可以初步推定被诉侵权的杂交种使用授权品种作为亲本的可能性较大。</w:t>
      </w:r>
    </w:p>
    <w:p w14:paraId="174296BE" w14:textId="77777777" w:rsidR="006E49FC" w:rsidRDefault="006E49FC" w:rsidP="009C6D60"/>
    <w:p w14:paraId="709DA64D" w14:textId="77777777" w:rsidR="006E49FC" w:rsidRDefault="006E49FC" w:rsidP="009C6D60">
      <w:r>
        <w:rPr>
          <w:rFonts w:hint="eastAsia"/>
        </w:rPr>
        <w:t xml:space="preserve">　　</w:t>
      </w:r>
      <w:r>
        <w:rPr>
          <w:rFonts w:hint="eastAsia"/>
        </w:rPr>
        <w:t>47.</w:t>
      </w:r>
      <w:r>
        <w:rPr>
          <w:rFonts w:hint="eastAsia"/>
        </w:rPr>
        <w:t>植物新品种特异性判断中已知品种的确定</w:t>
      </w:r>
    </w:p>
    <w:p w14:paraId="6B01C969" w14:textId="77777777" w:rsidR="006E49FC" w:rsidRDefault="006E49FC" w:rsidP="009C6D60"/>
    <w:p w14:paraId="3E98C1A6" w14:textId="77777777" w:rsidR="006E49FC" w:rsidRDefault="006E49FC" w:rsidP="009C6D60">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453</w:t>
      </w:r>
      <w:r>
        <w:rPr>
          <w:rFonts w:hint="eastAsia"/>
        </w:rPr>
        <w:t>号</w:t>
      </w:r>
    </w:p>
    <w:p w14:paraId="0549C491" w14:textId="77777777" w:rsidR="006E49FC" w:rsidRDefault="006E49FC" w:rsidP="009C6D60"/>
    <w:p w14:paraId="7A06982F" w14:textId="77777777" w:rsidR="006E49FC" w:rsidRDefault="006E49FC" w:rsidP="009C6D60">
      <w:r>
        <w:rPr>
          <w:rFonts w:hint="eastAsia"/>
        </w:rPr>
        <w:t xml:space="preserve">　　【裁判要旨】在植物新品种特异性判断中，确定在先的已知品种的目的是固定比对对象，即比较该申请品种与递交申请日以前的已知品种是否存在明显的性状区别。因此，特异性判断中的已知品种，不能是申请授权品种自身。与特异性的判断标准不同，新颖性判断则是以申请植物新品种保护的品种自身作为考察对象，判断其销售推广时间是否已超规定时间。</w:t>
      </w:r>
    </w:p>
    <w:p w14:paraId="6A09350A" w14:textId="77777777" w:rsidR="006E49FC" w:rsidRDefault="006E49FC" w:rsidP="009C6D60"/>
    <w:p w14:paraId="7E44A51C" w14:textId="77777777" w:rsidR="006E49FC" w:rsidRDefault="006E49FC" w:rsidP="009C6D60">
      <w:r>
        <w:rPr>
          <w:rFonts w:hint="eastAsia"/>
        </w:rPr>
        <w:t xml:space="preserve">　　</w:t>
      </w:r>
      <w:r>
        <w:rPr>
          <w:rFonts w:hint="eastAsia"/>
        </w:rPr>
        <w:t>48.</w:t>
      </w:r>
      <w:r>
        <w:rPr>
          <w:rFonts w:hint="eastAsia"/>
        </w:rPr>
        <w:t>销售重复使用授权品种繁殖材料生产的另一品种繁殖材料的侵权判定</w:t>
      </w:r>
    </w:p>
    <w:p w14:paraId="2A7F1344" w14:textId="77777777" w:rsidR="006E49FC" w:rsidRDefault="006E49FC" w:rsidP="009C6D60"/>
    <w:p w14:paraId="6812E75A"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13</w:t>
      </w:r>
      <w:r>
        <w:rPr>
          <w:rFonts w:hint="eastAsia"/>
        </w:rPr>
        <w:t>号</w:t>
      </w:r>
      <w:proofErr w:type="gramEnd"/>
    </w:p>
    <w:p w14:paraId="384244C2" w14:textId="77777777" w:rsidR="006E49FC" w:rsidRDefault="006E49FC" w:rsidP="009C6D60"/>
    <w:p w14:paraId="615490E1" w14:textId="77777777" w:rsidR="006E49FC" w:rsidRDefault="006E49FC" w:rsidP="009C6D60">
      <w:r>
        <w:rPr>
          <w:rFonts w:hint="eastAsia"/>
        </w:rPr>
        <w:t xml:space="preserve">　　【裁判要旨】未经许可重复使用授权品种繁殖材料作为父本或者母本生产其他品种繁殖材料的侵权生产者销售其生产所得繁殖材料的行为，系其侵权生产行为的自然延伸，势必导致侵权生产行为损害结果的进一步扩大。品种权人请求判令侵权生产者停止销售的，人民法院应</w:t>
      </w:r>
      <w:proofErr w:type="gramStart"/>
      <w:r>
        <w:rPr>
          <w:rFonts w:hint="eastAsia"/>
        </w:rPr>
        <w:t>予支</w:t>
      </w:r>
      <w:proofErr w:type="gramEnd"/>
      <w:r>
        <w:rPr>
          <w:rFonts w:hint="eastAsia"/>
        </w:rPr>
        <w:t>持。</w:t>
      </w:r>
    </w:p>
    <w:p w14:paraId="0446EFBE" w14:textId="77777777" w:rsidR="006E49FC" w:rsidRDefault="006E49FC" w:rsidP="009C6D60"/>
    <w:p w14:paraId="306803FF" w14:textId="77777777" w:rsidR="006E49FC" w:rsidRDefault="006E49FC" w:rsidP="009C6D60">
      <w:r>
        <w:rPr>
          <w:rFonts w:hint="eastAsia"/>
        </w:rPr>
        <w:t xml:space="preserve">　　品种权人能够证明生产者之外的销售者明知所售繁殖材料系由他人未经许可重复使用授权品种繁殖材料作为父本或者母本生产所得，请求判令其停止销售的，人民法院可以认定该销售者构成帮助侵权，判令其停止销售。</w:t>
      </w:r>
    </w:p>
    <w:p w14:paraId="216E1B6A" w14:textId="77777777" w:rsidR="006E49FC" w:rsidRDefault="006E49FC" w:rsidP="009C6D60"/>
    <w:p w14:paraId="181E79D1" w14:textId="77777777" w:rsidR="006E49FC" w:rsidRDefault="006E49FC" w:rsidP="009C6D60">
      <w:r>
        <w:rPr>
          <w:rFonts w:hint="eastAsia"/>
        </w:rPr>
        <w:t xml:space="preserve">　　</w:t>
      </w:r>
      <w:r>
        <w:rPr>
          <w:rFonts w:hint="eastAsia"/>
        </w:rPr>
        <w:t>49.</w:t>
      </w:r>
      <w:r>
        <w:rPr>
          <w:rFonts w:hint="eastAsia"/>
        </w:rPr>
        <w:t>种植无性繁殖授权品种行为的侵权判定</w:t>
      </w:r>
    </w:p>
    <w:p w14:paraId="64340544" w14:textId="77777777" w:rsidR="006E49FC" w:rsidRDefault="006E49FC" w:rsidP="009C6D60"/>
    <w:p w14:paraId="3ABAE057"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435</w:t>
      </w:r>
      <w:r>
        <w:rPr>
          <w:rFonts w:hint="eastAsia"/>
        </w:rPr>
        <w:t>号</w:t>
      </w:r>
      <w:proofErr w:type="gramEnd"/>
    </w:p>
    <w:p w14:paraId="2E3D2CE4" w14:textId="77777777" w:rsidR="006E49FC" w:rsidRDefault="006E49FC" w:rsidP="009C6D60"/>
    <w:p w14:paraId="7BF00502" w14:textId="77777777" w:rsidR="006E49FC" w:rsidRDefault="006E49FC" w:rsidP="009C6D60">
      <w:r>
        <w:rPr>
          <w:rFonts w:hint="eastAsia"/>
        </w:rPr>
        <w:lastRenderedPageBreak/>
        <w:t xml:space="preserve">　　【裁判要旨】品种权人主张种植无性繁殖授权品种的行为构成生产、繁殖授权品种繁殖材料的，人民法院可以综合考虑被诉侵权人的主体性质、行为目的、规模、是否具有合法来源等因素</w:t>
      </w:r>
      <w:proofErr w:type="gramStart"/>
      <w:r>
        <w:rPr>
          <w:rFonts w:hint="eastAsia"/>
        </w:rPr>
        <w:t>作出</w:t>
      </w:r>
      <w:proofErr w:type="gramEnd"/>
      <w:r>
        <w:rPr>
          <w:rFonts w:hint="eastAsia"/>
        </w:rPr>
        <w:t>判断。被诉侵权人以育种、育苗为业，种植种苗并实施了许诺销售、销售行为的，可以认定其种植行为系为获取商业利益而非出于私人的非商业目的，该种植行为构成生产、繁殖行为。</w:t>
      </w:r>
    </w:p>
    <w:p w14:paraId="41FD2A4B" w14:textId="77777777" w:rsidR="006E49FC" w:rsidRDefault="006E49FC" w:rsidP="009C6D60"/>
    <w:p w14:paraId="284C4FCC" w14:textId="77777777" w:rsidR="006E49FC" w:rsidRDefault="006E49FC" w:rsidP="009C6D60">
      <w:r>
        <w:rPr>
          <w:rFonts w:hint="eastAsia"/>
        </w:rPr>
        <w:t xml:space="preserve">　　</w:t>
      </w:r>
      <w:r>
        <w:rPr>
          <w:rFonts w:hint="eastAsia"/>
        </w:rPr>
        <w:t>50.</w:t>
      </w:r>
      <w:r>
        <w:rPr>
          <w:rFonts w:hint="eastAsia"/>
        </w:rPr>
        <w:t>品种权人请求以许可使用费代替停止侵害的处理</w:t>
      </w:r>
    </w:p>
    <w:p w14:paraId="129E02B4" w14:textId="77777777" w:rsidR="006E49FC" w:rsidRDefault="006E49FC" w:rsidP="009C6D60"/>
    <w:p w14:paraId="52DA72B4"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211</w:t>
      </w:r>
      <w:r>
        <w:rPr>
          <w:rFonts w:hint="eastAsia"/>
        </w:rPr>
        <w:t>号</w:t>
      </w:r>
      <w:proofErr w:type="gramEnd"/>
    </w:p>
    <w:p w14:paraId="216F4FE4" w14:textId="77777777" w:rsidR="006E49FC" w:rsidRDefault="006E49FC" w:rsidP="009C6D60"/>
    <w:p w14:paraId="465891E7" w14:textId="77777777" w:rsidR="006E49FC" w:rsidRDefault="006E49FC" w:rsidP="009C6D60">
      <w:r>
        <w:rPr>
          <w:rFonts w:hint="eastAsia"/>
        </w:rPr>
        <w:t xml:space="preserve">　　【裁判要旨】多年生果树品种权人请求以给付许可使用费代替停止侵害的，既有利于避免资源浪费，又有利于实现果树种植的经济效益，应予肯定和鼓励。在确定许可使用费时，一般可以考虑同时期的可比许可使用费情况，妥善平衡品种权人合法权益和种植者合理预期利益。</w:t>
      </w:r>
    </w:p>
    <w:p w14:paraId="4EE22DF9" w14:textId="77777777" w:rsidR="006E49FC" w:rsidRDefault="006E49FC" w:rsidP="009C6D60"/>
    <w:p w14:paraId="560A883E" w14:textId="77777777" w:rsidR="006E49FC" w:rsidRDefault="006E49FC" w:rsidP="009C6D60">
      <w:r>
        <w:rPr>
          <w:rFonts w:hint="eastAsia"/>
        </w:rPr>
        <w:t xml:space="preserve">　　</w:t>
      </w:r>
      <w:r>
        <w:rPr>
          <w:rFonts w:hint="eastAsia"/>
        </w:rPr>
        <w:t>51.</w:t>
      </w:r>
      <w:r>
        <w:rPr>
          <w:rFonts w:hint="eastAsia"/>
        </w:rPr>
        <w:t>杂交品种亲本植物新品种权对侵权获利的贡献率</w:t>
      </w:r>
    </w:p>
    <w:p w14:paraId="6D1983BE" w14:textId="77777777" w:rsidR="006E49FC" w:rsidRDefault="006E49FC" w:rsidP="009C6D60"/>
    <w:p w14:paraId="06E00C55"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783</w:t>
      </w:r>
      <w:r>
        <w:rPr>
          <w:rFonts w:hint="eastAsia"/>
        </w:rPr>
        <w:t>、</w:t>
      </w:r>
      <w:r>
        <w:rPr>
          <w:rFonts w:hint="eastAsia"/>
        </w:rPr>
        <w:t>789</w:t>
      </w:r>
      <w:r>
        <w:rPr>
          <w:rFonts w:hint="eastAsia"/>
        </w:rPr>
        <w:t>号</w:t>
      </w:r>
      <w:proofErr w:type="gramEnd"/>
    </w:p>
    <w:p w14:paraId="5C45D98A" w14:textId="77777777" w:rsidR="006E49FC" w:rsidRDefault="006E49FC" w:rsidP="009C6D60"/>
    <w:p w14:paraId="7EB779F7" w14:textId="77777777" w:rsidR="006E49FC" w:rsidRDefault="006E49FC" w:rsidP="009C6D60">
      <w:r>
        <w:rPr>
          <w:rFonts w:hint="eastAsia"/>
        </w:rPr>
        <w:t xml:space="preserve">　　【裁判要旨】未经许可重复使用授权品种作为亲本生产其他品种繁殖材料的侵权获利计算，应当考虑授权品种对于侵权利润的贡献率。亲本均为授权品种的，贡献率一般可以平均分配；部分亲本为授权品种，其他亲本不受品种权保护的，授权品种的贡献率可以视情酌定为</w:t>
      </w:r>
      <w:r>
        <w:rPr>
          <w:rFonts w:hint="eastAsia"/>
        </w:rPr>
        <w:t>100%</w:t>
      </w:r>
      <w:r>
        <w:rPr>
          <w:rFonts w:hint="eastAsia"/>
        </w:rPr>
        <w:t>。</w:t>
      </w:r>
    </w:p>
    <w:p w14:paraId="5FCEFC14" w14:textId="77777777" w:rsidR="006E49FC" w:rsidRDefault="006E49FC" w:rsidP="009C6D60"/>
    <w:p w14:paraId="22A97524" w14:textId="77777777" w:rsidR="006E49FC" w:rsidRDefault="006E49FC" w:rsidP="009C6D60">
      <w:r>
        <w:rPr>
          <w:rFonts w:hint="eastAsia"/>
        </w:rPr>
        <w:t xml:space="preserve">　　</w:t>
      </w:r>
      <w:r>
        <w:rPr>
          <w:rFonts w:hint="eastAsia"/>
        </w:rPr>
        <w:t>52.</w:t>
      </w:r>
      <w:r>
        <w:rPr>
          <w:rFonts w:hint="eastAsia"/>
        </w:rPr>
        <w:t>侵权繁殖材料灭活处理后损害赔偿责任的承担</w:t>
      </w:r>
    </w:p>
    <w:p w14:paraId="59FFB2CE" w14:textId="77777777" w:rsidR="006E49FC" w:rsidRDefault="006E49FC" w:rsidP="009C6D60"/>
    <w:p w14:paraId="417B62AD"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2105</w:t>
      </w:r>
      <w:r>
        <w:rPr>
          <w:rFonts w:hint="eastAsia"/>
        </w:rPr>
        <w:t>号</w:t>
      </w:r>
      <w:proofErr w:type="gramEnd"/>
    </w:p>
    <w:p w14:paraId="35855885" w14:textId="77777777" w:rsidR="006E49FC" w:rsidRDefault="006E49FC" w:rsidP="009C6D60"/>
    <w:p w14:paraId="57A1BFB4" w14:textId="77777777" w:rsidR="006E49FC" w:rsidRDefault="006E49FC" w:rsidP="009C6D60">
      <w:r>
        <w:rPr>
          <w:rFonts w:hint="eastAsia"/>
        </w:rPr>
        <w:t xml:space="preserve">　　【裁判要旨】责令采取灭活措施与赔偿损失均为侵权责任的具体承担方式，二者并非排斥适用的关系。侵权繁殖材料被灭活处理，在效果上能够减少损失的进一步扩大，但生产侵权繁殖材料的行为本身即已构成对品种权的侵害，势必会挤占品种权人的市场空间，即便侵权繁殖材料因被灭活处理最终没有流入市场，也不意味着品种权人没有因其市场被挤占而遭受损失，侵权人仍然应当承担损害赔偿责任。</w:t>
      </w:r>
    </w:p>
    <w:p w14:paraId="734450FA" w14:textId="77777777" w:rsidR="006E49FC" w:rsidRDefault="006E49FC" w:rsidP="009C6D60"/>
    <w:p w14:paraId="1EE378F0" w14:textId="77777777" w:rsidR="006E49FC" w:rsidRDefault="006E49FC" w:rsidP="009C6D60">
      <w:r>
        <w:rPr>
          <w:rFonts w:hint="eastAsia"/>
        </w:rPr>
        <w:t xml:space="preserve">　　四、技术秘密案件</w:t>
      </w:r>
    </w:p>
    <w:p w14:paraId="17A35B3E" w14:textId="77777777" w:rsidR="006E49FC" w:rsidRDefault="006E49FC" w:rsidP="009C6D60"/>
    <w:p w14:paraId="70F01B02" w14:textId="77777777" w:rsidR="006E49FC" w:rsidRDefault="006E49FC" w:rsidP="009C6D60">
      <w:r>
        <w:rPr>
          <w:rFonts w:hint="eastAsia"/>
        </w:rPr>
        <w:t xml:space="preserve">　　</w:t>
      </w:r>
      <w:r>
        <w:rPr>
          <w:rFonts w:hint="eastAsia"/>
        </w:rPr>
        <w:t>53.</w:t>
      </w:r>
      <w:r>
        <w:rPr>
          <w:rFonts w:hint="eastAsia"/>
        </w:rPr>
        <w:t>杂交种的亲本构成商业秘密保护的对象</w:t>
      </w:r>
    </w:p>
    <w:p w14:paraId="4649127D" w14:textId="77777777" w:rsidR="006E49FC" w:rsidRDefault="006E49FC" w:rsidP="009C6D60"/>
    <w:p w14:paraId="7C571B80"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147</w:t>
      </w:r>
      <w:r>
        <w:rPr>
          <w:rFonts w:hint="eastAsia"/>
        </w:rPr>
        <w:t>号</w:t>
      </w:r>
      <w:proofErr w:type="gramEnd"/>
    </w:p>
    <w:p w14:paraId="34C6F264" w14:textId="77777777" w:rsidR="006E49FC" w:rsidRDefault="006E49FC" w:rsidP="009C6D60"/>
    <w:p w14:paraId="4F4DA797" w14:textId="77777777" w:rsidR="006E49FC" w:rsidRDefault="006E49FC" w:rsidP="009C6D60">
      <w:r>
        <w:rPr>
          <w:rFonts w:hint="eastAsia"/>
        </w:rPr>
        <w:lastRenderedPageBreak/>
        <w:t xml:space="preserve">　　【裁判要旨】作物育种过程中形成的育种中间材料、自交系亲本等，不同于自然界发现的植物材料，是育种者付出创造性劳动的智力成果，承载有育种者对自然界的植物材料选择驯化或者对已有品种的性状进行选择而形成的特定遗传基因，该育种材料具有技术信息和载体实物兼而有之的特点，且二者不可分离。通过育种创新活动获得的具有商业价值的育种材料，在具备不为公众所知悉并采取相应保密措施等条件下，可以作为商业秘密依法获得法律保护。</w:t>
      </w:r>
    </w:p>
    <w:p w14:paraId="71232DB6" w14:textId="77777777" w:rsidR="006E49FC" w:rsidRDefault="006E49FC" w:rsidP="009C6D60"/>
    <w:p w14:paraId="6D9D817F" w14:textId="77777777" w:rsidR="006E49FC" w:rsidRDefault="006E49FC" w:rsidP="009C6D60">
      <w:r>
        <w:rPr>
          <w:rFonts w:hint="eastAsia"/>
        </w:rPr>
        <w:t xml:space="preserve">　　</w:t>
      </w:r>
      <w:r>
        <w:rPr>
          <w:rFonts w:hint="eastAsia"/>
        </w:rPr>
        <w:t>54.</w:t>
      </w:r>
      <w:r>
        <w:rPr>
          <w:rFonts w:hint="eastAsia"/>
        </w:rPr>
        <w:t>以图纸作为技术秘密载体时技术秘密内容的确定</w:t>
      </w:r>
    </w:p>
    <w:p w14:paraId="4E7DD202" w14:textId="77777777" w:rsidR="006E49FC" w:rsidRDefault="006E49FC" w:rsidP="009C6D60"/>
    <w:p w14:paraId="4BEE6DB8"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2526</w:t>
      </w:r>
      <w:r>
        <w:rPr>
          <w:rFonts w:hint="eastAsia"/>
        </w:rPr>
        <w:t>号</w:t>
      </w:r>
      <w:proofErr w:type="gramEnd"/>
    </w:p>
    <w:p w14:paraId="14F40144" w14:textId="77777777" w:rsidR="006E49FC" w:rsidRDefault="006E49FC" w:rsidP="009C6D60"/>
    <w:p w14:paraId="6FE143E0" w14:textId="77777777" w:rsidR="006E49FC" w:rsidRDefault="006E49FC" w:rsidP="009C6D60">
      <w:r>
        <w:rPr>
          <w:rFonts w:hint="eastAsia"/>
        </w:rPr>
        <w:t xml:space="preserve">　　【裁判要旨】图纸可以作为技术秘密的载体，依据图纸可以确定其主张的技术秘密的内容和范围。权利人既可以主张图纸记载的全部技术信息的集合属于技术秘密，也可以主张图纸记载的某个或某些技术信息属于技术秘密。人民法院不能简单以原告未明确图纸中的哪些具体信息属于技术秘密为由而裁定驳回起诉。</w:t>
      </w:r>
    </w:p>
    <w:p w14:paraId="2FF5CEBA" w14:textId="77777777" w:rsidR="006E49FC" w:rsidRDefault="006E49FC" w:rsidP="009C6D60"/>
    <w:p w14:paraId="04089435" w14:textId="77777777" w:rsidR="006E49FC" w:rsidRDefault="006E49FC" w:rsidP="009C6D60">
      <w:r>
        <w:rPr>
          <w:rFonts w:hint="eastAsia"/>
        </w:rPr>
        <w:t xml:space="preserve">　　</w:t>
      </w:r>
      <w:r>
        <w:rPr>
          <w:rFonts w:hint="eastAsia"/>
        </w:rPr>
        <w:t>55.</w:t>
      </w:r>
      <w:r>
        <w:rPr>
          <w:rFonts w:hint="eastAsia"/>
        </w:rPr>
        <w:t>作为技术秘密保护的技术方案的认定</w:t>
      </w:r>
    </w:p>
    <w:p w14:paraId="582A788A" w14:textId="77777777" w:rsidR="006E49FC" w:rsidRDefault="006E49FC" w:rsidP="009C6D60"/>
    <w:p w14:paraId="705F2451"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1889</w:t>
      </w:r>
      <w:r>
        <w:rPr>
          <w:rFonts w:hint="eastAsia"/>
        </w:rPr>
        <w:t>号</w:t>
      </w:r>
      <w:proofErr w:type="gramEnd"/>
    </w:p>
    <w:p w14:paraId="0D011DA2" w14:textId="77777777" w:rsidR="006E49FC" w:rsidRDefault="006E49FC" w:rsidP="009C6D60"/>
    <w:p w14:paraId="7EDA7A08" w14:textId="77777777" w:rsidR="006E49FC" w:rsidRDefault="006E49FC" w:rsidP="009C6D60">
      <w:r>
        <w:rPr>
          <w:rFonts w:hint="eastAsia"/>
        </w:rPr>
        <w:t xml:space="preserve">　　【裁判要旨】当权利人所主张的技术秘密是技术方案时，其既可以是在一份技术文件中记载的</w:t>
      </w:r>
      <w:proofErr w:type="gramStart"/>
      <w:r>
        <w:rPr>
          <w:rFonts w:hint="eastAsia"/>
        </w:rPr>
        <w:t>完整技术</w:t>
      </w:r>
      <w:proofErr w:type="gramEnd"/>
      <w:r>
        <w:rPr>
          <w:rFonts w:hint="eastAsia"/>
        </w:rPr>
        <w:t>方案，也可以是在图纸、工艺规程、质量标准、操作指南、实验数据等多份不同技术文件中记载的不为公众所知悉的技术信息的基础上加以合理总结、概括与提炼的技术方案。</w:t>
      </w:r>
    </w:p>
    <w:p w14:paraId="1E888F3A" w14:textId="77777777" w:rsidR="006E49FC" w:rsidRDefault="006E49FC" w:rsidP="009C6D60"/>
    <w:p w14:paraId="77EB6388" w14:textId="77777777" w:rsidR="006E49FC" w:rsidRDefault="006E49FC" w:rsidP="009C6D60">
      <w:r>
        <w:rPr>
          <w:rFonts w:hint="eastAsia"/>
        </w:rPr>
        <w:t xml:space="preserve">　　</w:t>
      </w:r>
      <w:r>
        <w:rPr>
          <w:rFonts w:hint="eastAsia"/>
        </w:rPr>
        <w:t>56.</w:t>
      </w:r>
      <w:r>
        <w:rPr>
          <w:rFonts w:hint="eastAsia"/>
        </w:rPr>
        <w:t>育种材料保密性的认定</w:t>
      </w:r>
    </w:p>
    <w:p w14:paraId="1C5652D7" w14:textId="77777777" w:rsidR="006E49FC" w:rsidRDefault="006E49FC" w:rsidP="009C6D60"/>
    <w:p w14:paraId="36B4D474"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147</w:t>
      </w:r>
      <w:r>
        <w:rPr>
          <w:rFonts w:hint="eastAsia"/>
        </w:rPr>
        <w:t>号</w:t>
      </w:r>
      <w:proofErr w:type="gramEnd"/>
    </w:p>
    <w:p w14:paraId="52473185" w14:textId="77777777" w:rsidR="006E49FC" w:rsidRDefault="006E49FC" w:rsidP="009C6D60"/>
    <w:p w14:paraId="10438AD2" w14:textId="77777777" w:rsidR="006E49FC" w:rsidRDefault="006E49FC" w:rsidP="009C6D60">
      <w:r>
        <w:rPr>
          <w:rFonts w:hint="eastAsia"/>
        </w:rPr>
        <w:t xml:space="preserve">　　【裁判要旨】育种材料生长依赖土壤、水分、空气和阳光，需要田间管理，权利人对于育种作物材料采取的保密措施难以做到万无一失。有关保密措施是否合理，需要考虑育种材料自身的特点，应当以在正常情况下能够达到防止被泄露的防范程度为宜。制订保密制度、签署保密协议、禁止对外扩散、对繁殖材料以代号称之等，在合适情况下均可构成合理的保密措施。</w:t>
      </w:r>
    </w:p>
    <w:p w14:paraId="0A31430E" w14:textId="77777777" w:rsidR="006E49FC" w:rsidRDefault="006E49FC" w:rsidP="009C6D60"/>
    <w:p w14:paraId="1EE61C5F" w14:textId="77777777" w:rsidR="006E49FC" w:rsidRDefault="006E49FC" w:rsidP="009C6D60">
      <w:r>
        <w:rPr>
          <w:rFonts w:hint="eastAsia"/>
        </w:rPr>
        <w:t xml:space="preserve">　　</w:t>
      </w:r>
      <w:r>
        <w:rPr>
          <w:rFonts w:hint="eastAsia"/>
        </w:rPr>
        <w:t>57.</w:t>
      </w:r>
      <w:r>
        <w:rPr>
          <w:rFonts w:hint="eastAsia"/>
        </w:rPr>
        <w:t>共同实施侵权行为主观过错的三种主要情形</w:t>
      </w:r>
    </w:p>
    <w:p w14:paraId="7CDB2965" w14:textId="77777777" w:rsidR="006E49FC" w:rsidRDefault="006E49FC" w:rsidP="009C6D60"/>
    <w:p w14:paraId="7ED0136E"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541</w:t>
      </w:r>
      <w:r>
        <w:rPr>
          <w:rFonts w:hint="eastAsia"/>
        </w:rPr>
        <w:t>号</w:t>
      </w:r>
      <w:proofErr w:type="gramEnd"/>
    </w:p>
    <w:p w14:paraId="0F865A06" w14:textId="77777777" w:rsidR="006E49FC" w:rsidRDefault="006E49FC" w:rsidP="009C6D60"/>
    <w:p w14:paraId="303863C9" w14:textId="77777777" w:rsidR="006E49FC" w:rsidRDefault="006E49FC" w:rsidP="009C6D60">
      <w:r>
        <w:rPr>
          <w:rFonts w:hint="eastAsia"/>
        </w:rPr>
        <w:t xml:space="preserve">　　【裁判要旨】从主观过错角度，共同实施侵权行为主要包括三种情形：其一，共同故意实施的行为；其二，共同过失实施的行为；其三，故意行为与过失行为结合实施的行为，即数个</w:t>
      </w:r>
      <w:r>
        <w:rPr>
          <w:rFonts w:hint="eastAsia"/>
        </w:rPr>
        <w:lastRenderedPageBreak/>
        <w:t>行为人虽主观过错程度不一，但各自行为相结合而实施的行为，造成他人损害的，也可以构成共同侵权行为。以上三种情形，具备其一，即可认定构成共同实施侵权行为。</w:t>
      </w:r>
    </w:p>
    <w:p w14:paraId="7E58D40F" w14:textId="77777777" w:rsidR="006E49FC" w:rsidRDefault="006E49FC" w:rsidP="009C6D60"/>
    <w:p w14:paraId="30CC2C93" w14:textId="77777777" w:rsidR="006E49FC" w:rsidRDefault="006E49FC" w:rsidP="009C6D60">
      <w:r>
        <w:rPr>
          <w:rFonts w:hint="eastAsia"/>
        </w:rPr>
        <w:t xml:space="preserve">　　</w:t>
      </w:r>
      <w:r>
        <w:rPr>
          <w:rFonts w:hint="eastAsia"/>
        </w:rPr>
        <w:t>58.</w:t>
      </w:r>
      <w:r>
        <w:rPr>
          <w:rFonts w:hint="eastAsia"/>
        </w:rPr>
        <w:t>技术秘密侵权案中共同故意侵权的认定及责任承担</w:t>
      </w:r>
    </w:p>
    <w:p w14:paraId="23D6D740" w14:textId="77777777" w:rsidR="006E49FC" w:rsidRDefault="006E49FC" w:rsidP="009C6D60"/>
    <w:p w14:paraId="040C6F8C"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541</w:t>
      </w:r>
      <w:r>
        <w:rPr>
          <w:rFonts w:hint="eastAsia"/>
        </w:rPr>
        <w:t>号</w:t>
      </w:r>
      <w:proofErr w:type="gramEnd"/>
    </w:p>
    <w:p w14:paraId="6C1FF14C" w14:textId="77777777" w:rsidR="006E49FC" w:rsidRDefault="006E49FC" w:rsidP="009C6D60"/>
    <w:p w14:paraId="2078ED98" w14:textId="77777777" w:rsidR="006E49FC" w:rsidRDefault="006E49FC" w:rsidP="009C6D60">
      <w:r>
        <w:rPr>
          <w:rFonts w:hint="eastAsia"/>
        </w:rPr>
        <w:t xml:space="preserve">　　【裁判要旨】构成共同故意实施被诉侵权行为不以各参与者事前共谋、事后协同行动为限，各参与者彼此</w:t>
      </w:r>
      <w:proofErr w:type="gramStart"/>
      <w:r>
        <w:rPr>
          <w:rFonts w:hint="eastAsia"/>
        </w:rPr>
        <w:t>之间心</w:t>
      </w:r>
      <w:proofErr w:type="gramEnd"/>
      <w:r>
        <w:rPr>
          <w:rFonts w:hint="eastAsia"/>
        </w:rPr>
        <w:t>知肚明、心照不宣，先后参与、相互协作，亦可构成共同故意实施被诉侵权行为。各被诉侵权人具有侵害技术秘密的意思联络，主观上彼此明知，各自先后实施相应的侵权行为形成完整的技术秘密侵权行为链，客观上分工协作的，</w:t>
      </w:r>
      <w:proofErr w:type="gramStart"/>
      <w:r>
        <w:rPr>
          <w:rFonts w:hint="eastAsia"/>
        </w:rPr>
        <w:t>属共同</w:t>
      </w:r>
      <w:proofErr w:type="gramEnd"/>
      <w:r>
        <w:rPr>
          <w:rFonts w:hint="eastAsia"/>
        </w:rPr>
        <w:t>故意实施侵权行为，应当判令各被诉侵权人对全部侵权损害承担连带责任。</w:t>
      </w:r>
    </w:p>
    <w:p w14:paraId="5A3F92CB" w14:textId="77777777" w:rsidR="006E49FC" w:rsidRDefault="006E49FC" w:rsidP="009C6D60"/>
    <w:p w14:paraId="53EF66E3" w14:textId="77777777" w:rsidR="006E49FC" w:rsidRDefault="006E49FC" w:rsidP="009C6D60">
      <w:r>
        <w:rPr>
          <w:rFonts w:hint="eastAsia"/>
        </w:rPr>
        <w:t xml:space="preserve">　　</w:t>
      </w:r>
      <w:r>
        <w:rPr>
          <w:rFonts w:hint="eastAsia"/>
        </w:rPr>
        <w:t>59.</w:t>
      </w:r>
      <w:r>
        <w:rPr>
          <w:rFonts w:hint="eastAsia"/>
        </w:rPr>
        <w:t>技术秘密侵权案件中制造者的停止销售责任</w:t>
      </w:r>
    </w:p>
    <w:p w14:paraId="224AF6F2" w14:textId="77777777" w:rsidR="006E49FC" w:rsidRDefault="006E49FC" w:rsidP="009C6D60"/>
    <w:p w14:paraId="30F06BA5"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541</w:t>
      </w:r>
      <w:r>
        <w:rPr>
          <w:rFonts w:hint="eastAsia"/>
        </w:rPr>
        <w:t>号</w:t>
      </w:r>
      <w:proofErr w:type="gramEnd"/>
    </w:p>
    <w:p w14:paraId="125E6898" w14:textId="77777777" w:rsidR="006E49FC" w:rsidRDefault="006E49FC" w:rsidP="009C6D60"/>
    <w:p w14:paraId="4ADF45EB" w14:textId="77777777" w:rsidR="006E49FC" w:rsidRDefault="006E49FC" w:rsidP="009C6D60">
      <w:r>
        <w:rPr>
          <w:rFonts w:hint="eastAsia"/>
        </w:rPr>
        <w:t xml:space="preserve">　　【裁判要旨】当制造者使用的技术秘密为制造特定产品所不可或缺的重要条件且该产品为使用该技术秘密所直接获得的产品时，因其销售该产品的行为显属同一侵权主体实施制造行为的自然延伸和必然结果，权利人主张</w:t>
      </w:r>
      <w:proofErr w:type="gramStart"/>
      <w:r>
        <w:rPr>
          <w:rFonts w:hint="eastAsia"/>
        </w:rPr>
        <w:t>该制造</w:t>
      </w:r>
      <w:proofErr w:type="gramEnd"/>
      <w:r>
        <w:rPr>
          <w:rFonts w:hint="eastAsia"/>
        </w:rPr>
        <w:t>者停止销售使用该技术秘密所直接获得的产品的，人民法院可</w:t>
      </w:r>
      <w:proofErr w:type="gramStart"/>
      <w:r>
        <w:rPr>
          <w:rFonts w:hint="eastAsia"/>
        </w:rPr>
        <w:t>予支</w:t>
      </w:r>
      <w:proofErr w:type="gramEnd"/>
      <w:r>
        <w:rPr>
          <w:rFonts w:hint="eastAsia"/>
        </w:rPr>
        <w:t>持。</w:t>
      </w:r>
    </w:p>
    <w:p w14:paraId="728A12C6" w14:textId="77777777" w:rsidR="006E49FC" w:rsidRDefault="006E49FC" w:rsidP="009C6D60"/>
    <w:p w14:paraId="35FF1DEE" w14:textId="77777777" w:rsidR="006E49FC" w:rsidRDefault="006E49FC" w:rsidP="009C6D60">
      <w:r>
        <w:rPr>
          <w:rFonts w:hint="eastAsia"/>
        </w:rPr>
        <w:t xml:space="preserve">　　</w:t>
      </w:r>
      <w:r>
        <w:rPr>
          <w:rFonts w:hint="eastAsia"/>
        </w:rPr>
        <w:t>60.</w:t>
      </w:r>
      <w:r>
        <w:rPr>
          <w:rFonts w:hint="eastAsia"/>
        </w:rPr>
        <w:t>技术秘密侵权人销毁技术秘密载体的责任及其承担方式</w:t>
      </w:r>
    </w:p>
    <w:p w14:paraId="172C11CC" w14:textId="77777777" w:rsidR="006E49FC" w:rsidRDefault="006E49FC" w:rsidP="009C6D60"/>
    <w:p w14:paraId="10B38CE3"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541</w:t>
      </w:r>
      <w:r>
        <w:rPr>
          <w:rFonts w:hint="eastAsia"/>
        </w:rPr>
        <w:t>号</w:t>
      </w:r>
      <w:proofErr w:type="gramEnd"/>
    </w:p>
    <w:p w14:paraId="5330A8C5" w14:textId="77777777" w:rsidR="006E49FC" w:rsidRDefault="006E49FC" w:rsidP="009C6D60"/>
    <w:p w14:paraId="0CC77246" w14:textId="77777777" w:rsidR="006E49FC" w:rsidRDefault="006E49FC" w:rsidP="009C6D60">
      <w:r>
        <w:rPr>
          <w:rFonts w:hint="eastAsia"/>
        </w:rPr>
        <w:t xml:space="preserve">　　【裁判要旨】在权利人证明相应技术秘密载体存在的情况下，对权利人提出的要求侵权人销毁持有的技术秘密载体的诉讼请求，人民法院一般应</w:t>
      </w:r>
      <w:proofErr w:type="gramStart"/>
      <w:r>
        <w:rPr>
          <w:rFonts w:hint="eastAsia"/>
        </w:rPr>
        <w:t>予支</w:t>
      </w:r>
      <w:proofErr w:type="gramEnd"/>
      <w:r>
        <w:rPr>
          <w:rFonts w:hint="eastAsia"/>
        </w:rPr>
        <w:t>持。人民法院可以综合考虑载体的性质、技术秘密的内容等情况对侵权人销毁其持有的技术秘密载体的具体方式以及履行期予以指明。被诉侵权生产系统既是承载技术秘密的重要载体，也是侵权人可能继续实施侵权行为的重要工具，销毁承载有该技术秘密的被诉侵权生产系统既是停止侵害的应有之义，亦可有效预防侵权人继续使用其上所承载的技术秘密以及在该生产系统上使用该技术秘密中的生产工艺。销毁有关设备的方式包括但不限于拆除。</w:t>
      </w:r>
    </w:p>
    <w:p w14:paraId="5A779FB3" w14:textId="77777777" w:rsidR="006E49FC" w:rsidRDefault="006E49FC" w:rsidP="009C6D60"/>
    <w:p w14:paraId="3A367FAD" w14:textId="77777777" w:rsidR="006E49FC" w:rsidRDefault="006E49FC" w:rsidP="009C6D60">
      <w:r>
        <w:rPr>
          <w:rFonts w:hint="eastAsia"/>
        </w:rPr>
        <w:t xml:space="preserve">　　</w:t>
      </w:r>
      <w:r>
        <w:rPr>
          <w:rFonts w:hint="eastAsia"/>
        </w:rPr>
        <w:t>61.</w:t>
      </w:r>
      <w:r>
        <w:rPr>
          <w:rFonts w:hint="eastAsia"/>
        </w:rPr>
        <w:t>侵害技术秘密赔偿约定的认定与处理</w:t>
      </w:r>
    </w:p>
    <w:p w14:paraId="57CCEE08" w14:textId="77777777" w:rsidR="006E49FC" w:rsidRDefault="006E49FC" w:rsidP="009C6D60"/>
    <w:p w14:paraId="6BD48F1B"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1687</w:t>
      </w:r>
      <w:r>
        <w:rPr>
          <w:rFonts w:hint="eastAsia"/>
        </w:rPr>
        <w:t>号</w:t>
      </w:r>
      <w:proofErr w:type="gramEnd"/>
    </w:p>
    <w:p w14:paraId="5482F5B8" w14:textId="77777777" w:rsidR="006E49FC" w:rsidRDefault="006E49FC" w:rsidP="009C6D60"/>
    <w:p w14:paraId="3F1977E0" w14:textId="77777777" w:rsidR="006E49FC" w:rsidRDefault="006E49FC" w:rsidP="009C6D60">
      <w:r>
        <w:rPr>
          <w:rFonts w:hint="eastAsia"/>
        </w:rPr>
        <w:lastRenderedPageBreak/>
        <w:t xml:space="preserve">　　【裁判要旨】技术秘密权利人与职工经协商在保守商业秘密条款中就侵权责任的方式、侵权损害赔偿数额计算</w:t>
      </w:r>
      <w:proofErr w:type="gramStart"/>
      <w:r>
        <w:rPr>
          <w:rFonts w:hint="eastAsia"/>
        </w:rPr>
        <w:t>作出</w:t>
      </w:r>
      <w:proofErr w:type="gramEnd"/>
      <w:r>
        <w:rPr>
          <w:rFonts w:hint="eastAsia"/>
        </w:rPr>
        <w:t>的约定，属于双方就未来可能发生的侵权损害赔偿达成的事前约定，人民法院在确定侵害技术秘密赔偿数额时可以将之作为重要参考。</w:t>
      </w:r>
    </w:p>
    <w:p w14:paraId="4F1892A8" w14:textId="77777777" w:rsidR="006E49FC" w:rsidRDefault="006E49FC" w:rsidP="009C6D60"/>
    <w:p w14:paraId="7CBF1F67" w14:textId="77777777" w:rsidR="006E49FC" w:rsidRDefault="006E49FC" w:rsidP="009C6D60">
      <w:r>
        <w:rPr>
          <w:rFonts w:hint="eastAsia"/>
        </w:rPr>
        <w:t xml:space="preserve">　　</w:t>
      </w:r>
      <w:r>
        <w:rPr>
          <w:rFonts w:hint="eastAsia"/>
        </w:rPr>
        <w:t>62.</w:t>
      </w:r>
      <w:r>
        <w:rPr>
          <w:rFonts w:hint="eastAsia"/>
        </w:rPr>
        <w:t>技术秘密侵权损害赔偿确定中的商业机会因素</w:t>
      </w:r>
      <w:proofErr w:type="gramStart"/>
      <w:r>
        <w:rPr>
          <w:rFonts w:hint="eastAsia"/>
        </w:rPr>
        <w:t>考量</w:t>
      </w:r>
      <w:proofErr w:type="gramEnd"/>
    </w:p>
    <w:p w14:paraId="4B24B398" w14:textId="77777777" w:rsidR="006E49FC" w:rsidRDefault="006E49FC" w:rsidP="009C6D60"/>
    <w:p w14:paraId="5A0AADC0"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1363</w:t>
      </w:r>
      <w:r>
        <w:rPr>
          <w:rFonts w:hint="eastAsia"/>
        </w:rPr>
        <w:t>号</w:t>
      </w:r>
      <w:proofErr w:type="gramEnd"/>
    </w:p>
    <w:p w14:paraId="66B88F4A" w14:textId="77777777" w:rsidR="006E49FC" w:rsidRDefault="006E49FC" w:rsidP="009C6D60"/>
    <w:p w14:paraId="515E0357" w14:textId="77777777" w:rsidR="006E49FC" w:rsidRDefault="006E49FC" w:rsidP="009C6D60">
      <w:r>
        <w:rPr>
          <w:rFonts w:hint="eastAsia"/>
        </w:rPr>
        <w:t xml:space="preserve">　　【裁判要旨】对于侵权人存在明显过错且根据在案证据能够认定或者根据具体案情可以推定侵害技术秘密行为直接决定了侵权人商业机会的获得或者权利人商业机会的丧失的，原则上可以将侵权人的全部获利作为侵权获利。</w:t>
      </w:r>
    </w:p>
    <w:p w14:paraId="1EB30B4E" w14:textId="77777777" w:rsidR="006E49FC" w:rsidRDefault="006E49FC" w:rsidP="009C6D60"/>
    <w:p w14:paraId="55C57BFD" w14:textId="77777777" w:rsidR="006E49FC" w:rsidRDefault="006E49FC" w:rsidP="009C6D60">
      <w:r>
        <w:rPr>
          <w:rFonts w:hint="eastAsia"/>
        </w:rPr>
        <w:t xml:space="preserve">　　五、垄断案件</w:t>
      </w:r>
    </w:p>
    <w:p w14:paraId="14326BC9" w14:textId="77777777" w:rsidR="006E49FC" w:rsidRDefault="006E49FC" w:rsidP="009C6D60"/>
    <w:p w14:paraId="6D5DAD72" w14:textId="77777777" w:rsidR="006E49FC" w:rsidRDefault="006E49FC" w:rsidP="009C6D60">
      <w:r>
        <w:rPr>
          <w:rFonts w:hint="eastAsia"/>
        </w:rPr>
        <w:t xml:space="preserve">　　</w:t>
      </w:r>
      <w:r>
        <w:rPr>
          <w:rFonts w:hint="eastAsia"/>
        </w:rPr>
        <w:t>63.</w:t>
      </w:r>
      <w:r>
        <w:rPr>
          <w:rFonts w:hint="eastAsia"/>
        </w:rPr>
        <w:t>因专利侵权纠纷达成的和解协议的反垄断审查</w:t>
      </w:r>
    </w:p>
    <w:p w14:paraId="3DD3EDCB" w14:textId="77777777" w:rsidR="006E49FC" w:rsidRDefault="006E49FC" w:rsidP="009C6D60"/>
    <w:p w14:paraId="0656567F"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1298</w:t>
      </w:r>
      <w:r>
        <w:rPr>
          <w:rFonts w:hint="eastAsia"/>
        </w:rPr>
        <w:t>号</w:t>
      </w:r>
      <w:proofErr w:type="gramEnd"/>
    </w:p>
    <w:p w14:paraId="39410022" w14:textId="77777777" w:rsidR="006E49FC" w:rsidRDefault="006E49FC" w:rsidP="009C6D60"/>
    <w:p w14:paraId="0DAEE276" w14:textId="77777777" w:rsidR="006E49FC" w:rsidRDefault="006E49FC" w:rsidP="009C6D60">
      <w:r>
        <w:rPr>
          <w:rFonts w:hint="eastAsia"/>
        </w:rPr>
        <w:t xml:space="preserve">　　【裁判要旨】因专利侵权纠纷达成的和解协议，如与涉案专利保护范围缺乏实质关联，所涉产品超出涉嫌侵权的产品范围，其核心并不在于保护和行使专利权，而是以行使专利权为掩护，实际上追求分割销售市场、限制商品生产和销售数量、固定价格等效果的，可以认定为横向垄断协议。</w:t>
      </w:r>
    </w:p>
    <w:p w14:paraId="09326EA2" w14:textId="77777777" w:rsidR="006E49FC" w:rsidRDefault="006E49FC" w:rsidP="009C6D60"/>
    <w:p w14:paraId="6ECB054E" w14:textId="77777777" w:rsidR="006E49FC" w:rsidRDefault="006E49FC" w:rsidP="009C6D60">
      <w:r>
        <w:rPr>
          <w:rFonts w:hint="eastAsia"/>
        </w:rPr>
        <w:t xml:space="preserve">　　</w:t>
      </w:r>
      <w:r>
        <w:rPr>
          <w:rFonts w:hint="eastAsia"/>
        </w:rPr>
        <w:t>64.</w:t>
      </w:r>
      <w:r>
        <w:rPr>
          <w:rFonts w:hint="eastAsia"/>
        </w:rPr>
        <w:t>反垄断行政处罚决定在后继民事赔偿诉讼中的证明力</w:t>
      </w:r>
    </w:p>
    <w:p w14:paraId="7D9773F9" w14:textId="77777777" w:rsidR="006E49FC" w:rsidRDefault="006E49FC" w:rsidP="009C6D60"/>
    <w:p w14:paraId="3649145D"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1137</w:t>
      </w:r>
      <w:r>
        <w:rPr>
          <w:rFonts w:hint="eastAsia"/>
        </w:rPr>
        <w:t>号</w:t>
      </w:r>
      <w:proofErr w:type="gramEnd"/>
    </w:p>
    <w:p w14:paraId="2C9F05D5" w14:textId="77777777" w:rsidR="006E49FC" w:rsidRDefault="006E49FC" w:rsidP="009C6D60"/>
    <w:p w14:paraId="6BAF923F" w14:textId="77777777" w:rsidR="006E49FC" w:rsidRDefault="006E49FC" w:rsidP="009C6D60">
      <w:r>
        <w:rPr>
          <w:rFonts w:hint="eastAsia"/>
        </w:rPr>
        <w:t xml:space="preserve">　　【裁判要旨】反垄断执法机构认定构成垄断行为的处罚决定在法定期限内未被提起行政诉讼或者已为人民法院生效裁判所确认，原告在相关垄断民事纠纷案件中据此主张该垄断行为成立的，无需再行举证证明，但有相反证据足以推翻的除外。</w:t>
      </w:r>
    </w:p>
    <w:p w14:paraId="498A5ADF" w14:textId="77777777" w:rsidR="006E49FC" w:rsidRDefault="006E49FC" w:rsidP="009C6D60"/>
    <w:p w14:paraId="5BCCEAB6" w14:textId="77777777" w:rsidR="006E49FC" w:rsidRDefault="006E49FC" w:rsidP="009C6D60">
      <w:r>
        <w:rPr>
          <w:rFonts w:hint="eastAsia"/>
        </w:rPr>
        <w:t xml:space="preserve">　　</w:t>
      </w:r>
      <w:r>
        <w:rPr>
          <w:rFonts w:hint="eastAsia"/>
        </w:rPr>
        <w:t>65.</w:t>
      </w:r>
      <w:r>
        <w:rPr>
          <w:rFonts w:hint="eastAsia"/>
        </w:rPr>
        <w:t>存量住房买卖经纪服务相关市场的认定</w:t>
      </w:r>
    </w:p>
    <w:p w14:paraId="5F552FD1" w14:textId="77777777" w:rsidR="006E49FC" w:rsidRDefault="006E49FC" w:rsidP="009C6D60"/>
    <w:p w14:paraId="62184DC0"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1463</w:t>
      </w:r>
      <w:r>
        <w:rPr>
          <w:rFonts w:hint="eastAsia"/>
        </w:rPr>
        <w:t>号</w:t>
      </w:r>
      <w:proofErr w:type="gramEnd"/>
    </w:p>
    <w:p w14:paraId="596B9D02" w14:textId="77777777" w:rsidR="006E49FC" w:rsidRDefault="006E49FC" w:rsidP="009C6D60"/>
    <w:p w14:paraId="107342E6" w14:textId="77777777" w:rsidR="006E49FC" w:rsidRDefault="006E49FC" w:rsidP="009C6D60">
      <w:r>
        <w:rPr>
          <w:rFonts w:hint="eastAsia"/>
        </w:rPr>
        <w:t xml:space="preserve">　　【裁判要旨】基于在竞争主体、服务对象和内容、佣金收取方式、行业规范要求等方面存在明显不同，无论从需求替代还是从供给替代的角度分析，对于存量住房买卖经纪服务相关市场而言，存量住房租赁经纪服务、</w:t>
      </w:r>
      <w:proofErr w:type="gramStart"/>
      <w:r>
        <w:rPr>
          <w:rFonts w:hint="eastAsia"/>
        </w:rPr>
        <w:t>存量非</w:t>
      </w:r>
      <w:proofErr w:type="gramEnd"/>
      <w:r>
        <w:rPr>
          <w:rFonts w:hint="eastAsia"/>
        </w:rPr>
        <w:t>住房买卖经纪服务、新建住房买卖经纪服务、存量房买卖自行成交等，一般对其不构成紧密替代。</w:t>
      </w:r>
    </w:p>
    <w:p w14:paraId="30DA3DFC" w14:textId="77777777" w:rsidR="006E49FC" w:rsidRDefault="006E49FC" w:rsidP="009C6D60"/>
    <w:p w14:paraId="3F88AA83" w14:textId="77777777" w:rsidR="006E49FC" w:rsidRDefault="006E49FC" w:rsidP="009C6D60">
      <w:r>
        <w:rPr>
          <w:rFonts w:hint="eastAsia"/>
        </w:rPr>
        <w:t xml:space="preserve">　　</w:t>
      </w:r>
      <w:r>
        <w:rPr>
          <w:rFonts w:hint="eastAsia"/>
        </w:rPr>
        <w:t>66.</w:t>
      </w:r>
      <w:r>
        <w:rPr>
          <w:rFonts w:hint="eastAsia"/>
        </w:rPr>
        <w:t>中介服务市场份额的评价指标</w:t>
      </w:r>
    </w:p>
    <w:p w14:paraId="790245BE" w14:textId="77777777" w:rsidR="006E49FC" w:rsidRDefault="006E49FC" w:rsidP="009C6D60"/>
    <w:p w14:paraId="673A8847"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1463</w:t>
      </w:r>
      <w:r>
        <w:rPr>
          <w:rFonts w:hint="eastAsia"/>
        </w:rPr>
        <w:t>号</w:t>
      </w:r>
      <w:proofErr w:type="gramEnd"/>
    </w:p>
    <w:p w14:paraId="4B8AE82E" w14:textId="77777777" w:rsidR="006E49FC" w:rsidRDefault="006E49FC" w:rsidP="009C6D60"/>
    <w:p w14:paraId="2AFA0521" w14:textId="77777777" w:rsidR="006E49FC" w:rsidRDefault="006E49FC" w:rsidP="009C6D60">
      <w:r>
        <w:rPr>
          <w:rFonts w:hint="eastAsia"/>
        </w:rPr>
        <w:t xml:space="preserve">　　【裁判要旨】经营者在相关市场的市场份额，可以根据被诉垄断行为发生时经营者一定时期内的相关商品或者服务的交易金额、交易数量、生产能力或者其他指标在相关市场中所占的比例确定。就中介服务市场而言，经营者实际撮合交易的数量，及其所掌握的潜在交易者信息，一般是评价其市场力量的恰当指标。经营者本身的机构规模、雇员数量</w:t>
      </w:r>
      <w:proofErr w:type="gramStart"/>
      <w:r>
        <w:rPr>
          <w:rFonts w:hint="eastAsia"/>
        </w:rPr>
        <w:t>等仅仅</w:t>
      </w:r>
      <w:proofErr w:type="gramEnd"/>
      <w:r>
        <w:rPr>
          <w:rFonts w:hint="eastAsia"/>
        </w:rPr>
        <w:t>能够反映其服务规模，可以作为经营者财力和技术条件等的</w:t>
      </w:r>
      <w:proofErr w:type="gramStart"/>
      <w:r>
        <w:rPr>
          <w:rFonts w:hint="eastAsia"/>
        </w:rPr>
        <w:t>考量</w:t>
      </w:r>
      <w:proofErr w:type="gramEnd"/>
      <w:r>
        <w:rPr>
          <w:rFonts w:hint="eastAsia"/>
        </w:rPr>
        <w:t>指标，但原则上不宜直接作为市场份额的评价指标。</w:t>
      </w:r>
    </w:p>
    <w:p w14:paraId="54A3835A" w14:textId="77777777" w:rsidR="006E49FC" w:rsidRDefault="006E49FC" w:rsidP="009C6D60"/>
    <w:p w14:paraId="1FF2EEA9" w14:textId="77777777" w:rsidR="006E49FC" w:rsidRDefault="006E49FC" w:rsidP="009C6D60">
      <w:r>
        <w:rPr>
          <w:rFonts w:hint="eastAsia"/>
        </w:rPr>
        <w:t xml:space="preserve">　　</w:t>
      </w:r>
      <w:r>
        <w:rPr>
          <w:rFonts w:hint="eastAsia"/>
        </w:rPr>
        <w:t>67.</w:t>
      </w:r>
      <w:r>
        <w:rPr>
          <w:rFonts w:hint="eastAsia"/>
        </w:rPr>
        <w:t>其他协同行为的认定</w:t>
      </w:r>
    </w:p>
    <w:p w14:paraId="45BA9080" w14:textId="77777777" w:rsidR="006E49FC" w:rsidRDefault="006E49FC" w:rsidP="009C6D60"/>
    <w:p w14:paraId="214666CD" w14:textId="77777777" w:rsidR="006E49FC" w:rsidRDefault="006E49FC" w:rsidP="009C6D60">
      <w:r>
        <w:rPr>
          <w:rFonts w:hint="eastAsia"/>
        </w:rPr>
        <w:t xml:space="preserve">　　【案号】（</w:t>
      </w:r>
      <w:r>
        <w:rPr>
          <w:rFonts w:hint="eastAsia"/>
        </w:rPr>
        <w:t>2022</w:t>
      </w:r>
      <w:r>
        <w:rPr>
          <w:rFonts w:hint="eastAsia"/>
        </w:rPr>
        <w:t>）</w:t>
      </w:r>
      <w:proofErr w:type="gramStart"/>
      <w:r>
        <w:rPr>
          <w:rFonts w:hint="eastAsia"/>
        </w:rPr>
        <w:t>最高法知行</w:t>
      </w:r>
      <w:proofErr w:type="gramEnd"/>
      <w:r>
        <w:rPr>
          <w:rFonts w:hint="eastAsia"/>
        </w:rPr>
        <w:t>终</w:t>
      </w:r>
      <w:r>
        <w:rPr>
          <w:rFonts w:hint="eastAsia"/>
        </w:rPr>
        <w:t>29</w:t>
      </w:r>
      <w:r>
        <w:rPr>
          <w:rFonts w:hint="eastAsia"/>
        </w:rPr>
        <w:t>号</w:t>
      </w:r>
    </w:p>
    <w:p w14:paraId="24E29A52" w14:textId="77777777" w:rsidR="006E49FC" w:rsidRDefault="006E49FC" w:rsidP="009C6D60"/>
    <w:p w14:paraId="2446F915" w14:textId="77777777" w:rsidR="006E49FC" w:rsidRDefault="006E49FC" w:rsidP="009C6D60">
      <w:r>
        <w:rPr>
          <w:rFonts w:hint="eastAsia"/>
        </w:rPr>
        <w:t xml:space="preserve">　　【裁判要旨】具有竞争关系的经营者之间存在一致性市场行为，且存在排除、限制竞争共谋的，可以推定其实施了反垄断法所禁止的协同行为，但经营者能够对一致性市场行为</w:t>
      </w:r>
      <w:proofErr w:type="gramStart"/>
      <w:r>
        <w:rPr>
          <w:rFonts w:hint="eastAsia"/>
        </w:rPr>
        <w:t>作出</w:t>
      </w:r>
      <w:proofErr w:type="gramEnd"/>
      <w:r>
        <w:rPr>
          <w:rFonts w:hint="eastAsia"/>
        </w:rPr>
        <w:t>合理解释，证明其系根据市场和竞争状况独立</w:t>
      </w:r>
      <w:proofErr w:type="gramStart"/>
      <w:r>
        <w:rPr>
          <w:rFonts w:hint="eastAsia"/>
        </w:rPr>
        <w:t>作出</w:t>
      </w:r>
      <w:proofErr w:type="gramEnd"/>
      <w:r>
        <w:rPr>
          <w:rFonts w:hint="eastAsia"/>
        </w:rPr>
        <w:t>有关市场行为的除外。</w:t>
      </w:r>
    </w:p>
    <w:p w14:paraId="51CE646F" w14:textId="77777777" w:rsidR="006E49FC" w:rsidRDefault="006E49FC" w:rsidP="009C6D60"/>
    <w:p w14:paraId="75EFCCF0" w14:textId="77777777" w:rsidR="006E49FC" w:rsidRDefault="006E49FC" w:rsidP="009C6D60">
      <w:r>
        <w:rPr>
          <w:rFonts w:hint="eastAsia"/>
        </w:rPr>
        <w:t xml:space="preserve">　　</w:t>
      </w:r>
      <w:r>
        <w:rPr>
          <w:rFonts w:hint="eastAsia"/>
        </w:rPr>
        <w:t>68.</w:t>
      </w:r>
      <w:r>
        <w:rPr>
          <w:rFonts w:hint="eastAsia"/>
        </w:rPr>
        <w:t>共同市场支配地位认定中行为一致性的</w:t>
      </w:r>
      <w:proofErr w:type="gramStart"/>
      <w:r>
        <w:rPr>
          <w:rFonts w:hint="eastAsia"/>
        </w:rPr>
        <w:t>考量</w:t>
      </w:r>
      <w:proofErr w:type="gramEnd"/>
    </w:p>
    <w:p w14:paraId="0B96127F" w14:textId="77777777" w:rsidR="006E49FC" w:rsidRDefault="006E49FC" w:rsidP="009C6D60"/>
    <w:p w14:paraId="175036A1"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1977</w:t>
      </w:r>
      <w:r>
        <w:rPr>
          <w:rFonts w:hint="eastAsia"/>
        </w:rPr>
        <w:t>号</w:t>
      </w:r>
      <w:proofErr w:type="gramEnd"/>
    </w:p>
    <w:p w14:paraId="7B4C8392" w14:textId="77777777" w:rsidR="006E49FC" w:rsidRDefault="006E49FC" w:rsidP="009C6D60"/>
    <w:p w14:paraId="41606403" w14:textId="77777777" w:rsidR="006E49FC" w:rsidRDefault="006E49FC" w:rsidP="009C6D60">
      <w:r>
        <w:rPr>
          <w:rFonts w:hint="eastAsia"/>
        </w:rPr>
        <w:t xml:space="preserve">　　【裁判要旨】认定共同市场支配地位时，</w:t>
      </w:r>
      <w:proofErr w:type="gramStart"/>
      <w:r>
        <w:rPr>
          <w:rFonts w:hint="eastAsia"/>
        </w:rPr>
        <w:t>除考察</w:t>
      </w:r>
      <w:proofErr w:type="gramEnd"/>
      <w:r>
        <w:rPr>
          <w:rFonts w:hint="eastAsia"/>
        </w:rPr>
        <w:t>市场份额外，还应当考察多个经营者是否就相关商品或者服务采取相同行为，体现出行为一致性。</w:t>
      </w:r>
    </w:p>
    <w:p w14:paraId="29E99731" w14:textId="77777777" w:rsidR="006E49FC" w:rsidRDefault="006E49FC" w:rsidP="009C6D60"/>
    <w:p w14:paraId="0159ECF3" w14:textId="77777777" w:rsidR="006E49FC" w:rsidRDefault="006E49FC" w:rsidP="009C6D60">
      <w:r>
        <w:rPr>
          <w:rFonts w:hint="eastAsia"/>
        </w:rPr>
        <w:t xml:space="preserve">　　</w:t>
      </w:r>
      <w:r>
        <w:rPr>
          <w:rFonts w:hint="eastAsia"/>
        </w:rPr>
        <w:t>69.</w:t>
      </w:r>
      <w:r>
        <w:rPr>
          <w:rFonts w:hint="eastAsia"/>
        </w:rPr>
        <w:t>体育赛事商业权利独家授权的反垄断审查</w:t>
      </w:r>
    </w:p>
    <w:p w14:paraId="71E3D7F4" w14:textId="77777777" w:rsidR="006E49FC" w:rsidRDefault="006E49FC" w:rsidP="009C6D60"/>
    <w:p w14:paraId="4CE095E4"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1790</w:t>
      </w:r>
      <w:r>
        <w:rPr>
          <w:rFonts w:hint="eastAsia"/>
        </w:rPr>
        <w:t>号</w:t>
      </w:r>
      <w:proofErr w:type="gramEnd"/>
    </w:p>
    <w:p w14:paraId="5EE32092" w14:textId="77777777" w:rsidR="006E49FC" w:rsidRDefault="006E49FC" w:rsidP="009C6D60"/>
    <w:p w14:paraId="4A656B96" w14:textId="77777777" w:rsidR="006E49FC" w:rsidRDefault="006E49FC" w:rsidP="009C6D60">
      <w:r>
        <w:rPr>
          <w:rFonts w:hint="eastAsia"/>
        </w:rPr>
        <w:t xml:space="preserve">　　【裁判要旨】体育赛事组织者基于其组织赛事、依据法律法规规定取得的独家经营赛事资源的民事权利所呈现的独家性和排他性属于权利自身的内在属性。由该权利内在的排他属性所形成的“垄断状态”本身，并非反垄断法预防和制止的对象。体育赛事组织者行使其独家经营赛事资源的权利时进行公开招标投标，其他经营者据此取得该独家经营的授权，实质上是公平竞争的结果，原则上不宜认定该经营权的独家授予属于滥用市场支配地位的行为。</w:t>
      </w:r>
    </w:p>
    <w:p w14:paraId="2FDD3E92" w14:textId="77777777" w:rsidR="006E49FC" w:rsidRDefault="006E49FC" w:rsidP="009C6D60"/>
    <w:p w14:paraId="55B64227" w14:textId="77777777" w:rsidR="006E49FC" w:rsidRDefault="006E49FC" w:rsidP="009C6D60">
      <w:r>
        <w:rPr>
          <w:rFonts w:hint="eastAsia"/>
        </w:rPr>
        <w:t xml:space="preserve">　　</w:t>
      </w:r>
      <w:r>
        <w:rPr>
          <w:rFonts w:hint="eastAsia"/>
        </w:rPr>
        <w:t>70.</w:t>
      </w:r>
      <w:r>
        <w:rPr>
          <w:rFonts w:hint="eastAsia"/>
        </w:rPr>
        <w:t>公用事业经营者隐性限定交易行为的认定</w:t>
      </w:r>
    </w:p>
    <w:p w14:paraId="4C14A736" w14:textId="77777777" w:rsidR="006E49FC" w:rsidRDefault="006E49FC" w:rsidP="009C6D60"/>
    <w:p w14:paraId="4F5FA2AD" w14:textId="77777777" w:rsidR="006E49FC" w:rsidRDefault="006E49FC" w:rsidP="009C6D60">
      <w:r>
        <w:rPr>
          <w:rFonts w:hint="eastAsia"/>
        </w:rPr>
        <w:lastRenderedPageBreak/>
        <w:t xml:space="preserve">　　【案号】（</w:t>
      </w:r>
      <w:r>
        <w:rPr>
          <w:rFonts w:hint="eastAsia"/>
        </w:rPr>
        <w:t>2022</w:t>
      </w:r>
      <w:r>
        <w:rPr>
          <w:rFonts w:hint="eastAsia"/>
        </w:rPr>
        <w:t>）最高</w:t>
      </w:r>
      <w:proofErr w:type="gramStart"/>
      <w:r>
        <w:rPr>
          <w:rFonts w:hint="eastAsia"/>
        </w:rPr>
        <w:t>法知民终</w:t>
      </w:r>
      <w:r>
        <w:rPr>
          <w:rFonts w:hint="eastAsia"/>
        </w:rPr>
        <w:t>395</w:t>
      </w:r>
      <w:r>
        <w:rPr>
          <w:rFonts w:hint="eastAsia"/>
        </w:rPr>
        <w:t>号</w:t>
      </w:r>
      <w:proofErr w:type="gramEnd"/>
    </w:p>
    <w:p w14:paraId="22F09B72" w14:textId="77777777" w:rsidR="006E49FC" w:rsidRDefault="006E49FC" w:rsidP="009C6D60"/>
    <w:p w14:paraId="03881AAB" w14:textId="77777777" w:rsidR="006E49FC" w:rsidRDefault="006E49FC" w:rsidP="009C6D60">
      <w:r>
        <w:rPr>
          <w:rFonts w:hint="eastAsia"/>
        </w:rPr>
        <w:t xml:space="preserve">　　【裁判要旨】反垄断法上的限定交易行为可以是明示的、直接的，也可以是隐含的、间接的。具有市场支配地位的经营者为供水、供电、供气等公用事业经营者或者其他依法具有独占地位的经营者，对于市场竞争可以施加更大的影响，其在相关交易中只推荐特定交易对象或者只公开特定交易对象的信息，交易相对人基于上述情势难以自由选择其他经营者进行交易的，通常可以初步认定其实质上实施了限定交易行为。</w:t>
      </w:r>
    </w:p>
    <w:p w14:paraId="1773B2B8" w14:textId="77777777" w:rsidR="006E49FC" w:rsidRDefault="006E49FC" w:rsidP="009C6D60"/>
    <w:p w14:paraId="4C9BF0D8" w14:textId="77777777" w:rsidR="006E49FC" w:rsidRDefault="006E49FC" w:rsidP="009C6D60">
      <w:r>
        <w:rPr>
          <w:rFonts w:hint="eastAsia"/>
        </w:rPr>
        <w:t xml:space="preserve">　　</w:t>
      </w:r>
      <w:r>
        <w:rPr>
          <w:rFonts w:hint="eastAsia"/>
        </w:rPr>
        <w:t>71.</w:t>
      </w:r>
      <w:r>
        <w:rPr>
          <w:rFonts w:hint="eastAsia"/>
        </w:rPr>
        <w:t>限定转售商品最低价格纵向垄断协议的损害赔偿</w:t>
      </w:r>
    </w:p>
    <w:p w14:paraId="15736A8F" w14:textId="77777777" w:rsidR="006E49FC" w:rsidRDefault="006E49FC" w:rsidP="009C6D60"/>
    <w:p w14:paraId="07CBAC7F" w14:textId="77777777" w:rsidR="006E49FC" w:rsidRDefault="006E49FC" w:rsidP="009C6D60">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1137</w:t>
      </w:r>
      <w:r>
        <w:rPr>
          <w:rFonts w:hint="eastAsia"/>
        </w:rPr>
        <w:t>号</w:t>
      </w:r>
      <w:proofErr w:type="gramEnd"/>
    </w:p>
    <w:p w14:paraId="2BA52E9F" w14:textId="77777777" w:rsidR="006E49FC" w:rsidRDefault="006E49FC" w:rsidP="009C6D60"/>
    <w:p w14:paraId="7AFA6339" w14:textId="77777777" w:rsidR="006E49FC" w:rsidRDefault="006E49FC" w:rsidP="009C6D60">
      <w:r>
        <w:rPr>
          <w:rFonts w:hint="eastAsia"/>
        </w:rPr>
        <w:t xml:space="preserve">　　【裁判要旨】消费者因经营者达成并实施限定向第三人转售商品最低价格的纵向垄断协议提起民事赔偿诉讼，赔偿金额一般可以以经营者之间限定的最低转售价格与竞争价格之间的差额为依据计算。</w:t>
      </w:r>
    </w:p>
    <w:p w14:paraId="72BD7D43" w14:textId="77777777" w:rsidR="006E49FC" w:rsidRDefault="006E49FC" w:rsidP="009C6D60"/>
    <w:p w14:paraId="6A7B6168" w14:textId="77777777" w:rsidR="006E49FC" w:rsidRDefault="006E49FC" w:rsidP="009C6D60">
      <w:r>
        <w:rPr>
          <w:rFonts w:hint="eastAsia"/>
        </w:rPr>
        <w:t xml:space="preserve">　　</w:t>
      </w:r>
      <w:r>
        <w:rPr>
          <w:rFonts w:hint="eastAsia"/>
        </w:rPr>
        <w:t>72.</w:t>
      </w:r>
      <w:r>
        <w:rPr>
          <w:rFonts w:hint="eastAsia"/>
        </w:rPr>
        <w:t>限定交易行为造成损失的认定</w:t>
      </w:r>
    </w:p>
    <w:p w14:paraId="1A54CC8B" w14:textId="77777777" w:rsidR="006E49FC" w:rsidRDefault="006E49FC" w:rsidP="009C6D60"/>
    <w:p w14:paraId="4237AA57"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395</w:t>
      </w:r>
      <w:r>
        <w:rPr>
          <w:rFonts w:hint="eastAsia"/>
        </w:rPr>
        <w:t>号</w:t>
      </w:r>
      <w:proofErr w:type="gramEnd"/>
    </w:p>
    <w:p w14:paraId="6C8EAE22" w14:textId="77777777" w:rsidR="006E49FC" w:rsidRDefault="006E49FC" w:rsidP="009C6D60"/>
    <w:p w14:paraId="38BB4916" w14:textId="77777777" w:rsidR="006E49FC" w:rsidRDefault="006E49FC" w:rsidP="009C6D60">
      <w:r>
        <w:rPr>
          <w:rFonts w:hint="eastAsia"/>
        </w:rPr>
        <w:t xml:space="preserve">　　【裁判要旨】当事人主张因滥用市场支配地位的限定交易行为而遭受的损失的，应当证明限定交易情形下的实际价格高于正常竞争条件下的合理交易价格的差额。当事人未能举证证明上述差额，亦未能提出具体差额计算方法，或者不存在或难以确定可供对比的合理交易价格，导致具体损失数额难以确定的，人民法院可以根据案件具体情况合理酌定赔偿数额。</w:t>
      </w:r>
    </w:p>
    <w:p w14:paraId="03EF98DA" w14:textId="77777777" w:rsidR="006E49FC" w:rsidRDefault="006E49FC" w:rsidP="009C6D60"/>
    <w:p w14:paraId="19C79E17" w14:textId="77777777" w:rsidR="006E49FC" w:rsidRDefault="006E49FC" w:rsidP="009C6D60">
      <w:r>
        <w:rPr>
          <w:rFonts w:hint="eastAsia"/>
        </w:rPr>
        <w:t xml:space="preserve">　　</w:t>
      </w:r>
      <w:r>
        <w:rPr>
          <w:rFonts w:hint="eastAsia"/>
        </w:rPr>
        <w:t>73.</w:t>
      </w:r>
      <w:r>
        <w:rPr>
          <w:rFonts w:hint="eastAsia"/>
        </w:rPr>
        <w:t>反垄断法对消费者权益的保护</w:t>
      </w:r>
    </w:p>
    <w:p w14:paraId="1A08A95B" w14:textId="77777777" w:rsidR="006E49FC" w:rsidRDefault="006E49FC" w:rsidP="009C6D60"/>
    <w:p w14:paraId="5955C918" w14:textId="77777777" w:rsidR="006E49FC" w:rsidRDefault="006E49FC" w:rsidP="009C6D60">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1020</w:t>
      </w:r>
      <w:r>
        <w:rPr>
          <w:rFonts w:hint="eastAsia"/>
        </w:rPr>
        <w:t>号</w:t>
      </w:r>
      <w:proofErr w:type="gramEnd"/>
    </w:p>
    <w:p w14:paraId="4B109108" w14:textId="77777777" w:rsidR="006E49FC" w:rsidRDefault="006E49FC" w:rsidP="009C6D60"/>
    <w:p w14:paraId="5598CEA6" w14:textId="77777777" w:rsidR="006E49FC" w:rsidRDefault="006E49FC" w:rsidP="009C6D60">
      <w:r>
        <w:rPr>
          <w:rFonts w:hint="eastAsia"/>
        </w:rPr>
        <w:t xml:space="preserve">　　【裁判要旨】反垄断法的立法目的主要在于维护市场竞争机制，有效配置资源，保护和促进竞争。其对消费者的保护着眼于竞争行为是否损害了保障消费者福利的竞争机制，既不以某一行为是否为消费者所满意作为判断标准，也不刻意保护某一具体消费者的利益。消费者认为因经营者销售相关商品违反价格法等相关规定，损害其消费者权益的，原则上应当依据消费者权益保护法等其他法律保护自己的权益。</w:t>
      </w:r>
    </w:p>
    <w:p w14:paraId="623CA1FA" w14:textId="77777777" w:rsidR="006E49FC" w:rsidRDefault="006E49FC" w:rsidP="009C6D60"/>
    <w:p w14:paraId="4B1ECE55" w14:textId="77777777" w:rsidR="006E49FC" w:rsidRDefault="006E49FC" w:rsidP="009C6D60">
      <w:r>
        <w:rPr>
          <w:rFonts w:hint="eastAsia"/>
        </w:rPr>
        <w:t xml:space="preserve">　　</w:t>
      </w:r>
      <w:r>
        <w:rPr>
          <w:rFonts w:hint="eastAsia"/>
        </w:rPr>
        <w:t>74.</w:t>
      </w:r>
      <w:r>
        <w:rPr>
          <w:rFonts w:hint="eastAsia"/>
        </w:rPr>
        <w:t>反垄断</w:t>
      </w:r>
      <w:proofErr w:type="gramStart"/>
      <w:r>
        <w:rPr>
          <w:rFonts w:hint="eastAsia"/>
        </w:rPr>
        <w:t>法罚款</w:t>
      </w:r>
      <w:proofErr w:type="gramEnd"/>
      <w:r>
        <w:rPr>
          <w:rFonts w:hint="eastAsia"/>
        </w:rPr>
        <w:t>规定中“上一年度销售额”中“上一年度”的确定</w:t>
      </w:r>
    </w:p>
    <w:p w14:paraId="77DE7CE6" w14:textId="77777777" w:rsidR="006E49FC" w:rsidRDefault="006E49FC" w:rsidP="009C6D60"/>
    <w:p w14:paraId="2D6A8495" w14:textId="77777777" w:rsidR="006E49FC" w:rsidRDefault="006E49FC" w:rsidP="009C6D60">
      <w:r>
        <w:rPr>
          <w:rFonts w:hint="eastAsia"/>
        </w:rPr>
        <w:t xml:space="preserve">　　【案号】（</w:t>
      </w:r>
      <w:r>
        <w:rPr>
          <w:rFonts w:hint="eastAsia"/>
        </w:rPr>
        <w:t>2022</w:t>
      </w:r>
      <w:r>
        <w:rPr>
          <w:rFonts w:hint="eastAsia"/>
        </w:rPr>
        <w:t>）</w:t>
      </w:r>
      <w:proofErr w:type="gramStart"/>
      <w:r>
        <w:rPr>
          <w:rFonts w:hint="eastAsia"/>
        </w:rPr>
        <w:t>最高法知行</w:t>
      </w:r>
      <w:proofErr w:type="gramEnd"/>
      <w:r>
        <w:rPr>
          <w:rFonts w:hint="eastAsia"/>
        </w:rPr>
        <w:t>终</w:t>
      </w:r>
      <w:r>
        <w:rPr>
          <w:rFonts w:hint="eastAsia"/>
        </w:rPr>
        <w:t>29</w:t>
      </w:r>
      <w:r>
        <w:rPr>
          <w:rFonts w:hint="eastAsia"/>
        </w:rPr>
        <w:t>号</w:t>
      </w:r>
    </w:p>
    <w:p w14:paraId="6A6D19E0" w14:textId="77777777" w:rsidR="006E49FC" w:rsidRDefault="006E49FC" w:rsidP="009C6D60"/>
    <w:p w14:paraId="768686BB" w14:textId="77777777" w:rsidR="006E49FC" w:rsidRDefault="006E49FC" w:rsidP="009C6D60">
      <w:r>
        <w:rPr>
          <w:rFonts w:hint="eastAsia"/>
        </w:rPr>
        <w:lastRenderedPageBreak/>
        <w:t xml:space="preserve">　　【裁判要旨】反垄断</w:t>
      </w:r>
      <w:proofErr w:type="gramStart"/>
      <w:r>
        <w:rPr>
          <w:rFonts w:hint="eastAsia"/>
        </w:rPr>
        <w:t>法罚款</w:t>
      </w:r>
      <w:proofErr w:type="gramEnd"/>
      <w:r>
        <w:rPr>
          <w:rFonts w:hint="eastAsia"/>
        </w:rPr>
        <w:t>规定中“上一年度销售额”中的“上一年度”，通常指反垄断执法机构启动调查时的上一个会计年度；垄断行为在启动调查时已经停止的，“上一年度”则通常为垄断行为停止时的上一个会计年度；如果垄断行为实施后于当年内停止，则垄断行为实施的会计年度可以作为该“上一年度”。即，原则上“上一年度”应当确定为与</w:t>
      </w:r>
      <w:proofErr w:type="gramStart"/>
      <w:r>
        <w:rPr>
          <w:rFonts w:hint="eastAsia"/>
        </w:rPr>
        <w:t>作出</w:t>
      </w:r>
      <w:proofErr w:type="gramEnd"/>
      <w:r>
        <w:rPr>
          <w:rFonts w:hint="eastAsia"/>
        </w:rPr>
        <w:t>处罚时在时间上最接近、事实上最关联的违法行为存在年度。</w:t>
      </w:r>
    </w:p>
    <w:p w14:paraId="21EBA467" w14:textId="77777777" w:rsidR="006E49FC" w:rsidRDefault="006E49FC" w:rsidP="009C6D60"/>
    <w:p w14:paraId="680ECF9E" w14:textId="77777777" w:rsidR="006E49FC" w:rsidRDefault="006E49FC" w:rsidP="009C6D60">
      <w:r>
        <w:rPr>
          <w:rFonts w:hint="eastAsia"/>
        </w:rPr>
        <w:t xml:space="preserve">　　六、诉讼程序</w:t>
      </w:r>
    </w:p>
    <w:p w14:paraId="1B3FD630" w14:textId="77777777" w:rsidR="006E49FC" w:rsidRDefault="006E49FC" w:rsidP="009C6D60"/>
    <w:p w14:paraId="7B08B797" w14:textId="77777777" w:rsidR="006E49FC" w:rsidRDefault="006E49FC" w:rsidP="009C6D60">
      <w:r>
        <w:rPr>
          <w:rFonts w:hint="eastAsia"/>
        </w:rPr>
        <w:t xml:space="preserve">　　</w:t>
      </w:r>
      <w:r>
        <w:rPr>
          <w:rFonts w:hint="eastAsia"/>
        </w:rPr>
        <w:t>75.</w:t>
      </w:r>
      <w:r>
        <w:rPr>
          <w:rFonts w:hint="eastAsia"/>
        </w:rPr>
        <w:t>诉讼过程中对专门性问题是否需要进行鉴定的</w:t>
      </w:r>
      <w:proofErr w:type="gramStart"/>
      <w:r>
        <w:rPr>
          <w:rFonts w:hint="eastAsia"/>
        </w:rPr>
        <w:t>考量</w:t>
      </w:r>
      <w:proofErr w:type="gramEnd"/>
    </w:p>
    <w:p w14:paraId="187818FD" w14:textId="77777777" w:rsidR="006E49FC" w:rsidRDefault="006E49FC" w:rsidP="009C6D60"/>
    <w:p w14:paraId="52636293" w14:textId="77777777" w:rsidR="006E49FC" w:rsidRDefault="006E49FC" w:rsidP="009C6D60">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541</w:t>
      </w:r>
      <w:r>
        <w:rPr>
          <w:rFonts w:hint="eastAsia"/>
        </w:rPr>
        <w:t>号</w:t>
      </w:r>
      <w:proofErr w:type="gramEnd"/>
    </w:p>
    <w:p w14:paraId="49C971E0" w14:textId="77777777" w:rsidR="006E49FC" w:rsidRDefault="006E49FC" w:rsidP="009C6D60"/>
    <w:p w14:paraId="50227B5C" w14:textId="77777777" w:rsidR="006E49FC" w:rsidRDefault="006E49FC" w:rsidP="009C6D60">
      <w:r>
        <w:rPr>
          <w:rFonts w:hint="eastAsia"/>
        </w:rPr>
        <w:t xml:space="preserve">　　【裁判要旨】诉讼过程中当事人申请司法鉴定并不必然启动鉴定程序，人民法院仍应当根据对相关事实的认定需要</w:t>
      </w:r>
      <w:proofErr w:type="gramStart"/>
      <w:r>
        <w:rPr>
          <w:rFonts w:hint="eastAsia"/>
        </w:rPr>
        <w:t>作出</w:t>
      </w:r>
      <w:proofErr w:type="gramEnd"/>
      <w:r>
        <w:rPr>
          <w:rFonts w:hint="eastAsia"/>
        </w:rPr>
        <w:t>是否启动鉴定程序的决定。对此一般应当着重从以下四方面予以审查：一是关联性，即申请鉴定的事项与案件有待查明的事实是否具有关联；二是必要性，即是否必须通过特殊技术手段或者专门方法才能查明相应的专门性问题，是否已经通过其他的举证、质证手段仍然对专门性问题无法查明；三是可行性，即对于待鉴定的专门性问题，是否有较为权威的鉴定方法和相应有资质的鉴定人，是否有</w:t>
      </w:r>
      <w:proofErr w:type="gramStart"/>
      <w:r>
        <w:rPr>
          <w:rFonts w:hint="eastAsia"/>
        </w:rPr>
        <w:t>明确充分</w:t>
      </w:r>
      <w:proofErr w:type="gramEnd"/>
      <w:r>
        <w:rPr>
          <w:rFonts w:hint="eastAsia"/>
        </w:rPr>
        <w:t>的鉴定材料；四是正当性，即鉴定申请的提出是否遵循了相应的民事诉讼规则，在启动鉴定之前是否已充分听取各方当事人的意见，以确保程序上的正当性。</w:t>
      </w:r>
    </w:p>
    <w:p w14:paraId="55E36238" w14:textId="77777777" w:rsidR="006E49FC" w:rsidRDefault="006E49FC" w:rsidP="009C6D60"/>
    <w:p w14:paraId="0F3BEA78" w14:textId="77777777" w:rsidR="006E49FC" w:rsidRDefault="006E49FC" w:rsidP="009C6D60">
      <w:r>
        <w:rPr>
          <w:rFonts w:hint="eastAsia"/>
        </w:rPr>
        <w:t xml:space="preserve">　　（特别说明：除个别案件裁判文书因当事人主张涉及其商业秘密等需作进一步审核处理外，有关案件裁判文书均已在中国裁判</w:t>
      </w:r>
      <w:proofErr w:type="gramStart"/>
      <w:r>
        <w:rPr>
          <w:rFonts w:hint="eastAsia"/>
        </w:rPr>
        <w:t>文书网</w:t>
      </w:r>
      <w:proofErr w:type="gramEnd"/>
      <w:r>
        <w:rPr>
          <w:rFonts w:hint="eastAsia"/>
        </w:rPr>
        <w:t>https://wenshu.court.gov.cn/</w:t>
      </w:r>
      <w:r>
        <w:rPr>
          <w:rFonts w:hint="eastAsia"/>
        </w:rPr>
        <w:t>公开。）</w:t>
      </w:r>
    </w:p>
    <w:p w14:paraId="089EB532" w14:textId="77777777" w:rsidR="00F45EEB" w:rsidRDefault="00F45EEB" w:rsidP="009C6D60"/>
    <w:p w14:paraId="5C445E82" w14:textId="77777777" w:rsidR="00EF4124" w:rsidRPr="00EF4124" w:rsidRDefault="00EF4124" w:rsidP="009C6D60">
      <w:pPr>
        <w:rPr>
          <w:rFonts w:hint="eastAsia"/>
        </w:rPr>
      </w:pPr>
    </w:p>
    <w:p w14:paraId="6D375637" w14:textId="6754F4BC" w:rsidR="00F9146B" w:rsidRDefault="00F9146B" w:rsidP="009C6D60">
      <w:r>
        <w:rPr>
          <w:rFonts w:hint="eastAsia"/>
        </w:rPr>
        <w:t>信息来源：</w:t>
      </w:r>
      <w:hyperlink r:id="rId6" w:history="1">
        <w:r w:rsidRPr="00FA3445">
          <w:rPr>
            <w:rStyle w:val="a3"/>
          </w:rPr>
          <w:t>https://www.court.gov.cn/zixun-xiangqing-394832.html</w:t>
        </w:r>
      </w:hyperlink>
    </w:p>
    <w:p w14:paraId="0FC4FBC0" w14:textId="77777777" w:rsidR="00F9146B" w:rsidRPr="00F9146B" w:rsidRDefault="00F9146B" w:rsidP="009C6D60"/>
    <w:sectPr w:rsidR="00F9146B" w:rsidRPr="00F9146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A50D" w14:textId="77777777" w:rsidR="00211244" w:rsidRDefault="00211244" w:rsidP="003C659C">
      <w:pPr>
        <w:spacing w:line="240" w:lineRule="auto"/>
      </w:pPr>
      <w:r>
        <w:separator/>
      </w:r>
    </w:p>
  </w:endnote>
  <w:endnote w:type="continuationSeparator" w:id="0">
    <w:p w14:paraId="73169D23" w14:textId="77777777" w:rsidR="00211244" w:rsidRDefault="00211244" w:rsidP="003C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C4F1" w14:textId="77777777" w:rsidR="00211244" w:rsidRDefault="00211244" w:rsidP="003C659C">
      <w:pPr>
        <w:spacing w:line="240" w:lineRule="auto"/>
      </w:pPr>
      <w:r>
        <w:separator/>
      </w:r>
    </w:p>
  </w:footnote>
  <w:footnote w:type="continuationSeparator" w:id="0">
    <w:p w14:paraId="1978DC23" w14:textId="77777777" w:rsidR="00211244" w:rsidRDefault="00211244" w:rsidP="003C65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9FC"/>
    <w:rsid w:val="00211244"/>
    <w:rsid w:val="003504FE"/>
    <w:rsid w:val="003C659C"/>
    <w:rsid w:val="004D031A"/>
    <w:rsid w:val="006E49FC"/>
    <w:rsid w:val="009C6D60"/>
    <w:rsid w:val="00B41EDF"/>
    <w:rsid w:val="00EF4124"/>
    <w:rsid w:val="00F45EEB"/>
    <w:rsid w:val="00F9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7FC1A"/>
  <w15:docId w15:val="{35A58112-DEBC-4C2F-BDC7-6E69A9E7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46B"/>
    <w:rPr>
      <w:color w:val="0563C1" w:themeColor="hyperlink"/>
      <w:u w:val="single"/>
    </w:rPr>
  </w:style>
  <w:style w:type="character" w:styleId="a4">
    <w:name w:val="Unresolved Mention"/>
    <w:basedOn w:val="a0"/>
    <w:uiPriority w:val="99"/>
    <w:semiHidden/>
    <w:unhideWhenUsed/>
    <w:rsid w:val="00F9146B"/>
    <w:rPr>
      <w:color w:val="605E5C"/>
      <w:shd w:val="clear" w:color="auto" w:fill="E1DFDD"/>
    </w:rPr>
  </w:style>
  <w:style w:type="paragraph" w:styleId="a5">
    <w:name w:val="header"/>
    <w:basedOn w:val="a"/>
    <w:link w:val="a6"/>
    <w:uiPriority w:val="99"/>
    <w:unhideWhenUsed/>
    <w:rsid w:val="003C659C"/>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C659C"/>
    <w:rPr>
      <w:sz w:val="18"/>
      <w:szCs w:val="18"/>
    </w:rPr>
  </w:style>
  <w:style w:type="paragraph" w:styleId="a7">
    <w:name w:val="footer"/>
    <w:basedOn w:val="a"/>
    <w:link w:val="a8"/>
    <w:uiPriority w:val="99"/>
    <w:unhideWhenUsed/>
    <w:rsid w:val="003C659C"/>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C659C"/>
    <w:rPr>
      <w:sz w:val="18"/>
      <w:szCs w:val="18"/>
    </w:rPr>
  </w:style>
  <w:style w:type="character" w:styleId="a9">
    <w:name w:val="FollowedHyperlink"/>
    <w:basedOn w:val="a0"/>
    <w:uiPriority w:val="99"/>
    <w:semiHidden/>
    <w:unhideWhenUsed/>
    <w:rsid w:val="00EF4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3826">
      <w:bodyDiv w:val="1"/>
      <w:marLeft w:val="0"/>
      <w:marRight w:val="0"/>
      <w:marTop w:val="0"/>
      <w:marBottom w:val="0"/>
      <w:divBdr>
        <w:top w:val="none" w:sz="0" w:space="0" w:color="auto"/>
        <w:left w:val="none" w:sz="0" w:space="0" w:color="auto"/>
        <w:bottom w:val="none" w:sz="0" w:space="0" w:color="auto"/>
        <w:right w:val="none" w:sz="0" w:space="0" w:color="auto"/>
      </w:divBdr>
      <w:divsChild>
        <w:div w:id="705062075">
          <w:marLeft w:val="0"/>
          <w:marRight w:val="0"/>
          <w:marTop w:val="300"/>
          <w:marBottom w:val="450"/>
          <w:divBdr>
            <w:top w:val="none" w:sz="0" w:space="0" w:color="auto"/>
            <w:left w:val="none" w:sz="0" w:space="0" w:color="auto"/>
            <w:bottom w:val="single" w:sz="6" w:space="0" w:color="D7D7D7"/>
            <w:right w:val="none" w:sz="0" w:space="0" w:color="auto"/>
          </w:divBdr>
        </w:div>
        <w:div w:id="1345741862">
          <w:marLeft w:val="0"/>
          <w:marRight w:val="0"/>
          <w:marTop w:val="0"/>
          <w:marBottom w:val="0"/>
          <w:divBdr>
            <w:top w:val="none" w:sz="0" w:space="0" w:color="auto"/>
            <w:left w:val="none" w:sz="0" w:space="0" w:color="auto"/>
            <w:bottom w:val="single" w:sz="6" w:space="0" w:color="D7D7D7"/>
            <w:right w:val="none" w:sz="0" w:space="0" w:color="auto"/>
          </w:divBdr>
          <w:divsChild>
            <w:div w:id="1311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39483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2381</Words>
  <Characters>13578</Characters>
  <Application>Microsoft Office Word</Application>
  <DocSecurity>0</DocSecurity>
  <Lines>113</Lines>
  <Paragraphs>31</Paragraphs>
  <ScaleCrop>false</ScaleCrop>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2023-04-17T03:08:00Z</dcterms:created>
  <dcterms:modified xsi:type="dcterms:W3CDTF">2023-04-21T04:00:00Z</dcterms:modified>
</cp:coreProperties>
</file>