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282B" w14:textId="77777777" w:rsidR="003618A3" w:rsidRPr="00902D46" w:rsidRDefault="003618A3" w:rsidP="00902D46">
      <w:pPr>
        <w:widowControl/>
        <w:overflowPunct/>
        <w:spacing w:line="276" w:lineRule="auto"/>
        <w:jc w:val="center"/>
        <w:rPr>
          <w:b/>
          <w:bCs/>
          <w:color w:val="E36C0A"/>
          <w:sz w:val="32"/>
          <w:szCs w:val="32"/>
          <w14:ligatures w14:val="none"/>
        </w:rPr>
      </w:pPr>
      <w:r w:rsidRPr="00902D46">
        <w:rPr>
          <w:rFonts w:hint="eastAsia"/>
          <w:b/>
          <w:bCs/>
          <w:color w:val="E36C0A"/>
          <w:sz w:val="32"/>
          <w:szCs w:val="32"/>
          <w14:ligatures w14:val="none"/>
        </w:rPr>
        <w:t>关于就国际会计准则理事会发布的金融工具分类和计量征求意见稿公开征求意见的函</w:t>
      </w:r>
    </w:p>
    <w:p w14:paraId="1BB9F4BB" w14:textId="0ABA2F8B" w:rsidR="003618A3" w:rsidRDefault="003618A3" w:rsidP="003618A3">
      <w:pPr>
        <w:pStyle w:val="AD"/>
        <w:jc w:val="center"/>
      </w:pPr>
      <w:r>
        <w:rPr>
          <w:rFonts w:hint="eastAsia"/>
        </w:rPr>
        <w:t>财会便函〔</w:t>
      </w:r>
      <w:r>
        <w:rPr>
          <w:rFonts w:hint="eastAsia"/>
        </w:rPr>
        <w:t>2023</w:t>
      </w:r>
      <w:r>
        <w:rPr>
          <w:rFonts w:hint="eastAsia"/>
        </w:rPr>
        <w:t>〕</w:t>
      </w:r>
      <w:r>
        <w:rPr>
          <w:rFonts w:hint="eastAsia"/>
        </w:rPr>
        <w:t>10</w:t>
      </w:r>
      <w:r>
        <w:rPr>
          <w:rFonts w:hint="eastAsia"/>
        </w:rPr>
        <w:t>号</w:t>
      </w:r>
    </w:p>
    <w:p w14:paraId="47EE6E31" w14:textId="77777777" w:rsidR="003618A3" w:rsidRDefault="003618A3" w:rsidP="003618A3">
      <w:pPr>
        <w:pStyle w:val="AD"/>
      </w:pPr>
    </w:p>
    <w:p w14:paraId="210639D9" w14:textId="77777777" w:rsidR="003618A3" w:rsidRDefault="003618A3" w:rsidP="003618A3">
      <w:pPr>
        <w:pStyle w:val="AD"/>
      </w:pPr>
      <w:r>
        <w:rPr>
          <w:rFonts w:hint="eastAsia"/>
        </w:rPr>
        <w:t>各有关单位：</w:t>
      </w:r>
    </w:p>
    <w:p w14:paraId="06E610D4" w14:textId="77777777" w:rsidR="003618A3" w:rsidRDefault="003618A3" w:rsidP="003618A3">
      <w:pPr>
        <w:pStyle w:val="AD"/>
      </w:pPr>
    </w:p>
    <w:p w14:paraId="43204412" w14:textId="77777777" w:rsidR="003618A3" w:rsidRDefault="003618A3" w:rsidP="003618A3">
      <w:pPr>
        <w:pStyle w:val="AD"/>
      </w:pPr>
      <w:r>
        <w:rPr>
          <w:rFonts w:hint="eastAsia"/>
        </w:rPr>
        <w:t xml:space="preserve">　　</w:t>
      </w:r>
      <w:r>
        <w:rPr>
          <w:rFonts w:hint="eastAsia"/>
        </w:rPr>
        <w:t>2023</w:t>
      </w:r>
      <w:r>
        <w:rPr>
          <w:rFonts w:hint="eastAsia"/>
        </w:rPr>
        <w:t>年</w:t>
      </w:r>
      <w:r>
        <w:rPr>
          <w:rFonts w:hint="eastAsia"/>
        </w:rPr>
        <w:t>3</w:t>
      </w:r>
      <w:r>
        <w:rPr>
          <w:rFonts w:hint="eastAsia"/>
        </w:rPr>
        <w:t>月</w:t>
      </w:r>
      <w:r>
        <w:rPr>
          <w:rFonts w:hint="eastAsia"/>
        </w:rPr>
        <w:t>21</w:t>
      </w:r>
      <w:r>
        <w:rPr>
          <w:rFonts w:hint="eastAsia"/>
        </w:rPr>
        <w:t>日，国际会计准则理事会发布了《对金融工具分类和计量的修订（征求意见稿）》（以下简称征求意见稿），向全球公开征求意见。</w:t>
      </w:r>
    </w:p>
    <w:p w14:paraId="47E04313" w14:textId="77777777" w:rsidR="003618A3" w:rsidRDefault="003618A3" w:rsidP="003618A3">
      <w:pPr>
        <w:pStyle w:val="AD"/>
      </w:pPr>
    </w:p>
    <w:p w14:paraId="017A1642" w14:textId="77777777" w:rsidR="003618A3" w:rsidRDefault="003618A3" w:rsidP="003618A3">
      <w:pPr>
        <w:pStyle w:val="AD"/>
      </w:pPr>
      <w:r>
        <w:rPr>
          <w:rFonts w:hint="eastAsia"/>
        </w:rPr>
        <w:t xml:space="preserve">　　为深入参与国际财务报告会计准则制定，使国际财务报告会计准则的修订完善更好地满足我国利益相关方需要，请贵单位组织对征求意见稿提出意见，并于</w:t>
      </w:r>
      <w:r>
        <w:rPr>
          <w:rFonts w:hint="eastAsia"/>
        </w:rPr>
        <w:t>2023</w:t>
      </w:r>
      <w:r>
        <w:rPr>
          <w:rFonts w:hint="eastAsia"/>
        </w:rPr>
        <w:t>年</w:t>
      </w:r>
      <w:r>
        <w:rPr>
          <w:rFonts w:hint="eastAsia"/>
        </w:rPr>
        <w:t>5</w:t>
      </w:r>
      <w:r>
        <w:rPr>
          <w:rFonts w:hint="eastAsia"/>
        </w:rPr>
        <w:t>月</w:t>
      </w:r>
      <w:r>
        <w:rPr>
          <w:rFonts w:hint="eastAsia"/>
        </w:rPr>
        <w:t>31</w:t>
      </w:r>
      <w:r>
        <w:rPr>
          <w:rFonts w:hint="eastAsia"/>
        </w:rPr>
        <w:t>日前将书面意见反馈我们。反馈意见请针对征求意见稿中所列问题，结合我国的实际情况，提出意见和建议。我们将在整理、汇总和分析各方意见的基础上，向国际会计准则理事会反馈意见。征求意见稿的英文原文和中文简介可在财政部网站会计司子频道（</w:t>
      </w:r>
      <w:r>
        <w:rPr>
          <w:rFonts w:hint="eastAsia"/>
        </w:rPr>
        <w:t>kjs.mof.gov.cn</w:t>
      </w:r>
      <w:r>
        <w:rPr>
          <w:rFonts w:hint="eastAsia"/>
        </w:rPr>
        <w:t>）“工作通知”栏目以及会计准则委员会官方网站（</w:t>
      </w:r>
      <w:r>
        <w:rPr>
          <w:rFonts w:hint="eastAsia"/>
        </w:rPr>
        <w:t>www.casc.org.cn</w:t>
      </w:r>
      <w:r>
        <w:rPr>
          <w:rFonts w:hint="eastAsia"/>
        </w:rPr>
        <w:t>）下载。中文简介仅供参考，如有与英文原文不一致之处，请以英文原文为准。</w:t>
      </w:r>
    </w:p>
    <w:p w14:paraId="43B49A19" w14:textId="77777777" w:rsidR="003618A3" w:rsidRDefault="003618A3" w:rsidP="003618A3">
      <w:pPr>
        <w:pStyle w:val="AD"/>
      </w:pPr>
    </w:p>
    <w:p w14:paraId="478716CE" w14:textId="3E68852A" w:rsidR="003618A3" w:rsidRPr="003618A3" w:rsidRDefault="00052DCE" w:rsidP="00052DCE">
      <w:pPr>
        <w:pStyle w:val="AD"/>
      </w:pPr>
      <w:r>
        <w:rPr>
          <w:rFonts w:hint="eastAsia"/>
        </w:rPr>
        <w:t xml:space="preserve">　　</w:t>
      </w:r>
      <w:r w:rsidR="003618A3">
        <w:rPr>
          <w:rFonts w:hint="eastAsia"/>
        </w:rPr>
        <w:t>联</w:t>
      </w:r>
      <w:r w:rsidR="003618A3">
        <w:rPr>
          <w:rFonts w:hint="eastAsia"/>
        </w:rPr>
        <w:t xml:space="preserve"> </w:t>
      </w:r>
      <w:r w:rsidR="003618A3">
        <w:rPr>
          <w:rFonts w:hint="eastAsia"/>
        </w:rPr>
        <w:t>系</w:t>
      </w:r>
      <w:r w:rsidR="003618A3">
        <w:rPr>
          <w:rFonts w:hint="eastAsia"/>
        </w:rPr>
        <w:t xml:space="preserve"> </w:t>
      </w:r>
      <w:r w:rsidR="003618A3">
        <w:rPr>
          <w:rFonts w:hint="eastAsia"/>
        </w:rPr>
        <w:t>人：会计准则委员会</w:t>
      </w:r>
      <w:r w:rsidR="003618A3">
        <w:rPr>
          <w:rFonts w:hint="eastAsia"/>
        </w:rPr>
        <w:t xml:space="preserve"> </w:t>
      </w:r>
      <w:r w:rsidR="003618A3">
        <w:rPr>
          <w:rFonts w:hint="eastAsia"/>
        </w:rPr>
        <w:t>于秉南</w:t>
      </w:r>
    </w:p>
    <w:p w14:paraId="2386E811" w14:textId="4AC96A55" w:rsidR="003618A3" w:rsidRDefault="00052DCE" w:rsidP="00052DCE">
      <w:pPr>
        <w:pStyle w:val="AD"/>
      </w:pPr>
      <w:r>
        <w:rPr>
          <w:rFonts w:hint="eastAsia"/>
        </w:rPr>
        <w:t xml:space="preserve">　　</w:t>
      </w:r>
      <w:r w:rsidR="003618A3">
        <w:rPr>
          <w:rFonts w:hint="eastAsia"/>
        </w:rPr>
        <w:t>联系电话：</w:t>
      </w:r>
      <w:r w:rsidR="003618A3">
        <w:rPr>
          <w:rFonts w:hint="eastAsia"/>
        </w:rPr>
        <w:t>010-68518910</w:t>
      </w:r>
    </w:p>
    <w:p w14:paraId="7D1A0AC2" w14:textId="544DB32D" w:rsidR="003618A3" w:rsidRPr="003618A3" w:rsidRDefault="00052DCE" w:rsidP="00052DCE">
      <w:pPr>
        <w:pStyle w:val="AD"/>
      </w:pPr>
      <w:r>
        <w:rPr>
          <w:rFonts w:hint="eastAsia"/>
        </w:rPr>
        <w:t xml:space="preserve">　　</w:t>
      </w:r>
      <w:r w:rsidR="003618A3">
        <w:rPr>
          <w:rFonts w:hint="eastAsia"/>
        </w:rPr>
        <w:t>通讯地址：北京市西城区月坛南街</w:t>
      </w:r>
      <w:r w:rsidR="003618A3">
        <w:rPr>
          <w:rFonts w:hint="eastAsia"/>
        </w:rPr>
        <w:t>14</w:t>
      </w:r>
      <w:r w:rsidR="003618A3">
        <w:rPr>
          <w:rFonts w:hint="eastAsia"/>
        </w:rPr>
        <w:t>号月新大厦</w:t>
      </w:r>
      <w:r w:rsidR="003618A3">
        <w:rPr>
          <w:rFonts w:hint="eastAsia"/>
        </w:rPr>
        <w:t>2</w:t>
      </w:r>
      <w:r w:rsidR="003618A3">
        <w:rPr>
          <w:rFonts w:hint="eastAsia"/>
        </w:rPr>
        <w:t>层（邮编：</w:t>
      </w:r>
      <w:r w:rsidR="003618A3">
        <w:rPr>
          <w:rFonts w:hint="eastAsia"/>
        </w:rPr>
        <w:t>100045</w:t>
      </w:r>
      <w:r w:rsidR="003618A3">
        <w:rPr>
          <w:rFonts w:hint="eastAsia"/>
        </w:rPr>
        <w:t>）</w:t>
      </w:r>
    </w:p>
    <w:p w14:paraId="4AD367C2" w14:textId="6E33C039" w:rsidR="003618A3" w:rsidRDefault="00052DCE" w:rsidP="00052DCE">
      <w:pPr>
        <w:pStyle w:val="AD"/>
      </w:pPr>
      <w:r>
        <w:rPr>
          <w:rFonts w:hint="eastAsia"/>
        </w:rPr>
        <w:t xml:space="preserve">　　</w:t>
      </w:r>
      <w:r w:rsidR="003618A3">
        <w:rPr>
          <w:rFonts w:hint="eastAsia"/>
        </w:rPr>
        <w:t>电子邮箱：</w:t>
      </w:r>
      <w:hyperlink r:id="rId6" w:history="1">
        <w:r w:rsidR="003618A3" w:rsidRPr="006F4F1F">
          <w:rPr>
            <w:rStyle w:val="a7"/>
            <w:rFonts w:hint="eastAsia"/>
          </w:rPr>
          <w:t>comments@casc.org.cn</w:t>
        </w:r>
      </w:hyperlink>
    </w:p>
    <w:p w14:paraId="10F81645" w14:textId="77777777" w:rsidR="003618A3" w:rsidRPr="003618A3" w:rsidRDefault="003618A3" w:rsidP="003618A3">
      <w:pPr>
        <w:pStyle w:val="AD"/>
        <w:ind w:firstLine="435"/>
      </w:pPr>
    </w:p>
    <w:p w14:paraId="5C490848" w14:textId="1FA52765" w:rsidR="003618A3" w:rsidRDefault="00052DCE" w:rsidP="00052DCE">
      <w:pPr>
        <w:pStyle w:val="AD"/>
      </w:pPr>
      <w:r>
        <w:rPr>
          <w:rFonts w:hint="eastAsia"/>
        </w:rPr>
        <w:t xml:space="preserve">　　</w:t>
      </w:r>
      <w:r w:rsidR="003618A3">
        <w:rPr>
          <w:rFonts w:hint="eastAsia"/>
        </w:rPr>
        <w:t>附件：</w:t>
      </w:r>
      <w:r w:rsidR="003618A3">
        <w:rPr>
          <w:rFonts w:hint="eastAsia"/>
        </w:rPr>
        <w:t>1.</w:t>
      </w:r>
      <w:hyperlink r:id="rId7" w:history="1">
        <w:r w:rsidR="003618A3" w:rsidRPr="001823F5">
          <w:rPr>
            <w:rStyle w:val="a7"/>
            <w:rFonts w:hint="eastAsia"/>
          </w:rPr>
          <w:t>《对金融工具分类和计量的修订（征求意见稿）》中文简介</w:t>
        </w:r>
      </w:hyperlink>
    </w:p>
    <w:p w14:paraId="78CF8EEA" w14:textId="72B90616" w:rsidR="003618A3" w:rsidRDefault="003618A3" w:rsidP="003618A3">
      <w:pPr>
        <w:pStyle w:val="AD"/>
      </w:pPr>
      <w:r>
        <w:rPr>
          <w:rFonts w:hint="eastAsia"/>
        </w:rPr>
        <w:t xml:space="preserve">　　</w:t>
      </w:r>
      <w:r w:rsidR="00052DCE">
        <w:rPr>
          <w:rFonts w:hint="eastAsia"/>
        </w:rPr>
        <w:t xml:space="preserve">　　　</w:t>
      </w:r>
      <w:r>
        <w:rPr>
          <w:rFonts w:hint="eastAsia"/>
        </w:rPr>
        <w:t>2.</w:t>
      </w:r>
      <w:hyperlink r:id="rId8" w:history="1">
        <w:r w:rsidRPr="001823F5">
          <w:rPr>
            <w:rStyle w:val="a7"/>
            <w:rFonts w:hint="eastAsia"/>
          </w:rPr>
          <w:t>《对金融工具分类和计量的修订（征求意见稿）》英文原文</w:t>
        </w:r>
      </w:hyperlink>
    </w:p>
    <w:p w14:paraId="4DAAA244" w14:textId="77777777" w:rsidR="003618A3" w:rsidRDefault="003618A3" w:rsidP="003618A3">
      <w:pPr>
        <w:pStyle w:val="AD"/>
      </w:pPr>
    </w:p>
    <w:p w14:paraId="2F6A475C" w14:textId="436D1411" w:rsidR="003618A3" w:rsidRDefault="003618A3" w:rsidP="003618A3">
      <w:pPr>
        <w:pStyle w:val="AD"/>
        <w:ind w:firstLine="435"/>
        <w:jc w:val="right"/>
      </w:pPr>
      <w:r>
        <w:rPr>
          <w:rFonts w:hint="eastAsia"/>
        </w:rPr>
        <w:t>财政部会计司</w:t>
      </w:r>
    </w:p>
    <w:p w14:paraId="1B406C2A" w14:textId="3DD4E728" w:rsidR="003618A3" w:rsidRDefault="003618A3" w:rsidP="003618A3">
      <w:pPr>
        <w:pStyle w:val="AD"/>
        <w:jc w:val="right"/>
      </w:pPr>
      <w:r>
        <w:rPr>
          <w:rFonts w:hint="eastAsia"/>
        </w:rPr>
        <w:t>2</w:t>
      </w:r>
      <w:r w:rsidR="00052DCE">
        <w:t>0</w:t>
      </w:r>
      <w:r>
        <w:rPr>
          <w:rFonts w:hint="eastAsia"/>
        </w:rPr>
        <w:t>23</w:t>
      </w:r>
      <w:r>
        <w:rPr>
          <w:rFonts w:hint="eastAsia"/>
        </w:rPr>
        <w:t>年</w:t>
      </w:r>
      <w:r>
        <w:rPr>
          <w:rFonts w:hint="eastAsia"/>
        </w:rPr>
        <w:t>4</w:t>
      </w:r>
      <w:r>
        <w:rPr>
          <w:rFonts w:hint="eastAsia"/>
        </w:rPr>
        <w:t>月</w:t>
      </w:r>
      <w:r>
        <w:rPr>
          <w:rFonts w:hint="eastAsia"/>
        </w:rPr>
        <w:t>6</w:t>
      </w:r>
      <w:r>
        <w:rPr>
          <w:rFonts w:hint="eastAsia"/>
        </w:rPr>
        <w:t>日</w:t>
      </w:r>
    </w:p>
    <w:p w14:paraId="28EC8320" w14:textId="77777777" w:rsidR="003618A3" w:rsidRDefault="003618A3" w:rsidP="003618A3">
      <w:pPr>
        <w:pStyle w:val="AD"/>
      </w:pPr>
    </w:p>
    <w:p w14:paraId="51CEB8A3" w14:textId="77777777" w:rsidR="00052DCE" w:rsidRDefault="00052DCE" w:rsidP="003618A3">
      <w:pPr>
        <w:pStyle w:val="AD"/>
      </w:pPr>
    </w:p>
    <w:p w14:paraId="6C107E84" w14:textId="5B7815E3" w:rsidR="003618A3" w:rsidRDefault="003618A3" w:rsidP="003618A3">
      <w:pPr>
        <w:pStyle w:val="AD"/>
      </w:pPr>
      <w:r>
        <w:rPr>
          <w:rFonts w:hint="eastAsia"/>
        </w:rPr>
        <w:t>信息来源：</w:t>
      </w:r>
      <w:hyperlink r:id="rId9" w:history="1">
        <w:r w:rsidRPr="00670C51">
          <w:rPr>
            <w:rStyle w:val="a7"/>
          </w:rPr>
          <w:t>http://kjs.mof.gov.cn/gongzuotongzhi/202304/t20230407_3877670.htm</w:t>
        </w:r>
      </w:hyperlink>
    </w:p>
    <w:p w14:paraId="3CB1AED2" w14:textId="77777777" w:rsidR="003618A3" w:rsidRPr="003618A3" w:rsidRDefault="003618A3" w:rsidP="003618A3">
      <w:pPr>
        <w:pStyle w:val="AD"/>
      </w:pPr>
    </w:p>
    <w:sectPr w:rsidR="003618A3" w:rsidRPr="003618A3"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0FEA" w14:textId="77777777" w:rsidR="00A011E3" w:rsidRDefault="00A011E3" w:rsidP="00C20A6A">
      <w:pPr>
        <w:spacing w:line="240" w:lineRule="auto"/>
      </w:pPr>
      <w:r>
        <w:separator/>
      </w:r>
    </w:p>
  </w:endnote>
  <w:endnote w:type="continuationSeparator" w:id="0">
    <w:p w14:paraId="0A7C0DDD" w14:textId="77777777" w:rsidR="00A011E3" w:rsidRDefault="00A011E3"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1BC60" w14:textId="77777777" w:rsidR="00A011E3" w:rsidRDefault="00A011E3" w:rsidP="00C20A6A">
      <w:pPr>
        <w:spacing w:line="240" w:lineRule="auto"/>
      </w:pPr>
      <w:r>
        <w:separator/>
      </w:r>
    </w:p>
  </w:footnote>
  <w:footnote w:type="continuationSeparator" w:id="0">
    <w:p w14:paraId="7EAF871C" w14:textId="77777777" w:rsidR="00A011E3" w:rsidRDefault="00A011E3"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A3"/>
    <w:rsid w:val="00015CD0"/>
    <w:rsid w:val="00033B1D"/>
    <w:rsid w:val="00052DCE"/>
    <w:rsid w:val="0006747F"/>
    <w:rsid w:val="00067A83"/>
    <w:rsid w:val="000E6F37"/>
    <w:rsid w:val="000F4C6A"/>
    <w:rsid w:val="00176A25"/>
    <w:rsid w:val="001823F5"/>
    <w:rsid w:val="001A6536"/>
    <w:rsid w:val="001C4C6F"/>
    <w:rsid w:val="003618A3"/>
    <w:rsid w:val="003D27E2"/>
    <w:rsid w:val="004B5983"/>
    <w:rsid w:val="004D4AE2"/>
    <w:rsid w:val="005264B6"/>
    <w:rsid w:val="005B75F0"/>
    <w:rsid w:val="005F7C76"/>
    <w:rsid w:val="00696597"/>
    <w:rsid w:val="007D7BDB"/>
    <w:rsid w:val="008143D4"/>
    <w:rsid w:val="008D59BC"/>
    <w:rsid w:val="00902D46"/>
    <w:rsid w:val="00990563"/>
    <w:rsid w:val="009B1C7D"/>
    <w:rsid w:val="00A011E3"/>
    <w:rsid w:val="00A525FE"/>
    <w:rsid w:val="00A548E7"/>
    <w:rsid w:val="00A739C7"/>
    <w:rsid w:val="00B15193"/>
    <w:rsid w:val="00B731F1"/>
    <w:rsid w:val="00BB39A3"/>
    <w:rsid w:val="00BC5229"/>
    <w:rsid w:val="00BE75F6"/>
    <w:rsid w:val="00C13C09"/>
    <w:rsid w:val="00C20A6A"/>
    <w:rsid w:val="00C22624"/>
    <w:rsid w:val="00CE2892"/>
    <w:rsid w:val="00D02718"/>
    <w:rsid w:val="00D146C5"/>
    <w:rsid w:val="00D41F5E"/>
    <w:rsid w:val="00E1211B"/>
    <w:rsid w:val="00E642D5"/>
    <w:rsid w:val="00E73FF5"/>
    <w:rsid w:val="00EB78AB"/>
    <w:rsid w:val="00F21688"/>
    <w:rsid w:val="00F36849"/>
    <w:rsid w:val="00FB453F"/>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43790"/>
  <w15:chartTrackingRefBased/>
  <w15:docId w15:val="{4D00DFD2-692E-4272-939B-1744B641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3618A3"/>
    <w:rPr>
      <w:color w:val="0000FF" w:themeColor="hyperlink"/>
      <w:u w:val="single"/>
    </w:rPr>
  </w:style>
  <w:style w:type="character" w:styleId="a8">
    <w:name w:val="Unresolved Mention"/>
    <w:basedOn w:val="a0"/>
    <w:uiPriority w:val="99"/>
    <w:semiHidden/>
    <w:unhideWhenUsed/>
    <w:rsid w:val="00361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um.hhp.com.cn/newlaw/20230413001_02.pdf" TargetMode="External"/><Relationship Id="rId3" Type="http://schemas.openxmlformats.org/officeDocument/2006/relationships/webSettings" Target="webSettings.xml"/><Relationship Id="rId7" Type="http://schemas.openxmlformats.org/officeDocument/2006/relationships/hyperlink" Target="https://centrum.hhp.com.cn/newlaw/20230413001_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ents@casc.org.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kjs.mof.gov.cn/gongzuotongzhi/202304/t20230407_387767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8</cp:revision>
  <dcterms:created xsi:type="dcterms:W3CDTF">2023-04-11T03:06:00Z</dcterms:created>
  <dcterms:modified xsi:type="dcterms:W3CDTF">2023-05-25T08:31:00Z</dcterms:modified>
</cp:coreProperties>
</file>