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3D583" w14:textId="77777777" w:rsidR="00487930" w:rsidRPr="008E3862" w:rsidRDefault="00487930" w:rsidP="00C05B4B">
      <w:pPr>
        <w:jc w:val="center"/>
        <w:rPr>
          <w:b/>
          <w:bCs/>
          <w:color w:val="E36C0A"/>
          <w:sz w:val="32"/>
          <w:szCs w:val="32"/>
        </w:rPr>
      </w:pPr>
      <w:r w:rsidRPr="008E3862">
        <w:rPr>
          <w:rFonts w:hint="eastAsia"/>
          <w:b/>
          <w:bCs/>
          <w:color w:val="E36C0A"/>
          <w:sz w:val="32"/>
          <w:szCs w:val="32"/>
        </w:rPr>
        <w:t>最高人民法院知识产权法庭典型案例（</w:t>
      </w:r>
      <w:r w:rsidRPr="008E3862">
        <w:rPr>
          <w:rFonts w:hint="eastAsia"/>
          <w:b/>
          <w:bCs/>
          <w:color w:val="E36C0A"/>
          <w:sz w:val="32"/>
          <w:szCs w:val="32"/>
        </w:rPr>
        <w:t>2022</w:t>
      </w:r>
      <w:r w:rsidRPr="008E3862">
        <w:rPr>
          <w:rFonts w:hint="eastAsia"/>
          <w:b/>
          <w:bCs/>
          <w:color w:val="E36C0A"/>
          <w:sz w:val="32"/>
          <w:szCs w:val="32"/>
        </w:rPr>
        <w:t>）</w:t>
      </w:r>
    </w:p>
    <w:p w14:paraId="1C03481C" w14:textId="77777777" w:rsidR="00487930" w:rsidRDefault="00487930" w:rsidP="00C05B4B"/>
    <w:p w14:paraId="769A9201" w14:textId="63F3D36F" w:rsidR="00487930" w:rsidRDefault="00487930" w:rsidP="00C05B4B">
      <w:r>
        <w:rPr>
          <w:rFonts w:hint="eastAsia"/>
        </w:rPr>
        <w:t xml:space="preserve">　　为进一步总结和发挥典型案例积极作用，切实加大知识产权保护力度，维护市场公平竞争秩序，最高人民法院知识产权法庭从其</w:t>
      </w:r>
      <w:r>
        <w:rPr>
          <w:rFonts w:hint="eastAsia"/>
        </w:rPr>
        <w:t>2022</w:t>
      </w:r>
      <w:r>
        <w:rPr>
          <w:rFonts w:hint="eastAsia"/>
        </w:rPr>
        <w:t>年审结的</w:t>
      </w:r>
      <w:r>
        <w:rPr>
          <w:rFonts w:hint="eastAsia"/>
        </w:rPr>
        <w:t>3468</w:t>
      </w:r>
      <w:r>
        <w:rPr>
          <w:rFonts w:hint="eastAsia"/>
        </w:rPr>
        <w:t>件技术类知识产权和垄断案件中精选</w:t>
      </w:r>
      <w:r>
        <w:rPr>
          <w:rFonts w:hint="eastAsia"/>
        </w:rPr>
        <w:t>20</w:t>
      </w:r>
      <w:r>
        <w:rPr>
          <w:rFonts w:hint="eastAsia"/>
        </w:rPr>
        <w:t>件典型案例，现予发布。本次发布的案例主要涉及以下四个方面：</w:t>
      </w:r>
    </w:p>
    <w:p w14:paraId="22E02661" w14:textId="77777777" w:rsidR="00487930" w:rsidRDefault="00487930" w:rsidP="00C05B4B"/>
    <w:p w14:paraId="0C2D0E04" w14:textId="77777777" w:rsidR="00487930" w:rsidRDefault="00487930" w:rsidP="00C05B4B">
      <w:r>
        <w:rPr>
          <w:rFonts w:hint="eastAsia"/>
        </w:rPr>
        <w:t xml:space="preserve">　　一是加大知识产权保护力度，更好激发创新创造活力。在“蜜胺”发明专利及技术秘密侵权两案中，认定各共同侵权人构成共同故意侵权并对外承担全部连带赔偿责任，判赔总额达</w:t>
      </w:r>
      <w:r>
        <w:rPr>
          <w:rFonts w:hint="eastAsia"/>
        </w:rPr>
        <w:t>2.18</w:t>
      </w:r>
      <w:r>
        <w:rPr>
          <w:rFonts w:hint="eastAsia"/>
        </w:rPr>
        <w:t>亿元。在“</w:t>
      </w:r>
      <w:r>
        <w:rPr>
          <w:rFonts w:hint="eastAsia"/>
        </w:rPr>
        <w:t>YA8201</w:t>
      </w:r>
      <w:r>
        <w:rPr>
          <w:rFonts w:hint="eastAsia"/>
        </w:rPr>
        <w:t>”玉米植物新品种侵权两案中，从严、从高适用惩罚性赔偿并判令出借农作物种子生产经营许可证的行为人承担连带责任。在“结固式锚栓”实用新型专利侵权案中，以侵权人自我宣传业绩为依据，全额支持专利权利人赔偿主张，体现出小专利也能高判赔。在“伸缩缝装置”标准必要专利侵权案中，重点考虑当事人过错，全额支持权利人赔偿主张。在“油气微生物勘探”技术秘密侵权案中，认定侵权人具有明显过错且侵权行为直接决定商业机会，将全部获利作为侵权获利判赔，使侵权人得不偿失，让权利人理直气壮。在“彩甜糯</w:t>
      </w:r>
      <w:r>
        <w:rPr>
          <w:rFonts w:hint="eastAsia"/>
        </w:rPr>
        <w:t>6</w:t>
      </w:r>
      <w:r>
        <w:rPr>
          <w:rFonts w:hint="eastAsia"/>
        </w:rPr>
        <w:t>号”杂交玉米亲本植物新品种侵权案中，判令重复使用授权品种繁殖材料生产另一品种繁殖材料的生产者停止对该另一品种繁殖材料的销售行为，有效延伸品种权保护环节，为育种者提供全链条保护。在“左旋奥硝唑”发明专利权无效两案中明确化合物医药用途专利创造性判断标准，在“气化炉除尘装置及系统”专利权权属两案中合理界定技术来源方和改进方获得权利的基础，准确识别创新，精准保护创新。</w:t>
      </w:r>
    </w:p>
    <w:p w14:paraId="377F5A76" w14:textId="77777777" w:rsidR="00487930" w:rsidRDefault="00487930" w:rsidP="00C05B4B"/>
    <w:p w14:paraId="2BBE44C0" w14:textId="77777777" w:rsidR="00487930" w:rsidRDefault="00487930" w:rsidP="00C05B4B">
      <w:r>
        <w:rPr>
          <w:rFonts w:hint="eastAsia"/>
        </w:rPr>
        <w:t xml:space="preserve">　　二是探索破解维权难题新路径，以创新的方式保护创新。在中国首例药品专利链接诉讼案中，针对新制度运行实践中的新问题</w:t>
      </w:r>
      <w:proofErr w:type="gramStart"/>
      <w:r>
        <w:rPr>
          <w:rFonts w:hint="eastAsia"/>
        </w:rPr>
        <w:t>作出</w:t>
      </w:r>
      <w:proofErr w:type="gramEnd"/>
      <w:r>
        <w:rPr>
          <w:rFonts w:hint="eastAsia"/>
        </w:rPr>
        <w:t>符合立法目的的法律适用指引。在“动态密码</w:t>
      </w:r>
      <w:r>
        <w:rPr>
          <w:rFonts w:hint="eastAsia"/>
        </w:rPr>
        <w:t>USB</w:t>
      </w:r>
      <w:r>
        <w:rPr>
          <w:rFonts w:hint="eastAsia"/>
        </w:rPr>
        <w:t>线材”实用新型专利侵权案中，在涉案专利确权行政程序已启动情况下，积极引导双方当事人针对确权程序结果的不确定性自愿</w:t>
      </w:r>
      <w:proofErr w:type="gramStart"/>
      <w:r>
        <w:rPr>
          <w:rFonts w:hint="eastAsia"/>
        </w:rPr>
        <w:t>作出</w:t>
      </w:r>
      <w:proofErr w:type="gramEnd"/>
      <w:r>
        <w:rPr>
          <w:rFonts w:hint="eastAsia"/>
        </w:rPr>
        <w:t>未来利益补偿承诺，既有效推进案件审理程序，又妥善平衡当事人实体利益。在杂交玉米植物新品种亲本“</w:t>
      </w:r>
      <w:r>
        <w:rPr>
          <w:rFonts w:hint="eastAsia"/>
        </w:rPr>
        <w:t>W68</w:t>
      </w:r>
      <w:r>
        <w:rPr>
          <w:rFonts w:hint="eastAsia"/>
        </w:rPr>
        <w:t>”技术秘密侵权案中，明确育种成果的商业秘密保护条件，拓展育种创新法律保护的新路径。在“杨氏金红</w:t>
      </w:r>
      <w:r>
        <w:rPr>
          <w:rFonts w:hint="eastAsia"/>
        </w:rPr>
        <w:t>1</w:t>
      </w:r>
      <w:r>
        <w:rPr>
          <w:rFonts w:hint="eastAsia"/>
        </w:rPr>
        <w:t>号”猕猴桃植物新品种侵权案中，支持并鼓励当事人以许可使用费代替停止侵权的诉讼主张，在有效维护品种权人合法权利的同时，合理兼顾种植户经济利益。在“有客多”小程序源代码技术秘密侵权案中，明确酌定技术秘密商业价值的综合</w:t>
      </w:r>
      <w:proofErr w:type="gramStart"/>
      <w:r>
        <w:rPr>
          <w:rFonts w:hint="eastAsia"/>
        </w:rPr>
        <w:t>考量</w:t>
      </w:r>
      <w:proofErr w:type="gramEnd"/>
      <w:r>
        <w:rPr>
          <w:rFonts w:hint="eastAsia"/>
        </w:rPr>
        <w:t>因素。在“缝合器与缝合针套件”专利权及专利申请权权属两案中，协调就关联纠纷达成一揽子调解协议，实质性解决双方多年多起纠纷。</w:t>
      </w:r>
    </w:p>
    <w:p w14:paraId="3D603219" w14:textId="77777777" w:rsidR="00487930" w:rsidRDefault="00487930" w:rsidP="00C05B4B"/>
    <w:p w14:paraId="2E6EB356" w14:textId="77777777" w:rsidR="00487930" w:rsidRDefault="00487930" w:rsidP="00C05B4B">
      <w:r>
        <w:rPr>
          <w:rFonts w:hint="eastAsia"/>
        </w:rPr>
        <w:t xml:space="preserve">　　三是秉持平等保护原则，营造市场化法治化国际化一流营商环境。在“蜜胺”发明专利及技术秘密侵权两案中，认定国有上市企业侵害中外合资企业和高新技术民营企业知识产权并高额判赔，体现对内资和外资企业、国有和民营企业的一视同仁、平等对待。在“利伐沙班”发明专利侵权行政裁决两案中，秉持严格解释药品和医疗器械行政审批例外的司法理念，依法保护外方当事人合法权益。在“计算装置中的活动的卡隐喻”发明专利无效案中，依法审理涉苹果和高通两大知名跨国科技公司的知识产权诉讼案件，助力营造一流营商环境。</w:t>
      </w:r>
    </w:p>
    <w:p w14:paraId="67E2C44E" w14:textId="77777777" w:rsidR="00487930" w:rsidRDefault="00487930" w:rsidP="00C05B4B"/>
    <w:p w14:paraId="0191CAEB" w14:textId="77777777" w:rsidR="00487930" w:rsidRDefault="00487930" w:rsidP="00C05B4B">
      <w:r>
        <w:rPr>
          <w:rFonts w:hint="eastAsia"/>
        </w:rPr>
        <w:lastRenderedPageBreak/>
        <w:t xml:space="preserve">　　四是严格规制各类垄断行为，维护市场公平竞争秩序。在涉中超联赛图片独家授权滥用市场支配地位案中，明确体育赛事商业权利独家授权中的反垄断司法审查标准，厘清排他性民事权利行使的合法边界，保障企业的合法经营。在给排水公用企业滥用市场支配地位限定交易案中，依法规制隐性限定交易行为，积极回应民生关注。在通用汽车限定最低转售价格纵向垄断协议后继诉讼案中，切实减轻后继诉讼中原告举证负担。在茂名混凝土企业协同行为横向垄断协议行政处罚案中，明确反垄断行政</w:t>
      </w:r>
      <w:proofErr w:type="gramStart"/>
      <w:r>
        <w:rPr>
          <w:rFonts w:hint="eastAsia"/>
        </w:rPr>
        <w:t>处罚计罚基数</w:t>
      </w:r>
      <w:proofErr w:type="gramEnd"/>
      <w:r>
        <w:rPr>
          <w:rFonts w:hint="eastAsia"/>
        </w:rPr>
        <w:t>计算期间认定标准，促进反垄断执法司法标准统一，提升反垄断执法司法合力。</w:t>
      </w:r>
    </w:p>
    <w:p w14:paraId="51224009" w14:textId="77777777" w:rsidR="00487930" w:rsidRDefault="00487930" w:rsidP="00C05B4B"/>
    <w:p w14:paraId="29FF689F" w14:textId="44F20B2D" w:rsidR="00487930" w:rsidRPr="00F7417A" w:rsidRDefault="00487930" w:rsidP="00C05B4B">
      <w:pPr>
        <w:jc w:val="center"/>
        <w:rPr>
          <w:b/>
          <w:bCs/>
          <w:sz w:val="28"/>
          <w:szCs w:val="28"/>
        </w:rPr>
      </w:pPr>
      <w:r w:rsidRPr="00F7417A">
        <w:rPr>
          <w:rFonts w:hint="eastAsia"/>
          <w:b/>
          <w:bCs/>
          <w:sz w:val="28"/>
          <w:szCs w:val="28"/>
        </w:rPr>
        <w:t>最高人民法院知识产权法庭典型案例（</w:t>
      </w:r>
      <w:r w:rsidRPr="00F7417A">
        <w:rPr>
          <w:rFonts w:hint="eastAsia"/>
          <w:b/>
          <w:bCs/>
          <w:sz w:val="28"/>
          <w:szCs w:val="28"/>
        </w:rPr>
        <w:t>2022</w:t>
      </w:r>
      <w:r w:rsidRPr="00F7417A">
        <w:rPr>
          <w:rFonts w:hint="eastAsia"/>
          <w:b/>
          <w:bCs/>
          <w:sz w:val="28"/>
          <w:szCs w:val="28"/>
        </w:rPr>
        <w:t>）</w:t>
      </w:r>
    </w:p>
    <w:p w14:paraId="465D686A" w14:textId="77777777" w:rsidR="00487930" w:rsidRDefault="00487930" w:rsidP="00C05B4B"/>
    <w:p w14:paraId="087B7D62" w14:textId="77777777" w:rsidR="00487930" w:rsidRPr="00487930" w:rsidRDefault="00487930" w:rsidP="00C05B4B">
      <w:pPr>
        <w:rPr>
          <w:b/>
          <w:bCs/>
        </w:rPr>
      </w:pPr>
      <w:r w:rsidRPr="00487930">
        <w:rPr>
          <w:rFonts w:hint="eastAsia"/>
          <w:b/>
          <w:bCs/>
        </w:rPr>
        <w:t xml:space="preserve">　　一、专利民事案件</w:t>
      </w:r>
    </w:p>
    <w:p w14:paraId="0485C809" w14:textId="77777777" w:rsidR="00487930" w:rsidRDefault="00487930" w:rsidP="00C05B4B"/>
    <w:p w14:paraId="1B57B3EC" w14:textId="53C96DC6" w:rsidR="00487930" w:rsidRPr="00487930" w:rsidRDefault="00F7417A" w:rsidP="00F7417A">
      <w:pPr>
        <w:rPr>
          <w:b/>
          <w:bCs/>
        </w:rPr>
      </w:pPr>
      <w:r w:rsidRPr="00487930">
        <w:rPr>
          <w:rFonts w:hint="eastAsia"/>
          <w:b/>
          <w:bCs/>
        </w:rPr>
        <w:t xml:space="preserve">　　</w:t>
      </w:r>
      <w:r w:rsidR="00487930" w:rsidRPr="00487930">
        <w:rPr>
          <w:rFonts w:hint="eastAsia"/>
          <w:b/>
          <w:bCs/>
        </w:rPr>
        <w:t>1.</w:t>
      </w:r>
      <w:r w:rsidR="00487930" w:rsidRPr="00487930">
        <w:rPr>
          <w:rFonts w:hint="eastAsia"/>
          <w:b/>
          <w:bCs/>
        </w:rPr>
        <w:t>中国首例药品专利链接诉讼案【中外制药株式会社与温州海鹤药业有限公司确认是否落入专利权保护范围纠纷案】</w:t>
      </w:r>
    </w:p>
    <w:p w14:paraId="0E9E367C" w14:textId="77777777" w:rsidR="00487930" w:rsidRDefault="00487930" w:rsidP="00C05B4B"/>
    <w:p w14:paraId="669CED0A" w14:textId="77777777" w:rsidR="00487930" w:rsidRDefault="00487930" w:rsidP="00C05B4B">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905</w:t>
      </w:r>
      <w:r>
        <w:rPr>
          <w:rFonts w:hint="eastAsia"/>
        </w:rPr>
        <w:t>号</w:t>
      </w:r>
      <w:proofErr w:type="gramEnd"/>
    </w:p>
    <w:p w14:paraId="2D3E891A" w14:textId="77777777" w:rsidR="00487930" w:rsidRDefault="00487930" w:rsidP="00C05B4B"/>
    <w:p w14:paraId="531E7692" w14:textId="77777777" w:rsidR="00487930" w:rsidRDefault="00487930" w:rsidP="00C05B4B">
      <w:r>
        <w:rPr>
          <w:rFonts w:hint="eastAsia"/>
        </w:rPr>
        <w:t xml:space="preserve">　　【基本案情】中外制药株式会社依据专利法第七十六条第一款向北京知识产权法院提起药品专利链接诉讼，请求确认</w:t>
      </w:r>
      <w:proofErr w:type="gramStart"/>
      <w:r>
        <w:rPr>
          <w:rFonts w:hint="eastAsia"/>
        </w:rPr>
        <w:t>温州海鹤公司</w:t>
      </w:r>
      <w:proofErr w:type="gramEnd"/>
      <w:r>
        <w:rPr>
          <w:rFonts w:hint="eastAsia"/>
        </w:rPr>
        <w:t>的“艾地骨化醇软胶囊”仿制药技术方案落入涉案专利权利要求的保护范围。一审法院判决驳回中外株式会社的诉讼请求。中外制药株式会社不服，提起上诉。最高人民法院二审认为，</w:t>
      </w:r>
      <w:proofErr w:type="gramStart"/>
      <w:r>
        <w:rPr>
          <w:rFonts w:hint="eastAsia"/>
        </w:rPr>
        <w:t>温州海鹤公司</w:t>
      </w:r>
      <w:proofErr w:type="gramEnd"/>
      <w:r>
        <w:rPr>
          <w:rFonts w:hint="eastAsia"/>
        </w:rPr>
        <w:t>未针对保护范围最大的权利要求</w:t>
      </w:r>
      <w:proofErr w:type="gramStart"/>
      <w:r>
        <w:rPr>
          <w:rFonts w:hint="eastAsia"/>
        </w:rPr>
        <w:t>作出</w:t>
      </w:r>
      <w:proofErr w:type="gramEnd"/>
      <w:r>
        <w:rPr>
          <w:rFonts w:hint="eastAsia"/>
        </w:rPr>
        <w:t>声明，未将声明及声明依据及时通知上市许可持有人中外制药株式会社，其行为有所不当，应予批评；关于仿制药技术方案是否落入专利权利要求保护范围的判断，原则上应当以仿制药申请人的申报资料为依据比对评判；经比对，涉案仿制药技术方案未落入专利权利要求保护范围。遂判决驳回上诉，维持原判。</w:t>
      </w:r>
    </w:p>
    <w:p w14:paraId="52B7ADDB" w14:textId="77777777" w:rsidR="00487930" w:rsidRDefault="00487930" w:rsidP="00C05B4B"/>
    <w:p w14:paraId="6B959D32" w14:textId="77777777" w:rsidR="00487930" w:rsidRDefault="00487930" w:rsidP="00C05B4B">
      <w:r>
        <w:rPr>
          <w:rFonts w:hint="eastAsia"/>
        </w:rPr>
        <w:t xml:space="preserve">　　【典型意义】本案系我国首例药品专利链接诉讼案件。我国药品专利链接制度初建，尚处于探索阶段，本案判决对药品专利链接制度实践初期出现的新问题进行了符合立法目的的探索性法律适用，受到中外媒体和医药界的普遍关注和广泛好评。中央广播电视总台第一时间予以报道，入选“新时代推动法治进程</w:t>
      </w:r>
      <w:r>
        <w:rPr>
          <w:rFonts w:hint="eastAsia"/>
        </w:rPr>
        <w:t>2022</w:t>
      </w:r>
      <w:r>
        <w:rPr>
          <w:rFonts w:hint="eastAsia"/>
        </w:rPr>
        <w:t>年度十大提名案件”。</w:t>
      </w:r>
    </w:p>
    <w:p w14:paraId="65BC83EB" w14:textId="77777777" w:rsidR="00487930" w:rsidRDefault="00487930" w:rsidP="00C05B4B"/>
    <w:p w14:paraId="0C1DB8D9" w14:textId="030D3DF5" w:rsidR="00487930" w:rsidRPr="00487930" w:rsidRDefault="00F7417A" w:rsidP="00F7417A">
      <w:pPr>
        <w:rPr>
          <w:b/>
          <w:bCs/>
        </w:rPr>
      </w:pPr>
      <w:r w:rsidRPr="00487930">
        <w:rPr>
          <w:rFonts w:hint="eastAsia"/>
          <w:b/>
          <w:bCs/>
        </w:rPr>
        <w:t xml:space="preserve">　　</w:t>
      </w:r>
      <w:r w:rsidR="00487930" w:rsidRPr="00487930">
        <w:rPr>
          <w:rFonts w:hint="eastAsia"/>
          <w:b/>
          <w:bCs/>
        </w:rPr>
        <w:t>2.</w:t>
      </w:r>
      <w:r w:rsidR="00487930" w:rsidRPr="00487930">
        <w:rPr>
          <w:rFonts w:hint="eastAsia"/>
          <w:b/>
          <w:bCs/>
        </w:rPr>
        <w:t>“蜜胺”发明专利及技术秘密侵权两案【四川金象赛瑞化工股份有限公司、北京烨晶科技有限公司与山东华鲁恒升化工股份有限公司、宁波厚承管理咨询有限公司、宁波安泰环境化工工程设计有限公司、尹某某侵害发明专利权纠纷、侵害技术秘密纠纷两案】</w:t>
      </w:r>
    </w:p>
    <w:p w14:paraId="6B491494" w14:textId="77777777" w:rsidR="00487930" w:rsidRDefault="00487930" w:rsidP="00C05B4B"/>
    <w:p w14:paraId="6DA750FF" w14:textId="77777777" w:rsidR="00487930" w:rsidRDefault="00487930" w:rsidP="00C05B4B">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1559</w:t>
      </w:r>
      <w:r>
        <w:rPr>
          <w:rFonts w:hint="eastAsia"/>
        </w:rPr>
        <w:t>号</w:t>
      </w:r>
      <w:proofErr w:type="gramEnd"/>
      <w:r>
        <w:rPr>
          <w:rFonts w:hint="eastAsia"/>
        </w:rPr>
        <w:t>、（</w:t>
      </w:r>
      <w:r>
        <w:rPr>
          <w:rFonts w:hint="eastAsia"/>
        </w:rPr>
        <w:t>2022</w:t>
      </w:r>
      <w:r>
        <w:rPr>
          <w:rFonts w:hint="eastAsia"/>
        </w:rPr>
        <w:t>）最高</w:t>
      </w:r>
      <w:proofErr w:type="gramStart"/>
      <w:r>
        <w:rPr>
          <w:rFonts w:hint="eastAsia"/>
        </w:rPr>
        <w:t>法知民终</w:t>
      </w:r>
      <w:r>
        <w:rPr>
          <w:rFonts w:hint="eastAsia"/>
        </w:rPr>
        <w:t>541</w:t>
      </w:r>
      <w:r>
        <w:rPr>
          <w:rFonts w:hint="eastAsia"/>
        </w:rPr>
        <w:t>号</w:t>
      </w:r>
      <w:proofErr w:type="gramEnd"/>
    </w:p>
    <w:p w14:paraId="46DB41BE" w14:textId="77777777" w:rsidR="00487930" w:rsidRDefault="00487930" w:rsidP="00C05B4B"/>
    <w:p w14:paraId="647600A5" w14:textId="77777777" w:rsidR="00487930" w:rsidRDefault="00487930" w:rsidP="00C05B4B">
      <w:r>
        <w:rPr>
          <w:rFonts w:hint="eastAsia"/>
        </w:rPr>
        <w:t xml:space="preserve">　　【基本案情】金象公司、</w:t>
      </w:r>
      <w:proofErr w:type="gramStart"/>
      <w:r>
        <w:rPr>
          <w:rFonts w:hint="eastAsia"/>
        </w:rPr>
        <w:t>烨</w:t>
      </w:r>
      <w:proofErr w:type="gramEnd"/>
      <w:r>
        <w:rPr>
          <w:rFonts w:hint="eastAsia"/>
        </w:rPr>
        <w:t>晶公司系专利号为</w:t>
      </w:r>
      <w:r>
        <w:rPr>
          <w:rFonts w:hint="eastAsia"/>
        </w:rPr>
        <w:t>201110108644.9</w:t>
      </w:r>
      <w:r>
        <w:rPr>
          <w:rFonts w:hint="eastAsia"/>
        </w:rPr>
        <w:t>、名称为“节能节资型气相淬冷法蜜胺生产系统及其工艺”的发明专利权利人，金象公司亦为采用加压气相</w:t>
      </w:r>
      <w:proofErr w:type="gramStart"/>
      <w:r>
        <w:rPr>
          <w:rFonts w:hint="eastAsia"/>
        </w:rPr>
        <w:t>淬冷法生产</w:t>
      </w:r>
      <w:proofErr w:type="gramEnd"/>
      <w:r>
        <w:rPr>
          <w:rFonts w:hint="eastAsia"/>
        </w:rPr>
        <w:lastRenderedPageBreak/>
        <w:t>蜜胺的方法及使用该方法的生产系统相关技术秘密权利人。金象公司、</w:t>
      </w:r>
      <w:proofErr w:type="gramStart"/>
      <w:r>
        <w:rPr>
          <w:rFonts w:hint="eastAsia"/>
        </w:rPr>
        <w:t>烨</w:t>
      </w:r>
      <w:proofErr w:type="gramEnd"/>
      <w:r>
        <w:rPr>
          <w:rFonts w:hint="eastAsia"/>
        </w:rPr>
        <w:t>晶公司针对</w:t>
      </w:r>
      <w:proofErr w:type="gramStart"/>
      <w:r>
        <w:rPr>
          <w:rFonts w:hint="eastAsia"/>
        </w:rPr>
        <w:t>华鲁恒升</w:t>
      </w:r>
      <w:proofErr w:type="gramEnd"/>
      <w:r>
        <w:rPr>
          <w:rFonts w:hint="eastAsia"/>
        </w:rPr>
        <w:t>公司等四被告侵害涉案专利权的行为向广州知识产权法院提起诉讼。金象公司亦针对上述四被告侵害技术秘密的行为向四川省成都市中级人民法院提起诉讼。两法院一审分别认定，四被告共同实施了专利侵权行为、技术秘密侵权行为，均判决停止侵害，并分别部分支持了有关损害赔偿请求。双方当事人对两案均不服，均提起上诉。最高人民法院二审认为，各被诉侵权人具有侵权的意思联络，主观上彼此明知，先后实施相应侵权行为构成完整的侵权行为链，客观上分工协作，</w:t>
      </w:r>
      <w:proofErr w:type="gramStart"/>
      <w:r>
        <w:rPr>
          <w:rFonts w:hint="eastAsia"/>
        </w:rPr>
        <w:t>属共同</w:t>
      </w:r>
      <w:proofErr w:type="gramEnd"/>
      <w:r>
        <w:rPr>
          <w:rFonts w:hint="eastAsia"/>
        </w:rPr>
        <w:t>故意实施侵权行为，应当对全部侵权损害承担连带责任。遂改判支持权利人的全部诉讼请求，判令侵权人以包括但不限于拆除的方式销毁侵权生产系统及有关技术秘密载体，共同连带赔偿权利人经济损失合计</w:t>
      </w:r>
      <w:r>
        <w:rPr>
          <w:rFonts w:hint="eastAsia"/>
        </w:rPr>
        <w:t>2.18</w:t>
      </w:r>
      <w:r>
        <w:rPr>
          <w:rFonts w:hint="eastAsia"/>
        </w:rPr>
        <w:t>亿元（其中，发明专利侵权</w:t>
      </w:r>
      <w:proofErr w:type="gramStart"/>
      <w:r>
        <w:rPr>
          <w:rFonts w:hint="eastAsia"/>
        </w:rPr>
        <w:t>案赔偿</w:t>
      </w:r>
      <w:proofErr w:type="gramEnd"/>
      <w:r>
        <w:rPr>
          <w:rFonts w:hint="eastAsia"/>
        </w:rPr>
        <w:t>1.2</w:t>
      </w:r>
      <w:r>
        <w:rPr>
          <w:rFonts w:hint="eastAsia"/>
        </w:rPr>
        <w:t>亿元，技术秘密侵权</w:t>
      </w:r>
      <w:proofErr w:type="gramStart"/>
      <w:r>
        <w:rPr>
          <w:rFonts w:hint="eastAsia"/>
        </w:rPr>
        <w:t>案赔偿</w:t>
      </w:r>
      <w:proofErr w:type="gramEnd"/>
      <w:r>
        <w:rPr>
          <w:rFonts w:hint="eastAsia"/>
        </w:rPr>
        <w:t>9800</w:t>
      </w:r>
      <w:r>
        <w:rPr>
          <w:rFonts w:hint="eastAsia"/>
        </w:rPr>
        <w:t>万元）。</w:t>
      </w:r>
    </w:p>
    <w:p w14:paraId="1E03A5FE" w14:textId="77777777" w:rsidR="00487930" w:rsidRDefault="00487930" w:rsidP="00C05B4B"/>
    <w:p w14:paraId="0D03B1E8" w14:textId="77777777" w:rsidR="00487930" w:rsidRDefault="00487930" w:rsidP="00C05B4B">
      <w:r>
        <w:rPr>
          <w:rFonts w:hint="eastAsia"/>
        </w:rPr>
        <w:t xml:space="preserve">　　【典型意义】这是目前人民法院针对同一工程项目判赔额最高的知识产权侵权案件。权利人金象公司为中外合资企业，</w:t>
      </w:r>
      <w:proofErr w:type="gramStart"/>
      <w:r>
        <w:rPr>
          <w:rFonts w:hint="eastAsia"/>
        </w:rPr>
        <w:t>烨</w:t>
      </w:r>
      <w:proofErr w:type="gramEnd"/>
      <w:r>
        <w:rPr>
          <w:rFonts w:hint="eastAsia"/>
        </w:rPr>
        <w:t>晶公司为高新技术民营企业，侵权人之一</w:t>
      </w:r>
      <w:proofErr w:type="gramStart"/>
      <w:r>
        <w:rPr>
          <w:rFonts w:hint="eastAsia"/>
        </w:rPr>
        <w:t>华鲁恒升</w:t>
      </w:r>
      <w:proofErr w:type="gramEnd"/>
      <w:r>
        <w:rPr>
          <w:rFonts w:hint="eastAsia"/>
        </w:rPr>
        <w:t>公司系国有上市企业。两案裁判不仅彰显人民法院切实加强知识产权司法保护的坚定态度，也充分体现对内资和外资企业、国有和民营企业等各类企业的一体对待、平等保护。本案有关共同故意侵权及全部连带责任的认定、赔偿额计算的</w:t>
      </w:r>
      <w:proofErr w:type="gramStart"/>
      <w:r>
        <w:rPr>
          <w:rFonts w:hint="eastAsia"/>
        </w:rPr>
        <w:t>考量</w:t>
      </w:r>
      <w:proofErr w:type="gramEnd"/>
      <w:r>
        <w:rPr>
          <w:rFonts w:hint="eastAsia"/>
        </w:rPr>
        <w:t>因素、停止侵害责任中销毁侵权载体的处理方式等，对于类似案件的处理具有参考意义。</w:t>
      </w:r>
    </w:p>
    <w:p w14:paraId="61CCC056" w14:textId="77777777" w:rsidR="00487930" w:rsidRDefault="00487930" w:rsidP="00C05B4B"/>
    <w:p w14:paraId="06FB7FC8" w14:textId="4DA5BD4F" w:rsidR="00487930" w:rsidRPr="00487930" w:rsidRDefault="00F7417A" w:rsidP="00F7417A">
      <w:pPr>
        <w:rPr>
          <w:b/>
          <w:bCs/>
        </w:rPr>
      </w:pPr>
      <w:r w:rsidRPr="00487930">
        <w:rPr>
          <w:rFonts w:hint="eastAsia"/>
          <w:b/>
          <w:bCs/>
        </w:rPr>
        <w:t xml:space="preserve">　　</w:t>
      </w:r>
      <w:r w:rsidR="00487930" w:rsidRPr="00487930">
        <w:rPr>
          <w:rFonts w:hint="eastAsia"/>
          <w:b/>
          <w:bCs/>
        </w:rPr>
        <w:t>3.</w:t>
      </w:r>
      <w:r w:rsidR="00487930" w:rsidRPr="00487930">
        <w:rPr>
          <w:rFonts w:hint="eastAsia"/>
          <w:b/>
          <w:bCs/>
        </w:rPr>
        <w:t>“伸缩缝装置”标准必要专利侵权案【徐某、宁波路宝科技实业集团有限公司与河北易德利橡胶制品有限责任公司、河北冀通路桥建设有限公司侵害发明专利权纠纷案】</w:t>
      </w:r>
    </w:p>
    <w:p w14:paraId="7961DBA4" w14:textId="77777777" w:rsidR="00487930" w:rsidRDefault="00487930" w:rsidP="00C05B4B"/>
    <w:p w14:paraId="3A34276D" w14:textId="77777777" w:rsidR="00487930" w:rsidRDefault="00487930" w:rsidP="00C05B4B">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1696</w:t>
      </w:r>
      <w:r>
        <w:rPr>
          <w:rFonts w:hint="eastAsia"/>
        </w:rPr>
        <w:t>号</w:t>
      </w:r>
      <w:proofErr w:type="gramEnd"/>
    </w:p>
    <w:p w14:paraId="7DD95C62" w14:textId="77777777" w:rsidR="00487930" w:rsidRDefault="00487930" w:rsidP="00C05B4B"/>
    <w:p w14:paraId="16BA0900" w14:textId="77777777" w:rsidR="00487930" w:rsidRDefault="00487930" w:rsidP="00C05B4B">
      <w:r>
        <w:rPr>
          <w:rFonts w:hint="eastAsia"/>
        </w:rPr>
        <w:t xml:space="preserve">　　【基本案情】徐某系专利号为</w:t>
      </w:r>
      <w:r>
        <w:rPr>
          <w:rFonts w:hint="eastAsia"/>
        </w:rPr>
        <w:t>200410049491.5</w:t>
      </w:r>
      <w:r>
        <w:rPr>
          <w:rFonts w:hint="eastAsia"/>
        </w:rPr>
        <w:t>、名称为“一种特大抗挠变梳型桥梁伸缩缝装置”的发明专利权利人。涉案专利为交通运输部发布的《单元式多向变位梳形板桥梁伸缩缝装置》行业推荐性标准的标准必要专利。专利权人徐某及其任法定代表人的涉案专利独占被许可人路宝公司认为，</w:t>
      </w:r>
      <w:proofErr w:type="gramStart"/>
      <w:r>
        <w:rPr>
          <w:rFonts w:hint="eastAsia"/>
        </w:rPr>
        <w:t>冀通公司在平赞高速公路</w:t>
      </w:r>
      <w:proofErr w:type="gramEnd"/>
      <w:r>
        <w:rPr>
          <w:rFonts w:hint="eastAsia"/>
        </w:rPr>
        <w:t>工程中，使用</w:t>
      </w:r>
      <w:proofErr w:type="gramStart"/>
      <w:r>
        <w:rPr>
          <w:rFonts w:hint="eastAsia"/>
        </w:rPr>
        <w:t>了易德利</w:t>
      </w:r>
      <w:proofErr w:type="gramEnd"/>
      <w:r>
        <w:rPr>
          <w:rFonts w:hint="eastAsia"/>
        </w:rPr>
        <w:t>公司按照上述标准制造并销售的伸缩缝装置，两公司构成对涉案专利权的侵害，遂向河北省石家庄市中级人民法院提起诉讼，请求判令两公司停止侵害并共同赔偿损失及维</w:t>
      </w:r>
      <w:proofErr w:type="gramStart"/>
      <w:r>
        <w:rPr>
          <w:rFonts w:hint="eastAsia"/>
        </w:rPr>
        <w:t>权合理</w:t>
      </w:r>
      <w:proofErr w:type="gramEnd"/>
      <w:r>
        <w:rPr>
          <w:rFonts w:hint="eastAsia"/>
        </w:rPr>
        <w:t>开支</w:t>
      </w:r>
      <w:r>
        <w:rPr>
          <w:rFonts w:hint="eastAsia"/>
        </w:rPr>
        <w:t>300</w:t>
      </w:r>
      <w:r>
        <w:rPr>
          <w:rFonts w:hint="eastAsia"/>
        </w:rPr>
        <w:t>万元。一审法院认定，</w:t>
      </w:r>
      <w:proofErr w:type="gramStart"/>
      <w:r>
        <w:rPr>
          <w:rFonts w:hint="eastAsia"/>
        </w:rPr>
        <w:t>易德利</w:t>
      </w:r>
      <w:proofErr w:type="gramEnd"/>
      <w:r>
        <w:rPr>
          <w:rFonts w:hint="eastAsia"/>
        </w:rPr>
        <w:t>公司、冀通公司侵害涉案专利权，</w:t>
      </w:r>
      <w:proofErr w:type="gramStart"/>
      <w:r>
        <w:rPr>
          <w:rFonts w:hint="eastAsia"/>
        </w:rPr>
        <w:t>判决易德利</w:t>
      </w:r>
      <w:proofErr w:type="gramEnd"/>
      <w:r>
        <w:rPr>
          <w:rFonts w:hint="eastAsia"/>
        </w:rPr>
        <w:t>公司赔偿经济损失及维</w:t>
      </w:r>
      <w:proofErr w:type="gramStart"/>
      <w:r>
        <w:rPr>
          <w:rFonts w:hint="eastAsia"/>
        </w:rPr>
        <w:t>权合理</w:t>
      </w:r>
      <w:proofErr w:type="gramEnd"/>
      <w:r>
        <w:rPr>
          <w:rFonts w:hint="eastAsia"/>
        </w:rPr>
        <w:t>开支</w:t>
      </w:r>
      <w:r>
        <w:rPr>
          <w:rFonts w:hint="eastAsia"/>
        </w:rPr>
        <w:t>10</w:t>
      </w:r>
      <w:r>
        <w:rPr>
          <w:rFonts w:hint="eastAsia"/>
        </w:rPr>
        <w:t>万元。徐某、路宝公司不服，提起上诉。最高人民法院二审认为，涉案专利为标准必要专利，推荐性标准中明确披露了涉案专利技术方案、专利号及权利人联系方式，</w:t>
      </w:r>
      <w:proofErr w:type="gramStart"/>
      <w:r>
        <w:rPr>
          <w:rFonts w:hint="eastAsia"/>
        </w:rPr>
        <w:t>且路宝</w:t>
      </w:r>
      <w:proofErr w:type="gramEnd"/>
      <w:r>
        <w:rPr>
          <w:rFonts w:hint="eastAsia"/>
        </w:rPr>
        <w:t>公司曾于</w:t>
      </w:r>
      <w:r>
        <w:rPr>
          <w:rFonts w:hint="eastAsia"/>
        </w:rPr>
        <w:t>2016</w:t>
      </w:r>
      <w:r>
        <w:rPr>
          <w:rFonts w:hint="eastAsia"/>
        </w:rPr>
        <w:t>年</w:t>
      </w:r>
      <w:proofErr w:type="gramStart"/>
      <w:r>
        <w:rPr>
          <w:rFonts w:hint="eastAsia"/>
        </w:rPr>
        <w:t>函告易德利</w:t>
      </w:r>
      <w:proofErr w:type="gramEnd"/>
      <w:r>
        <w:rPr>
          <w:rFonts w:hint="eastAsia"/>
        </w:rPr>
        <w:t>公司涉嫌侵害涉案专利权。</w:t>
      </w:r>
      <w:proofErr w:type="gramStart"/>
      <w:r>
        <w:rPr>
          <w:rFonts w:hint="eastAsia"/>
        </w:rPr>
        <w:t>易德利</w:t>
      </w:r>
      <w:proofErr w:type="gramEnd"/>
      <w:r>
        <w:rPr>
          <w:rFonts w:hint="eastAsia"/>
        </w:rPr>
        <w:t>公司明知涉案专利的存在，非但没有主动寻求专利许可，还再次未经许可实施涉案专利，主观上存在明显过错。遂改判全额支持权利人</w:t>
      </w:r>
      <w:r>
        <w:rPr>
          <w:rFonts w:hint="eastAsia"/>
        </w:rPr>
        <w:t>300</w:t>
      </w:r>
      <w:r>
        <w:rPr>
          <w:rFonts w:hint="eastAsia"/>
        </w:rPr>
        <w:t>万元赔偿请求。</w:t>
      </w:r>
    </w:p>
    <w:p w14:paraId="79F7FFF7" w14:textId="77777777" w:rsidR="00487930" w:rsidRDefault="00487930" w:rsidP="00C05B4B"/>
    <w:p w14:paraId="3A23A50F" w14:textId="77777777" w:rsidR="00487930" w:rsidRDefault="00487930" w:rsidP="00C05B4B">
      <w:r>
        <w:rPr>
          <w:rFonts w:hint="eastAsia"/>
        </w:rPr>
        <w:t xml:space="preserve">　　【典型意义】本案二审在认定标准必要专利权人不存在过错、专利实施人存在明显过错的基础上，全额支持权利人的赔偿主张，明确标准必要专利侵权案件中确定损害赔偿责任时应当重点考虑当事人过错，凸显保护善意行为人的司法政策导向。</w:t>
      </w:r>
    </w:p>
    <w:p w14:paraId="048013E2" w14:textId="77777777" w:rsidR="00487930" w:rsidRDefault="00487930" w:rsidP="00C05B4B"/>
    <w:p w14:paraId="40877A00" w14:textId="28323E99" w:rsidR="00487930" w:rsidRPr="00487930" w:rsidRDefault="00F7417A" w:rsidP="00F7417A">
      <w:pPr>
        <w:rPr>
          <w:b/>
          <w:bCs/>
        </w:rPr>
      </w:pPr>
      <w:r w:rsidRPr="00487930">
        <w:rPr>
          <w:rFonts w:hint="eastAsia"/>
          <w:b/>
          <w:bCs/>
        </w:rPr>
        <w:t xml:space="preserve">　　</w:t>
      </w:r>
      <w:r w:rsidR="00487930" w:rsidRPr="00487930">
        <w:rPr>
          <w:rFonts w:hint="eastAsia"/>
          <w:b/>
          <w:bCs/>
        </w:rPr>
        <w:t>4.</w:t>
      </w:r>
      <w:r w:rsidR="00487930" w:rsidRPr="00487930">
        <w:rPr>
          <w:rFonts w:hint="eastAsia"/>
          <w:b/>
          <w:bCs/>
        </w:rPr>
        <w:t>“动态密码</w:t>
      </w:r>
      <w:r w:rsidR="00487930" w:rsidRPr="00487930">
        <w:rPr>
          <w:rFonts w:hint="eastAsia"/>
          <w:b/>
          <w:bCs/>
        </w:rPr>
        <w:t>USB</w:t>
      </w:r>
      <w:r w:rsidR="00487930" w:rsidRPr="00487930">
        <w:rPr>
          <w:rFonts w:hint="eastAsia"/>
          <w:b/>
          <w:bCs/>
        </w:rPr>
        <w:t>线材”实用新型专利侵权案【深圳市租电智能科技有限公司与深圳市森树强电子科技有限公司等侵害实用新型专利权纠纷案】</w:t>
      </w:r>
    </w:p>
    <w:p w14:paraId="286034FB" w14:textId="77777777" w:rsidR="00487930" w:rsidRDefault="00487930" w:rsidP="00C05B4B"/>
    <w:p w14:paraId="0DDD5901" w14:textId="77777777" w:rsidR="00487930" w:rsidRDefault="00487930" w:rsidP="00C05B4B">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124</w:t>
      </w:r>
      <w:r>
        <w:rPr>
          <w:rFonts w:hint="eastAsia"/>
        </w:rPr>
        <w:t>号</w:t>
      </w:r>
      <w:proofErr w:type="gramEnd"/>
    </w:p>
    <w:p w14:paraId="7FAC2A57" w14:textId="77777777" w:rsidR="00487930" w:rsidRDefault="00487930" w:rsidP="00C05B4B"/>
    <w:p w14:paraId="0AE1478A" w14:textId="77777777" w:rsidR="00487930" w:rsidRDefault="00487930" w:rsidP="00C05B4B">
      <w:r>
        <w:rPr>
          <w:rFonts w:hint="eastAsia"/>
        </w:rPr>
        <w:t xml:space="preserve">　　</w:t>
      </w:r>
      <w:proofErr w:type="gramStart"/>
      <w:r>
        <w:rPr>
          <w:rFonts w:hint="eastAsia"/>
        </w:rPr>
        <w:t>【基本案情】租电公司</w:t>
      </w:r>
      <w:proofErr w:type="gramEnd"/>
      <w:r>
        <w:rPr>
          <w:rFonts w:hint="eastAsia"/>
        </w:rPr>
        <w:t>系专利号为</w:t>
      </w:r>
      <w:r>
        <w:rPr>
          <w:rFonts w:hint="eastAsia"/>
        </w:rPr>
        <w:t>201720131230.0</w:t>
      </w:r>
      <w:r>
        <w:rPr>
          <w:rFonts w:hint="eastAsia"/>
        </w:rPr>
        <w:t>、名称为“一种动态密码</w:t>
      </w:r>
      <w:r>
        <w:rPr>
          <w:rFonts w:hint="eastAsia"/>
        </w:rPr>
        <w:t>USB</w:t>
      </w:r>
      <w:r>
        <w:rPr>
          <w:rFonts w:hint="eastAsia"/>
        </w:rPr>
        <w:t>线材”的实用新型专利权利人。</w:t>
      </w:r>
      <w:proofErr w:type="gramStart"/>
      <w:r>
        <w:rPr>
          <w:rFonts w:hint="eastAsia"/>
        </w:rPr>
        <w:t>租电公司认为森树强</w:t>
      </w:r>
      <w:proofErr w:type="gramEnd"/>
      <w:r>
        <w:rPr>
          <w:rFonts w:hint="eastAsia"/>
        </w:rPr>
        <w:t>公司等实施了侵权行为，向广东省深圳市中级人民法院提起诉讼。</w:t>
      </w:r>
      <w:proofErr w:type="gramStart"/>
      <w:r>
        <w:rPr>
          <w:rFonts w:hint="eastAsia"/>
        </w:rPr>
        <w:t>森树强</w:t>
      </w:r>
      <w:proofErr w:type="gramEnd"/>
      <w:r>
        <w:rPr>
          <w:rFonts w:hint="eastAsia"/>
        </w:rPr>
        <w:t>公司等抗辩</w:t>
      </w:r>
      <w:proofErr w:type="gramStart"/>
      <w:r>
        <w:rPr>
          <w:rFonts w:hint="eastAsia"/>
        </w:rPr>
        <w:t>称租电</w:t>
      </w:r>
      <w:proofErr w:type="gramEnd"/>
      <w:r>
        <w:rPr>
          <w:rFonts w:hint="eastAsia"/>
        </w:rPr>
        <w:t>公司同日申请了技术方案实质相同的涉案实用新型专利和关联实用新型专利，该关联专利权已被宣告无效，基于同样的理由，涉案专利权也应属无效，故应</w:t>
      </w:r>
      <w:proofErr w:type="gramStart"/>
      <w:r>
        <w:rPr>
          <w:rFonts w:hint="eastAsia"/>
        </w:rPr>
        <w:t>驳回租电公司</w:t>
      </w:r>
      <w:proofErr w:type="gramEnd"/>
      <w:r>
        <w:rPr>
          <w:rFonts w:hint="eastAsia"/>
        </w:rPr>
        <w:t>的诉讼请求。一审法院认定上述</w:t>
      </w:r>
      <w:proofErr w:type="gramStart"/>
      <w:r>
        <w:rPr>
          <w:rFonts w:hint="eastAsia"/>
        </w:rPr>
        <w:t>两专利</w:t>
      </w:r>
      <w:proofErr w:type="gramEnd"/>
      <w:r>
        <w:rPr>
          <w:rFonts w:hint="eastAsia"/>
        </w:rPr>
        <w:t>技术方案实质相同，涉案专利权明显或者有极大可能归于无效，故判决</w:t>
      </w:r>
      <w:proofErr w:type="gramStart"/>
      <w:r>
        <w:rPr>
          <w:rFonts w:hint="eastAsia"/>
        </w:rPr>
        <w:t>驳回租电公司</w:t>
      </w:r>
      <w:proofErr w:type="gramEnd"/>
      <w:r>
        <w:rPr>
          <w:rFonts w:hint="eastAsia"/>
        </w:rPr>
        <w:t>的诉讼请求。</w:t>
      </w:r>
      <w:proofErr w:type="gramStart"/>
      <w:r>
        <w:rPr>
          <w:rFonts w:hint="eastAsia"/>
        </w:rPr>
        <w:t>租电公司</w:t>
      </w:r>
      <w:proofErr w:type="gramEnd"/>
      <w:r>
        <w:rPr>
          <w:rFonts w:hint="eastAsia"/>
        </w:rPr>
        <w:t>不服，提起上诉。本案二审程序期间，</w:t>
      </w:r>
      <w:proofErr w:type="gramStart"/>
      <w:r>
        <w:rPr>
          <w:rFonts w:hint="eastAsia"/>
        </w:rPr>
        <w:t>森树强</w:t>
      </w:r>
      <w:proofErr w:type="gramEnd"/>
      <w:r>
        <w:rPr>
          <w:rFonts w:hint="eastAsia"/>
        </w:rPr>
        <w:t>公司对涉案专利提出无效宣告请求。最高人民法院二审认为，在涉案专利权稳定性存疑或有争议的情况下，后续审理程序存在多种可选择的处理方式时，人民法院可以酌情</w:t>
      </w:r>
      <w:proofErr w:type="gramStart"/>
      <w:r>
        <w:rPr>
          <w:rFonts w:hint="eastAsia"/>
        </w:rPr>
        <w:t>作出</w:t>
      </w:r>
      <w:proofErr w:type="gramEnd"/>
      <w:r>
        <w:rPr>
          <w:rFonts w:hint="eastAsia"/>
        </w:rPr>
        <w:t>妥适处理。本案经释明，双方当事人针对专利权稳定性问题分别自愿</w:t>
      </w:r>
      <w:proofErr w:type="gramStart"/>
      <w:r>
        <w:rPr>
          <w:rFonts w:hint="eastAsia"/>
        </w:rPr>
        <w:t>作出</w:t>
      </w:r>
      <w:proofErr w:type="gramEnd"/>
      <w:r>
        <w:rPr>
          <w:rFonts w:hint="eastAsia"/>
        </w:rPr>
        <w:t>相应的未来利益补偿承诺，最高人民法院基于基本案情、在案证据和双方承诺，采用了“先行裁驳、另行起诉”的处理方式，裁定撤销一审判决，驳回起诉。</w:t>
      </w:r>
    </w:p>
    <w:p w14:paraId="7F823D64" w14:textId="77777777" w:rsidR="00487930" w:rsidRDefault="00487930" w:rsidP="00C05B4B"/>
    <w:p w14:paraId="427A1160" w14:textId="77777777" w:rsidR="00487930" w:rsidRDefault="00487930" w:rsidP="00C05B4B">
      <w:r>
        <w:rPr>
          <w:rFonts w:hint="eastAsia"/>
        </w:rPr>
        <w:t xml:space="preserve">　　【典型意义】本案在涉案专利行政确权程序已经启动的情况下，人民法院首次尝试引导双方当事人针对确权程序结果的不确定性自愿</w:t>
      </w:r>
      <w:proofErr w:type="gramStart"/>
      <w:r>
        <w:rPr>
          <w:rFonts w:hint="eastAsia"/>
        </w:rPr>
        <w:t>作出</w:t>
      </w:r>
      <w:proofErr w:type="gramEnd"/>
      <w:r>
        <w:rPr>
          <w:rFonts w:hint="eastAsia"/>
        </w:rPr>
        <w:t>未来利益补偿承诺。裁判明确专利侵权案件中，在涉案专利权稳定性存疑或有争议的情况下，基于公平和诚信之考虑，人民法院可鼓励和引导当事人自愿</w:t>
      </w:r>
      <w:proofErr w:type="gramStart"/>
      <w:r>
        <w:rPr>
          <w:rFonts w:hint="eastAsia"/>
        </w:rPr>
        <w:t>作出</w:t>
      </w:r>
      <w:proofErr w:type="gramEnd"/>
      <w:r>
        <w:rPr>
          <w:rFonts w:hint="eastAsia"/>
        </w:rPr>
        <w:t>相关未来利益的补偿承诺或声明，既有效推进案件审理程序，又妥善平衡当事人实体利益。</w:t>
      </w:r>
    </w:p>
    <w:p w14:paraId="5FF96704" w14:textId="77777777" w:rsidR="00487930" w:rsidRDefault="00487930" w:rsidP="00C05B4B"/>
    <w:p w14:paraId="7DF1E7CE" w14:textId="7792B35E" w:rsidR="00487930" w:rsidRPr="00487930" w:rsidRDefault="00F7417A" w:rsidP="00F7417A">
      <w:pPr>
        <w:rPr>
          <w:b/>
          <w:bCs/>
        </w:rPr>
      </w:pPr>
      <w:r w:rsidRPr="00487930">
        <w:rPr>
          <w:rFonts w:hint="eastAsia"/>
          <w:b/>
          <w:bCs/>
        </w:rPr>
        <w:t xml:space="preserve">　　</w:t>
      </w:r>
      <w:r w:rsidR="00487930" w:rsidRPr="00487930">
        <w:rPr>
          <w:rFonts w:hint="eastAsia"/>
          <w:b/>
          <w:bCs/>
        </w:rPr>
        <w:t>5.</w:t>
      </w:r>
      <w:r w:rsidR="00487930" w:rsidRPr="00487930">
        <w:rPr>
          <w:rFonts w:hint="eastAsia"/>
          <w:b/>
          <w:bCs/>
        </w:rPr>
        <w:t>“结固式锚栓”实用新型专利侵权案【福州百益百利自动化科技有限公司与上海点挂建筑技术有限公司、张某某侵害实用新型专利权纠纷案】</w:t>
      </w:r>
    </w:p>
    <w:p w14:paraId="4456C47E" w14:textId="77777777" w:rsidR="00487930" w:rsidRDefault="00487930" w:rsidP="00C05B4B"/>
    <w:p w14:paraId="4FBCFCF3" w14:textId="77777777" w:rsidR="00487930" w:rsidRDefault="00487930" w:rsidP="00C05B4B">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1066</w:t>
      </w:r>
      <w:r>
        <w:rPr>
          <w:rFonts w:hint="eastAsia"/>
        </w:rPr>
        <w:t>号</w:t>
      </w:r>
      <w:proofErr w:type="gramEnd"/>
    </w:p>
    <w:p w14:paraId="2040D4B0" w14:textId="77777777" w:rsidR="00487930" w:rsidRDefault="00487930" w:rsidP="00C05B4B"/>
    <w:p w14:paraId="722C38AE" w14:textId="77777777" w:rsidR="00487930" w:rsidRDefault="00487930" w:rsidP="00C05B4B">
      <w:r>
        <w:rPr>
          <w:rFonts w:hint="eastAsia"/>
        </w:rPr>
        <w:t xml:space="preserve">　　【基本案情】福州百益百利公司系专利号为</w:t>
      </w:r>
      <w:r>
        <w:rPr>
          <w:rFonts w:hint="eastAsia"/>
        </w:rPr>
        <w:t>201320534267.X</w:t>
      </w:r>
      <w:r>
        <w:rPr>
          <w:rFonts w:hint="eastAsia"/>
        </w:rPr>
        <w:t>、名称为“结固式锚栓”的实用新型专利权利人。福州百益百利公司认为，上海点挂公司及其法定代表人张某某侵害涉案专利权，故向上海知识产权法院提起诉讼，请求判令其停止侵权并连带赔偿损失及维</w:t>
      </w:r>
      <w:proofErr w:type="gramStart"/>
      <w:r>
        <w:rPr>
          <w:rFonts w:hint="eastAsia"/>
        </w:rPr>
        <w:t>权合理</w:t>
      </w:r>
      <w:proofErr w:type="gramEnd"/>
      <w:r>
        <w:rPr>
          <w:rFonts w:hint="eastAsia"/>
        </w:rPr>
        <w:t>开支</w:t>
      </w:r>
      <w:r>
        <w:rPr>
          <w:rFonts w:hint="eastAsia"/>
        </w:rPr>
        <w:t>250</w:t>
      </w:r>
      <w:r>
        <w:rPr>
          <w:rFonts w:hint="eastAsia"/>
        </w:rPr>
        <w:t>万元。一审法院认为，被诉侵权技术方案落入涉案专利保护范围，但上海点挂公司及张某某的抵触申请抗辩成立，故判决驳回福州百益百利公司的诉讼请求。福州百益百利公司不服，提起上诉。最高人民法院二审认为，有关抵触申请抗辩不能成立；可以认定具体实施侵权技术方案的上海点挂公司和提供该技术方案的张某某共同实施了侵害涉案专利权行为；福州百益百利公司主张以上海点挂公司和张某某对外宣传的经营规模作为损害赔偿计算依据，上海点挂公司和张某某虽抗辩该经营规模属于夸大宣传，但未提交证据证明其实际侵权经营规模。基于上</w:t>
      </w:r>
      <w:r>
        <w:rPr>
          <w:rFonts w:hint="eastAsia"/>
        </w:rPr>
        <w:lastRenderedPageBreak/>
        <w:t>述对外宣传经营规模，综合考虑其他在案因素，改判全额支持福州百益百利公司</w:t>
      </w:r>
      <w:r>
        <w:rPr>
          <w:rFonts w:hint="eastAsia"/>
        </w:rPr>
        <w:t>250</w:t>
      </w:r>
      <w:r>
        <w:rPr>
          <w:rFonts w:hint="eastAsia"/>
        </w:rPr>
        <w:t>万元赔偿主张。</w:t>
      </w:r>
    </w:p>
    <w:p w14:paraId="258755C3" w14:textId="77777777" w:rsidR="00487930" w:rsidRDefault="00487930" w:rsidP="00C05B4B"/>
    <w:p w14:paraId="53F1D8B4" w14:textId="77777777" w:rsidR="00487930" w:rsidRDefault="00487930" w:rsidP="00C05B4B">
      <w:r>
        <w:rPr>
          <w:rFonts w:hint="eastAsia"/>
        </w:rPr>
        <w:t xml:space="preserve">　　【典型意义】本案结合被诉侵权人对外公开宣传内容确定侵权行为规模，并在此基础上综合确定赔偿数额，体现了人民法院加强知识产权保护、加大损害赔偿力度的司法导向，有效指引市场主体在商业活动中遵循诚信原则。此外，涉案专利产品虽为小部件、单价不高，但小专利也能获得高判赔，提示任何人都应尊重他人创新成果。</w:t>
      </w:r>
    </w:p>
    <w:p w14:paraId="00135A72" w14:textId="77777777" w:rsidR="00487930" w:rsidRDefault="00487930" w:rsidP="00C05B4B"/>
    <w:p w14:paraId="01816DDB" w14:textId="601AB8D3" w:rsidR="00487930" w:rsidRPr="00487930" w:rsidRDefault="00F7417A" w:rsidP="00F7417A">
      <w:pPr>
        <w:rPr>
          <w:b/>
          <w:bCs/>
        </w:rPr>
      </w:pPr>
      <w:r w:rsidRPr="00487930">
        <w:rPr>
          <w:rFonts w:hint="eastAsia"/>
          <w:b/>
          <w:bCs/>
        </w:rPr>
        <w:t xml:space="preserve">　　</w:t>
      </w:r>
      <w:r w:rsidR="00487930" w:rsidRPr="00487930">
        <w:rPr>
          <w:rFonts w:hint="eastAsia"/>
          <w:b/>
          <w:bCs/>
        </w:rPr>
        <w:t>6.</w:t>
      </w:r>
      <w:r w:rsidR="00487930" w:rsidRPr="00487930">
        <w:rPr>
          <w:rFonts w:hint="eastAsia"/>
          <w:b/>
          <w:bCs/>
        </w:rPr>
        <w:t>“气化炉除尘装置及系统”专利权权属两案【航天长征化学工程股份有限公司与鲁西化工集团股份有限公司、聊城市鲁西化工工程设计有限责任公司专利权权属纠纷两案】</w:t>
      </w:r>
    </w:p>
    <w:p w14:paraId="5D602501" w14:textId="77777777" w:rsidR="00487930" w:rsidRDefault="00487930" w:rsidP="00C05B4B"/>
    <w:p w14:paraId="4C787291" w14:textId="77777777" w:rsidR="00487930" w:rsidRDefault="00487930" w:rsidP="00C05B4B">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1652</w:t>
      </w:r>
      <w:r>
        <w:rPr>
          <w:rFonts w:hint="eastAsia"/>
        </w:rPr>
        <w:t>号</w:t>
      </w:r>
      <w:proofErr w:type="gramEnd"/>
      <w:r>
        <w:rPr>
          <w:rFonts w:hint="eastAsia"/>
        </w:rPr>
        <w:t>、（</w:t>
      </w:r>
      <w:r>
        <w:rPr>
          <w:rFonts w:hint="eastAsia"/>
        </w:rPr>
        <w:t>2020</w:t>
      </w:r>
      <w:r>
        <w:rPr>
          <w:rFonts w:hint="eastAsia"/>
        </w:rPr>
        <w:t>）最高</w:t>
      </w:r>
      <w:proofErr w:type="gramStart"/>
      <w:r>
        <w:rPr>
          <w:rFonts w:hint="eastAsia"/>
        </w:rPr>
        <w:t>法知民终</w:t>
      </w:r>
      <w:r>
        <w:rPr>
          <w:rFonts w:hint="eastAsia"/>
        </w:rPr>
        <w:t>1293</w:t>
      </w:r>
      <w:r>
        <w:rPr>
          <w:rFonts w:hint="eastAsia"/>
        </w:rPr>
        <w:t>号</w:t>
      </w:r>
      <w:proofErr w:type="gramEnd"/>
    </w:p>
    <w:p w14:paraId="43D013B8" w14:textId="77777777" w:rsidR="00487930" w:rsidRDefault="00487930" w:rsidP="00C05B4B"/>
    <w:p w14:paraId="20915B07" w14:textId="77777777" w:rsidR="00487930" w:rsidRDefault="00487930" w:rsidP="00C05B4B">
      <w:r>
        <w:rPr>
          <w:rFonts w:hint="eastAsia"/>
        </w:rPr>
        <w:t xml:space="preserve">　　【基本案情】涉案专利分别系专利号为</w:t>
      </w:r>
      <w:r>
        <w:rPr>
          <w:rFonts w:hint="eastAsia"/>
        </w:rPr>
        <w:t>201620067057.8</w:t>
      </w:r>
      <w:r>
        <w:rPr>
          <w:rFonts w:hint="eastAsia"/>
        </w:rPr>
        <w:t>、名称为“一种合成气除尘系统”及专利号为</w:t>
      </w:r>
      <w:r>
        <w:rPr>
          <w:rFonts w:hint="eastAsia"/>
        </w:rPr>
        <w:t>201720586771.2</w:t>
      </w:r>
      <w:r>
        <w:rPr>
          <w:rFonts w:hint="eastAsia"/>
        </w:rPr>
        <w:t>、名称为“一种气化炉出口气体喷淋装置”的实用新型专利。航天长征公司认为，鲁西化工集团公司、聊城鲁西化工公司与其合作期间，违反保密义务约定，以航天长征公司提供的技术申请涉案两专利，遂向山东省济南市中级人民法院提起诉讼，请求确认两专利权归航天长征公司所有。一审法院认为，涉案专利技术方案是鲁西化工集团公司、聊城鲁西化工公司基于航天长征公司技术方案的改进技术方案，但有关改进不具备实质性特点，故判决两涉案专利权归航天长征公司所有。鲁西化工集团公司、聊城鲁西化工公司不服，提起上诉。最高人民法院二审认为，鲁西化工集团公司、聊城鲁西化工公司不能证明其在他人非公开技术方案的基础上</w:t>
      </w:r>
      <w:proofErr w:type="gramStart"/>
      <w:r>
        <w:rPr>
          <w:rFonts w:hint="eastAsia"/>
        </w:rPr>
        <w:t>作出</w:t>
      </w:r>
      <w:proofErr w:type="gramEnd"/>
      <w:r>
        <w:rPr>
          <w:rFonts w:hint="eastAsia"/>
        </w:rPr>
        <w:t>的改进属于使发明创造具有实质性特点的创造性技术贡献。遂判决驳回上诉，维持原判。</w:t>
      </w:r>
    </w:p>
    <w:p w14:paraId="035DE593" w14:textId="77777777" w:rsidR="00487930" w:rsidRDefault="00487930" w:rsidP="00C05B4B"/>
    <w:p w14:paraId="443CFD90" w14:textId="77777777" w:rsidR="00487930" w:rsidRDefault="00487930" w:rsidP="00C05B4B">
      <w:r>
        <w:rPr>
          <w:rFonts w:hint="eastAsia"/>
        </w:rPr>
        <w:t xml:space="preserve">　　【典型意义】本案明确了以非公开技术方案的改进技术方案为保护对象的专利权权属纠纷中的证明责任，合理界定了技术来源方和技术改进方获得权利的基础，避免没有</w:t>
      </w:r>
      <w:proofErr w:type="gramStart"/>
      <w:r>
        <w:rPr>
          <w:rFonts w:hint="eastAsia"/>
        </w:rPr>
        <w:t>作出</w:t>
      </w:r>
      <w:proofErr w:type="gramEnd"/>
      <w:r>
        <w:rPr>
          <w:rFonts w:hint="eastAsia"/>
        </w:rPr>
        <w:t>实质性技术贡献的主体通过申请专利将他人非公开技术方案据为己有，有力保护技术来源方的合法权益。本案曾入围“新时代推动法治进程</w:t>
      </w:r>
      <w:r>
        <w:rPr>
          <w:rFonts w:hint="eastAsia"/>
        </w:rPr>
        <w:t>2022</w:t>
      </w:r>
      <w:r>
        <w:rPr>
          <w:rFonts w:hint="eastAsia"/>
        </w:rPr>
        <w:t>年度十大案件”投票环节。</w:t>
      </w:r>
    </w:p>
    <w:p w14:paraId="72D849E3" w14:textId="77777777" w:rsidR="00487930" w:rsidRDefault="00487930" w:rsidP="00C05B4B"/>
    <w:p w14:paraId="6E977BBA" w14:textId="660B9987" w:rsidR="00487930" w:rsidRPr="00487930" w:rsidRDefault="00F7417A" w:rsidP="00F7417A">
      <w:pPr>
        <w:rPr>
          <w:b/>
          <w:bCs/>
        </w:rPr>
      </w:pPr>
      <w:r w:rsidRPr="00487930">
        <w:rPr>
          <w:rFonts w:hint="eastAsia"/>
          <w:b/>
          <w:bCs/>
        </w:rPr>
        <w:t xml:space="preserve">　　</w:t>
      </w:r>
      <w:r w:rsidR="00487930" w:rsidRPr="00487930">
        <w:rPr>
          <w:rFonts w:hint="eastAsia"/>
          <w:b/>
          <w:bCs/>
        </w:rPr>
        <w:t>7.</w:t>
      </w:r>
      <w:r w:rsidR="00487930" w:rsidRPr="00487930">
        <w:rPr>
          <w:rFonts w:hint="eastAsia"/>
          <w:b/>
          <w:bCs/>
        </w:rPr>
        <w:t>“缝合器与缝合针套件”专利权及专利申请权权属两案【浙江左元医疗技术有限公司与万某专利权及专利申请权权属纠纷两案】</w:t>
      </w:r>
    </w:p>
    <w:p w14:paraId="44728EEC" w14:textId="77777777" w:rsidR="00487930" w:rsidRDefault="00487930" w:rsidP="00C05B4B"/>
    <w:p w14:paraId="79E1D36A" w14:textId="77777777" w:rsidR="00487930" w:rsidRDefault="00487930" w:rsidP="00C05B4B">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1330</w:t>
      </w:r>
      <w:r>
        <w:rPr>
          <w:rFonts w:hint="eastAsia"/>
        </w:rPr>
        <w:t>号</w:t>
      </w:r>
      <w:proofErr w:type="gramEnd"/>
      <w:r>
        <w:rPr>
          <w:rFonts w:hint="eastAsia"/>
        </w:rPr>
        <w:t>、（</w:t>
      </w:r>
      <w:r>
        <w:rPr>
          <w:rFonts w:hint="eastAsia"/>
        </w:rPr>
        <w:t>2022</w:t>
      </w:r>
      <w:r>
        <w:rPr>
          <w:rFonts w:hint="eastAsia"/>
        </w:rPr>
        <w:t>）最高</w:t>
      </w:r>
      <w:proofErr w:type="gramStart"/>
      <w:r>
        <w:rPr>
          <w:rFonts w:hint="eastAsia"/>
        </w:rPr>
        <w:t>法知民终</w:t>
      </w:r>
      <w:r>
        <w:rPr>
          <w:rFonts w:hint="eastAsia"/>
        </w:rPr>
        <w:t>2365</w:t>
      </w:r>
      <w:r>
        <w:rPr>
          <w:rFonts w:hint="eastAsia"/>
        </w:rPr>
        <w:t>号</w:t>
      </w:r>
      <w:proofErr w:type="gramEnd"/>
    </w:p>
    <w:p w14:paraId="677887FC" w14:textId="77777777" w:rsidR="00487930" w:rsidRDefault="00487930" w:rsidP="00C05B4B"/>
    <w:p w14:paraId="1605BFC4" w14:textId="77777777" w:rsidR="00487930" w:rsidRDefault="00487930" w:rsidP="00C05B4B">
      <w:r>
        <w:rPr>
          <w:rFonts w:hint="eastAsia"/>
        </w:rPr>
        <w:t xml:space="preserve">　　【基本案情】万某系专利号为</w:t>
      </w:r>
      <w:r>
        <w:rPr>
          <w:rFonts w:hint="eastAsia"/>
        </w:rPr>
        <w:t>202020661599.4</w:t>
      </w:r>
      <w:r>
        <w:rPr>
          <w:rFonts w:hint="eastAsia"/>
        </w:rPr>
        <w:t>、名称为“缝合器与缝合针套件”的实用新型专利权人，以及申请号为</w:t>
      </w:r>
      <w:r>
        <w:rPr>
          <w:rFonts w:hint="eastAsia"/>
        </w:rPr>
        <w:t>202010343019.1</w:t>
      </w:r>
      <w:r>
        <w:rPr>
          <w:rFonts w:hint="eastAsia"/>
        </w:rPr>
        <w:t>、名称为“缝合器、具有缝合器的治疗装置以及治疗系统”的发明专利申请人。左元公司认为，万某曾系该公司的法定代表人，其在职期间完成的上述两项发明创造属于职务发明，相关权利应</w:t>
      </w:r>
      <w:proofErr w:type="gramStart"/>
      <w:r>
        <w:rPr>
          <w:rFonts w:hint="eastAsia"/>
        </w:rPr>
        <w:t>归左元</w:t>
      </w:r>
      <w:proofErr w:type="gramEnd"/>
      <w:r>
        <w:rPr>
          <w:rFonts w:hint="eastAsia"/>
        </w:rPr>
        <w:t>公司所有，故向浙江省杭州市中级人民法院提起诉讼。一审法院以证据不足为由判决驳回诉讼请求。左元公司不服，提起上诉。</w:t>
      </w:r>
      <w:r>
        <w:rPr>
          <w:rFonts w:hint="eastAsia"/>
        </w:rPr>
        <w:lastRenderedPageBreak/>
        <w:t>最高人民法院在二审程序中，全面梳理双方当事人一系列矛盾纠纷，帮助其厘清各自核心诉求，充分释明，耐心引导，一揽子化解双方全部关联纠纷，实现合作共赢。</w:t>
      </w:r>
    </w:p>
    <w:p w14:paraId="759A8749" w14:textId="77777777" w:rsidR="00487930" w:rsidRDefault="00487930" w:rsidP="00C05B4B"/>
    <w:p w14:paraId="4444E77E" w14:textId="77777777" w:rsidR="00487930" w:rsidRDefault="00487930" w:rsidP="00C05B4B">
      <w:r>
        <w:rPr>
          <w:rFonts w:hint="eastAsia"/>
        </w:rPr>
        <w:t xml:space="preserve">　　【典型意义】两案的成功调解，化解了双方当事人积累多年的矛盾和系列纠纷，充分体现了以和为贵、互利共赢的中华优秀传统文化，彰显了人民法院努力减轻当事人</w:t>
      </w:r>
      <w:proofErr w:type="gramStart"/>
      <w:r>
        <w:rPr>
          <w:rFonts w:hint="eastAsia"/>
        </w:rPr>
        <w:t>讼</w:t>
      </w:r>
      <w:proofErr w:type="gramEnd"/>
      <w:r>
        <w:rPr>
          <w:rFonts w:hint="eastAsia"/>
        </w:rPr>
        <w:t>累、实质性化解纠纷的司法态度。</w:t>
      </w:r>
    </w:p>
    <w:p w14:paraId="22719CE0" w14:textId="77777777" w:rsidR="00487930" w:rsidRDefault="00487930" w:rsidP="00C05B4B"/>
    <w:p w14:paraId="7B9BF784" w14:textId="77777777" w:rsidR="00487930" w:rsidRPr="00487930" w:rsidRDefault="00487930" w:rsidP="00C05B4B">
      <w:pPr>
        <w:rPr>
          <w:b/>
          <w:bCs/>
        </w:rPr>
      </w:pPr>
      <w:r w:rsidRPr="00487930">
        <w:rPr>
          <w:rFonts w:hint="eastAsia"/>
          <w:b/>
          <w:bCs/>
        </w:rPr>
        <w:t xml:space="preserve">　　二、专利行政案件</w:t>
      </w:r>
    </w:p>
    <w:p w14:paraId="2973815C" w14:textId="77777777" w:rsidR="00487930" w:rsidRDefault="00487930" w:rsidP="00C05B4B"/>
    <w:p w14:paraId="4F366A62" w14:textId="0A7206E3" w:rsidR="00487930" w:rsidRPr="00487930" w:rsidRDefault="00F7417A" w:rsidP="00F7417A">
      <w:pPr>
        <w:rPr>
          <w:b/>
          <w:bCs/>
        </w:rPr>
      </w:pPr>
      <w:r w:rsidRPr="00487930">
        <w:rPr>
          <w:rFonts w:hint="eastAsia"/>
          <w:b/>
          <w:bCs/>
        </w:rPr>
        <w:t xml:space="preserve">　　</w:t>
      </w:r>
      <w:r w:rsidR="00487930" w:rsidRPr="00487930">
        <w:rPr>
          <w:rFonts w:hint="eastAsia"/>
          <w:b/>
          <w:bCs/>
        </w:rPr>
        <w:t>8.</w:t>
      </w:r>
      <w:r w:rsidR="00487930" w:rsidRPr="00487930">
        <w:rPr>
          <w:rFonts w:hint="eastAsia"/>
          <w:b/>
          <w:bCs/>
        </w:rPr>
        <w:t>“左旋奥硝唑”发明专利权无效两案【长沙市华美医药科技有限公司与国家知识产权局、南京圣和药业股份有限公司发明专利权无效行政纠纷两案】</w:t>
      </w:r>
    </w:p>
    <w:p w14:paraId="759C01C6" w14:textId="77777777" w:rsidR="00487930" w:rsidRDefault="00487930" w:rsidP="00C05B4B"/>
    <w:p w14:paraId="7CFCF067" w14:textId="77777777" w:rsidR="00487930" w:rsidRDefault="00487930" w:rsidP="00C05B4B">
      <w:r>
        <w:rPr>
          <w:rFonts w:hint="eastAsia"/>
        </w:rPr>
        <w:t xml:space="preserve">　　【案号】（</w:t>
      </w:r>
      <w:r>
        <w:rPr>
          <w:rFonts w:hint="eastAsia"/>
        </w:rPr>
        <w:t>2020</w:t>
      </w:r>
      <w:r>
        <w:rPr>
          <w:rFonts w:hint="eastAsia"/>
        </w:rPr>
        <w:t>）</w:t>
      </w:r>
      <w:proofErr w:type="gramStart"/>
      <w:r>
        <w:rPr>
          <w:rFonts w:hint="eastAsia"/>
        </w:rPr>
        <w:t>最高法知行</w:t>
      </w:r>
      <w:proofErr w:type="gramEnd"/>
      <w:r>
        <w:rPr>
          <w:rFonts w:hint="eastAsia"/>
        </w:rPr>
        <w:t>终</w:t>
      </w:r>
      <w:r>
        <w:rPr>
          <w:rFonts w:hint="eastAsia"/>
        </w:rPr>
        <w:t>475</w:t>
      </w:r>
      <w:r>
        <w:rPr>
          <w:rFonts w:hint="eastAsia"/>
        </w:rPr>
        <w:t>号、（</w:t>
      </w:r>
      <w:r>
        <w:rPr>
          <w:rFonts w:hint="eastAsia"/>
        </w:rPr>
        <w:t>2020</w:t>
      </w:r>
      <w:r>
        <w:rPr>
          <w:rFonts w:hint="eastAsia"/>
        </w:rPr>
        <w:t>）</w:t>
      </w:r>
      <w:proofErr w:type="gramStart"/>
      <w:r>
        <w:rPr>
          <w:rFonts w:hint="eastAsia"/>
        </w:rPr>
        <w:t>最高法知行</w:t>
      </w:r>
      <w:proofErr w:type="gramEnd"/>
      <w:r>
        <w:rPr>
          <w:rFonts w:hint="eastAsia"/>
        </w:rPr>
        <w:t>终</w:t>
      </w:r>
      <w:r>
        <w:rPr>
          <w:rFonts w:hint="eastAsia"/>
        </w:rPr>
        <w:t>476</w:t>
      </w:r>
      <w:r>
        <w:rPr>
          <w:rFonts w:hint="eastAsia"/>
        </w:rPr>
        <w:t>号</w:t>
      </w:r>
    </w:p>
    <w:p w14:paraId="0E9F99C7" w14:textId="77777777" w:rsidR="00487930" w:rsidRDefault="00487930" w:rsidP="00C05B4B"/>
    <w:p w14:paraId="1BDB3299" w14:textId="77777777" w:rsidR="00487930" w:rsidRDefault="00487930" w:rsidP="00C05B4B">
      <w:r>
        <w:rPr>
          <w:rFonts w:hint="eastAsia"/>
        </w:rPr>
        <w:t xml:space="preserve">　　【基本案情】南京圣和公司系专利号为</w:t>
      </w:r>
      <w:r>
        <w:rPr>
          <w:rFonts w:hint="eastAsia"/>
        </w:rPr>
        <w:t>200510068478.9</w:t>
      </w:r>
      <w:r>
        <w:rPr>
          <w:rFonts w:hint="eastAsia"/>
        </w:rPr>
        <w:t>、名称为“左旋奥硝唑在制备抗厌氧菌感染药物的应用”以及专利号为</w:t>
      </w:r>
      <w:r>
        <w:rPr>
          <w:rFonts w:hint="eastAsia"/>
        </w:rPr>
        <w:t>200510083517.2</w:t>
      </w:r>
      <w:r>
        <w:rPr>
          <w:rFonts w:hint="eastAsia"/>
        </w:rPr>
        <w:t>，名称为“左旋奥硝唑在制备抗寄生虫感染的药物中的应用”的发明专利权人。华美公司以</w:t>
      </w:r>
      <w:proofErr w:type="gramStart"/>
      <w:r>
        <w:rPr>
          <w:rFonts w:hint="eastAsia"/>
        </w:rPr>
        <w:t>两专利</w:t>
      </w:r>
      <w:proofErr w:type="gramEnd"/>
      <w:r>
        <w:rPr>
          <w:rFonts w:hint="eastAsia"/>
        </w:rPr>
        <w:t>不具备创造性为由，向国家知识产权局提出无效宣告请求。国家知识产权局决定维持两专利权有效。华美公司不服，向北京知识产权法院提起诉讼。一审法院判决撤销被诉决定并责令国家知识产权局重新</w:t>
      </w:r>
      <w:proofErr w:type="gramStart"/>
      <w:r>
        <w:rPr>
          <w:rFonts w:hint="eastAsia"/>
        </w:rPr>
        <w:t>作出</w:t>
      </w:r>
      <w:proofErr w:type="gramEnd"/>
      <w:r>
        <w:rPr>
          <w:rFonts w:hint="eastAsia"/>
        </w:rPr>
        <w:t>决定。国家知识产权局、南京圣和公司均不服，提起上诉。最高人民法院二审认为，在关于化合物医药用途专利的创造性判断中，应当全面、综合考虑现有技术是否给出了具体、明确的指引。本案中，现有技术没有给出降低奥硝唑毒性的技术启示，也没有给出发现左旋奥硝唑具有更低毒性的有益技术效果并将左旋奥硝唑单独成药的技术启示，故</w:t>
      </w:r>
      <w:proofErr w:type="gramStart"/>
      <w:r>
        <w:rPr>
          <w:rFonts w:hint="eastAsia"/>
        </w:rPr>
        <w:t>两专利</w:t>
      </w:r>
      <w:proofErr w:type="gramEnd"/>
      <w:r>
        <w:rPr>
          <w:rFonts w:hint="eastAsia"/>
        </w:rPr>
        <w:t>具备创造性。遂两案均判决撤销一审判决，驳回华美公司的诉讼请求。</w:t>
      </w:r>
    </w:p>
    <w:p w14:paraId="4330E01D" w14:textId="77777777" w:rsidR="00487930" w:rsidRDefault="00487930" w:rsidP="00C05B4B"/>
    <w:p w14:paraId="45128BC8" w14:textId="77777777" w:rsidR="00487930" w:rsidRDefault="00487930" w:rsidP="00C05B4B">
      <w:r>
        <w:rPr>
          <w:rFonts w:hint="eastAsia"/>
        </w:rPr>
        <w:t xml:space="preserve">　　【典型意义】两案裁判明确了化合物医药用途专利的创造性判断标准，体现了加大医药知识产权保护力度、激发医药领域创新动力的司法导向。</w:t>
      </w:r>
    </w:p>
    <w:p w14:paraId="738949ED" w14:textId="77777777" w:rsidR="00487930" w:rsidRDefault="00487930" w:rsidP="00C05B4B"/>
    <w:p w14:paraId="74E5F3DE" w14:textId="0355FACA" w:rsidR="00487930" w:rsidRPr="00487930" w:rsidRDefault="00F7417A" w:rsidP="00F7417A">
      <w:pPr>
        <w:rPr>
          <w:b/>
          <w:bCs/>
        </w:rPr>
      </w:pPr>
      <w:r w:rsidRPr="00487930">
        <w:rPr>
          <w:rFonts w:hint="eastAsia"/>
          <w:b/>
          <w:bCs/>
        </w:rPr>
        <w:t xml:space="preserve">　　</w:t>
      </w:r>
      <w:r w:rsidR="00487930" w:rsidRPr="00487930">
        <w:rPr>
          <w:rFonts w:hint="eastAsia"/>
          <w:b/>
          <w:bCs/>
        </w:rPr>
        <w:t>9.</w:t>
      </w:r>
      <w:r w:rsidR="00487930" w:rsidRPr="00487930">
        <w:rPr>
          <w:rFonts w:hint="eastAsia"/>
          <w:b/>
          <w:bCs/>
        </w:rPr>
        <w:t>“计算装置中的活动的卡隐喻”发明专利无效案【苹果电脑贸易（上海）有限公司与中华人民共和国国家知识产权局、高通股份有限公司发明专利权无效行政纠纷案】</w:t>
      </w:r>
    </w:p>
    <w:p w14:paraId="34C985B5" w14:textId="77777777" w:rsidR="00487930" w:rsidRDefault="00487930" w:rsidP="00C05B4B"/>
    <w:p w14:paraId="321B468C" w14:textId="77777777" w:rsidR="00487930" w:rsidRDefault="00487930" w:rsidP="00C05B4B">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1</w:t>
      </w:r>
      <w:r>
        <w:rPr>
          <w:rFonts w:hint="eastAsia"/>
        </w:rPr>
        <w:t>号</w:t>
      </w:r>
    </w:p>
    <w:p w14:paraId="5B6E41DF" w14:textId="77777777" w:rsidR="00487930" w:rsidRDefault="00487930" w:rsidP="00C05B4B"/>
    <w:p w14:paraId="2FE20020" w14:textId="77777777" w:rsidR="00487930" w:rsidRDefault="00487930" w:rsidP="00C05B4B">
      <w:r>
        <w:rPr>
          <w:rFonts w:hint="eastAsia"/>
        </w:rPr>
        <w:t xml:space="preserve">　　</w:t>
      </w:r>
      <w:proofErr w:type="gramStart"/>
      <w:r>
        <w:rPr>
          <w:rFonts w:hint="eastAsia"/>
        </w:rPr>
        <w:t>【基本案情】高通公司</w:t>
      </w:r>
      <w:proofErr w:type="gramEnd"/>
      <w:r>
        <w:rPr>
          <w:rFonts w:hint="eastAsia"/>
        </w:rPr>
        <w:t>系专利号为</w:t>
      </w:r>
      <w:r>
        <w:rPr>
          <w:rFonts w:hint="eastAsia"/>
        </w:rPr>
        <w:t>201310491586.1</w:t>
      </w:r>
      <w:r>
        <w:rPr>
          <w:rFonts w:hint="eastAsia"/>
        </w:rPr>
        <w:t>、名称为“计算装置中的活动的卡隐喻”的发明专利权人。苹果电脑贸易上海公司向国家知识产权局提出无效宣告请求，国家知识产权局决定维持专利权有效。苹果电脑贸易上海公司不服，向北京知识产权法院提起诉讼。一审法院判决驳回其诉讼请求。苹果电脑贸易上海公司不服，提起上诉。最高人民法院二审认为，如果技术方案中若干技术特征之间相互依存并具有协同作用，能够依赖整体实现某一功能并产生了相应效果，则在创造性评价中应当考虑上述协同作用。二审最终判决驳回上诉、维持原判。</w:t>
      </w:r>
    </w:p>
    <w:p w14:paraId="0C2B859F" w14:textId="77777777" w:rsidR="00487930" w:rsidRDefault="00487930" w:rsidP="00C05B4B"/>
    <w:p w14:paraId="7CB1EEDD" w14:textId="77777777" w:rsidR="00487930" w:rsidRDefault="00487930" w:rsidP="00C05B4B">
      <w:r>
        <w:rPr>
          <w:rFonts w:hint="eastAsia"/>
        </w:rPr>
        <w:t xml:space="preserve">　　【典型意义】本案涉及国际</w:t>
      </w:r>
      <w:proofErr w:type="gramStart"/>
      <w:r>
        <w:rPr>
          <w:rFonts w:hint="eastAsia"/>
        </w:rPr>
        <w:t>知名科技</w:t>
      </w:r>
      <w:proofErr w:type="gramEnd"/>
      <w:r>
        <w:rPr>
          <w:rFonts w:hint="eastAsia"/>
        </w:rPr>
        <w:t>企业间的知识产权争议。裁判体现了对发明创造技术贡献的客观公允评价，彰显人民法院加强知识产权保护的态度和着力营造市场化法治化国际化一流营商环境的努力。</w:t>
      </w:r>
    </w:p>
    <w:p w14:paraId="512586C6" w14:textId="77777777" w:rsidR="00487930" w:rsidRDefault="00487930" w:rsidP="00C05B4B"/>
    <w:p w14:paraId="27B048C0" w14:textId="3A4CF3FF" w:rsidR="00487930" w:rsidRPr="00487930" w:rsidRDefault="00F7417A" w:rsidP="00F7417A">
      <w:pPr>
        <w:rPr>
          <w:b/>
          <w:bCs/>
        </w:rPr>
      </w:pPr>
      <w:r w:rsidRPr="00487930">
        <w:rPr>
          <w:rFonts w:hint="eastAsia"/>
          <w:b/>
          <w:bCs/>
        </w:rPr>
        <w:t xml:space="preserve">　　</w:t>
      </w:r>
      <w:r w:rsidR="00487930" w:rsidRPr="00487930">
        <w:rPr>
          <w:rFonts w:hint="eastAsia"/>
          <w:b/>
          <w:bCs/>
        </w:rPr>
        <w:t>10.</w:t>
      </w:r>
      <w:r w:rsidR="00487930" w:rsidRPr="00487930">
        <w:rPr>
          <w:rFonts w:hint="eastAsia"/>
          <w:b/>
          <w:bCs/>
        </w:rPr>
        <w:t>“利伐沙班”发明专利侵权行政裁决两案【南京恒生制药有限公司、南京生命能科技开发有限公司与中华人民共和国江苏省南京市知识产权局、拜耳知识产权有限责任公司专利行政裁决两案】</w:t>
      </w:r>
    </w:p>
    <w:p w14:paraId="30E3BA07" w14:textId="77777777" w:rsidR="00487930" w:rsidRDefault="00487930" w:rsidP="00C05B4B"/>
    <w:p w14:paraId="2B6474F0" w14:textId="77777777" w:rsidR="00487930" w:rsidRDefault="00487930" w:rsidP="00C05B4B">
      <w:r>
        <w:rPr>
          <w:rFonts w:hint="eastAsia"/>
        </w:rPr>
        <w:t xml:space="preserve">　　【案号】（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451</w:t>
      </w:r>
      <w:r>
        <w:rPr>
          <w:rFonts w:hint="eastAsia"/>
        </w:rPr>
        <w:t>号、（</w:t>
      </w:r>
      <w:r>
        <w:rPr>
          <w:rFonts w:hint="eastAsia"/>
        </w:rPr>
        <w:t>2021</w:t>
      </w:r>
      <w:r>
        <w:rPr>
          <w:rFonts w:hint="eastAsia"/>
        </w:rPr>
        <w:t>）</w:t>
      </w:r>
      <w:proofErr w:type="gramStart"/>
      <w:r>
        <w:rPr>
          <w:rFonts w:hint="eastAsia"/>
        </w:rPr>
        <w:t>最高法知行</w:t>
      </w:r>
      <w:proofErr w:type="gramEnd"/>
      <w:r>
        <w:rPr>
          <w:rFonts w:hint="eastAsia"/>
        </w:rPr>
        <w:t>终</w:t>
      </w:r>
      <w:r>
        <w:rPr>
          <w:rFonts w:hint="eastAsia"/>
        </w:rPr>
        <w:t>702</w:t>
      </w:r>
      <w:r>
        <w:rPr>
          <w:rFonts w:hint="eastAsia"/>
        </w:rPr>
        <w:t>号</w:t>
      </w:r>
    </w:p>
    <w:p w14:paraId="47E6DF39" w14:textId="77777777" w:rsidR="00487930" w:rsidRDefault="00487930" w:rsidP="00C05B4B"/>
    <w:p w14:paraId="7F0E64D8" w14:textId="77777777" w:rsidR="00487930" w:rsidRDefault="00487930" w:rsidP="00C05B4B">
      <w:r>
        <w:rPr>
          <w:rFonts w:hint="eastAsia"/>
        </w:rPr>
        <w:t xml:space="preserve">　　【基本案情】拜耳公司系专利号为</w:t>
      </w:r>
      <w:r>
        <w:rPr>
          <w:rFonts w:hint="eastAsia"/>
        </w:rPr>
        <w:t>00818966.8</w:t>
      </w:r>
      <w:r>
        <w:rPr>
          <w:rFonts w:hint="eastAsia"/>
        </w:rPr>
        <w:t>、名称为“取代的噁</w:t>
      </w:r>
      <w:proofErr w:type="gramStart"/>
      <w:r>
        <w:rPr>
          <w:rFonts w:hint="eastAsia"/>
        </w:rPr>
        <w:t>唑</w:t>
      </w:r>
      <w:proofErr w:type="gramEnd"/>
      <w:r>
        <w:rPr>
          <w:rFonts w:hint="eastAsia"/>
        </w:rPr>
        <w:t>烷酮和其在血液凝固领域中的应用”的发明专利权利人。恒生公司、生命能公司在其官网、有关展会上展示标有恒生公司注册商标的利伐沙班制剂及原料药。拜耳公司向南京市知识产权局提出专利侵权纠纷处理请求，该局裁决两公司停止侵权。恒生公司、生命能公司不服，向江苏省南京市中级人民法院提起诉讼。一审法院判决驳回诉讼请求。恒生公司、生命能公司仍不服，提起上诉。最高人民法院二审认为，恒生公司、生命能公司未经许可，通过网站、展会向不特定对象</w:t>
      </w:r>
      <w:proofErr w:type="gramStart"/>
      <w:r>
        <w:rPr>
          <w:rFonts w:hint="eastAsia"/>
        </w:rPr>
        <w:t>作出</w:t>
      </w:r>
      <w:proofErr w:type="gramEnd"/>
      <w:r>
        <w:rPr>
          <w:rFonts w:hint="eastAsia"/>
        </w:rPr>
        <w:t>销售涉案产品的意思表示，构成许诺销售侵权行为；药品和医疗器械行政审批例外条款仅适用于为自己申请行政审批而实施的“制造、使用、进口”行为以及专门为前一主体申请行政审批而实施的“制造、进口”行为。恒生公司、生命能公司既不符合上述例外的主体条件，许诺销售行为也不属于该例外的行为范畴，故不能适用有关例外。遂判决驳回上诉，维持原判。</w:t>
      </w:r>
    </w:p>
    <w:p w14:paraId="663FBC2F" w14:textId="77777777" w:rsidR="00487930" w:rsidRDefault="00487930" w:rsidP="00C05B4B"/>
    <w:p w14:paraId="362351E2" w14:textId="77777777" w:rsidR="00487930" w:rsidRDefault="00487930" w:rsidP="00C05B4B">
      <w:r>
        <w:rPr>
          <w:rFonts w:hint="eastAsia"/>
        </w:rPr>
        <w:t xml:space="preserve">　　【典型意义】两案裁判明确了专利法以保护合法权利为原则，以法定</w:t>
      </w:r>
      <w:proofErr w:type="gramStart"/>
      <w:r>
        <w:rPr>
          <w:rFonts w:hint="eastAsia"/>
        </w:rPr>
        <w:t>不</w:t>
      </w:r>
      <w:proofErr w:type="gramEnd"/>
      <w:r>
        <w:rPr>
          <w:rFonts w:hint="eastAsia"/>
        </w:rPr>
        <w:t>侵权为例外，凡例</w:t>
      </w:r>
      <w:proofErr w:type="gramStart"/>
      <w:r>
        <w:rPr>
          <w:rFonts w:hint="eastAsia"/>
        </w:rPr>
        <w:t>外必须</w:t>
      </w:r>
      <w:proofErr w:type="gramEnd"/>
      <w:r>
        <w:rPr>
          <w:rFonts w:hint="eastAsia"/>
        </w:rPr>
        <w:t>严格解释的司法理念。具象到专利法药品和医疗器械行政审批例外（</w:t>
      </w:r>
      <w:r>
        <w:rPr>
          <w:rFonts w:hint="eastAsia"/>
        </w:rPr>
        <w:t>Bolar</w:t>
      </w:r>
      <w:r>
        <w:rPr>
          <w:rFonts w:hint="eastAsia"/>
        </w:rPr>
        <w:t>例外）有关规定的法律适用场景中，既要保障社会公众在专利权届满后的药品和医疗器械可及性，也要避免削弱对专利权人合法权益的保护，依法审慎平衡专利权人、仿制药企、社会公众之间的利益。本案亦体现了人民法院对中外当事人一视同仁、平等保护的司法理念。</w:t>
      </w:r>
    </w:p>
    <w:p w14:paraId="040919C8" w14:textId="77777777" w:rsidR="00487930" w:rsidRDefault="00487930" w:rsidP="00C05B4B"/>
    <w:p w14:paraId="6C2EB67D" w14:textId="77777777" w:rsidR="00487930" w:rsidRPr="00487930" w:rsidRDefault="00487930" w:rsidP="00C05B4B">
      <w:pPr>
        <w:rPr>
          <w:b/>
          <w:bCs/>
        </w:rPr>
      </w:pPr>
      <w:r w:rsidRPr="00487930">
        <w:rPr>
          <w:rFonts w:hint="eastAsia"/>
          <w:b/>
          <w:bCs/>
        </w:rPr>
        <w:t xml:space="preserve">　　三、植物新品种案件</w:t>
      </w:r>
    </w:p>
    <w:p w14:paraId="571BD963" w14:textId="77777777" w:rsidR="00487930" w:rsidRDefault="00487930" w:rsidP="00C05B4B"/>
    <w:p w14:paraId="626F8E18" w14:textId="238D5259" w:rsidR="00487930" w:rsidRPr="00487930" w:rsidRDefault="00F7417A" w:rsidP="00F7417A">
      <w:pPr>
        <w:rPr>
          <w:b/>
          <w:bCs/>
        </w:rPr>
      </w:pPr>
      <w:r w:rsidRPr="00487930">
        <w:rPr>
          <w:rFonts w:hint="eastAsia"/>
          <w:b/>
          <w:bCs/>
        </w:rPr>
        <w:t xml:space="preserve">　　</w:t>
      </w:r>
      <w:r w:rsidR="00487930" w:rsidRPr="00487930">
        <w:rPr>
          <w:rFonts w:hint="eastAsia"/>
          <w:b/>
          <w:bCs/>
        </w:rPr>
        <w:t>11.</w:t>
      </w:r>
      <w:r w:rsidR="00487930" w:rsidRPr="00487930">
        <w:rPr>
          <w:rFonts w:hint="eastAsia"/>
          <w:b/>
          <w:bCs/>
        </w:rPr>
        <w:t>“</w:t>
      </w:r>
      <w:r w:rsidR="00487930" w:rsidRPr="00487930">
        <w:rPr>
          <w:rFonts w:hint="eastAsia"/>
          <w:b/>
          <w:bCs/>
        </w:rPr>
        <w:t>YA8201</w:t>
      </w:r>
      <w:r w:rsidR="00487930" w:rsidRPr="00487930">
        <w:rPr>
          <w:rFonts w:hint="eastAsia"/>
          <w:b/>
          <w:bCs/>
        </w:rPr>
        <w:t>”玉米植物新品种侵权案【四川雅玉科技股份有限公司与云南金禾种业有限公司、云南瑞禾种业有限公司侵害植物新品种权纠纷案】</w:t>
      </w:r>
    </w:p>
    <w:p w14:paraId="6CAB1478" w14:textId="77777777" w:rsidR="00487930" w:rsidRDefault="00487930" w:rsidP="00C05B4B"/>
    <w:p w14:paraId="7A3D330E" w14:textId="77777777" w:rsidR="00487930" w:rsidRDefault="00487930" w:rsidP="00C05B4B">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783</w:t>
      </w:r>
      <w:r>
        <w:rPr>
          <w:rFonts w:hint="eastAsia"/>
        </w:rPr>
        <w:t>号</w:t>
      </w:r>
      <w:proofErr w:type="gramEnd"/>
      <w:r>
        <w:rPr>
          <w:rFonts w:hint="eastAsia"/>
        </w:rPr>
        <w:t>、（</w:t>
      </w:r>
      <w:r>
        <w:rPr>
          <w:rFonts w:hint="eastAsia"/>
        </w:rPr>
        <w:t>2022</w:t>
      </w:r>
      <w:r>
        <w:rPr>
          <w:rFonts w:hint="eastAsia"/>
        </w:rPr>
        <w:t>）最高</w:t>
      </w:r>
      <w:proofErr w:type="gramStart"/>
      <w:r>
        <w:rPr>
          <w:rFonts w:hint="eastAsia"/>
        </w:rPr>
        <w:t>法知民终</w:t>
      </w:r>
      <w:r>
        <w:rPr>
          <w:rFonts w:hint="eastAsia"/>
        </w:rPr>
        <w:t>789</w:t>
      </w:r>
      <w:r>
        <w:rPr>
          <w:rFonts w:hint="eastAsia"/>
        </w:rPr>
        <w:t>号</w:t>
      </w:r>
      <w:proofErr w:type="gramEnd"/>
    </w:p>
    <w:p w14:paraId="18DC9CD8" w14:textId="77777777" w:rsidR="00487930" w:rsidRDefault="00487930" w:rsidP="00C05B4B"/>
    <w:p w14:paraId="6279CE94" w14:textId="77777777" w:rsidR="00487930" w:rsidRDefault="00487930" w:rsidP="00C05B4B">
      <w:r>
        <w:rPr>
          <w:rFonts w:hint="eastAsia"/>
        </w:rPr>
        <w:t xml:space="preserve">　　【基本案情】雅</w:t>
      </w:r>
      <w:proofErr w:type="gramStart"/>
      <w:r>
        <w:rPr>
          <w:rFonts w:hint="eastAsia"/>
        </w:rPr>
        <w:t>玉科技</w:t>
      </w:r>
      <w:proofErr w:type="gramEnd"/>
      <w:r>
        <w:rPr>
          <w:rFonts w:hint="eastAsia"/>
        </w:rPr>
        <w:t>公司系“</w:t>
      </w:r>
      <w:r>
        <w:rPr>
          <w:rFonts w:hint="eastAsia"/>
        </w:rPr>
        <w:t>YA8201</w:t>
      </w:r>
      <w:r>
        <w:rPr>
          <w:rFonts w:hint="eastAsia"/>
        </w:rPr>
        <w:t>”玉米植物新品种的品种权人。雅</w:t>
      </w:r>
      <w:proofErr w:type="gramStart"/>
      <w:r>
        <w:rPr>
          <w:rFonts w:hint="eastAsia"/>
        </w:rPr>
        <w:t>玉科技</w:t>
      </w:r>
      <w:proofErr w:type="gramEnd"/>
      <w:r>
        <w:rPr>
          <w:rFonts w:hint="eastAsia"/>
        </w:rPr>
        <w:t>公司以金禾种业公司以商业为目的重复使用“</w:t>
      </w:r>
      <w:r>
        <w:rPr>
          <w:rFonts w:hint="eastAsia"/>
        </w:rPr>
        <w:t>YA8201</w:t>
      </w:r>
      <w:r>
        <w:rPr>
          <w:rFonts w:hint="eastAsia"/>
        </w:rPr>
        <w:t>”生产“金禾玉</w:t>
      </w:r>
      <w:r>
        <w:rPr>
          <w:rFonts w:hint="eastAsia"/>
        </w:rPr>
        <w:t>618</w:t>
      </w:r>
      <w:r>
        <w:rPr>
          <w:rFonts w:hint="eastAsia"/>
        </w:rPr>
        <w:t>”和“金禾</w:t>
      </w:r>
      <w:r>
        <w:rPr>
          <w:rFonts w:hint="eastAsia"/>
        </w:rPr>
        <w:t>880</w:t>
      </w:r>
      <w:r>
        <w:rPr>
          <w:rFonts w:hint="eastAsia"/>
        </w:rPr>
        <w:t>”玉米种子，瑞禾种业公司向金禾种业公司出借农作物种子生产经营许可证为由，向云南省昆明市中级人民法院起诉，请求判令金禾种业公司、瑞禾种业公司停止侵害并连带承担惩罚性赔偿责任。</w:t>
      </w:r>
      <w:r>
        <w:rPr>
          <w:rFonts w:hint="eastAsia"/>
        </w:rPr>
        <w:lastRenderedPageBreak/>
        <w:t>一审法院认为，金禾种业公司构成侵权，瑞禾种业公司构成帮助侵权，判令两公司停止侵害并在两案中分别连带承担惩罚性赔偿</w:t>
      </w:r>
      <w:r>
        <w:rPr>
          <w:rFonts w:hint="eastAsia"/>
        </w:rPr>
        <w:t>10</w:t>
      </w:r>
      <w:r>
        <w:rPr>
          <w:rFonts w:hint="eastAsia"/>
        </w:rPr>
        <w:t>万余元和</w:t>
      </w:r>
      <w:r>
        <w:rPr>
          <w:rFonts w:hint="eastAsia"/>
        </w:rPr>
        <w:t>45</w:t>
      </w:r>
      <w:r>
        <w:rPr>
          <w:rFonts w:hint="eastAsia"/>
        </w:rPr>
        <w:t>万余元。雅</w:t>
      </w:r>
      <w:proofErr w:type="gramStart"/>
      <w:r>
        <w:rPr>
          <w:rFonts w:hint="eastAsia"/>
        </w:rPr>
        <w:t>玉科技</w:t>
      </w:r>
      <w:proofErr w:type="gramEnd"/>
      <w:r>
        <w:rPr>
          <w:rFonts w:hint="eastAsia"/>
        </w:rPr>
        <w:t>公司、金禾种业公司均不服，提起上诉。最高人民法院二审认为，金禾种业公司明知“</w:t>
      </w:r>
      <w:r>
        <w:rPr>
          <w:rFonts w:hint="eastAsia"/>
        </w:rPr>
        <w:t>YA8201</w:t>
      </w:r>
      <w:r>
        <w:rPr>
          <w:rFonts w:hint="eastAsia"/>
        </w:rPr>
        <w:t>”为雅</w:t>
      </w:r>
      <w:proofErr w:type="gramStart"/>
      <w:r>
        <w:rPr>
          <w:rFonts w:hint="eastAsia"/>
        </w:rPr>
        <w:t>玉科技</w:t>
      </w:r>
      <w:proofErr w:type="gramEnd"/>
      <w:r>
        <w:rPr>
          <w:rFonts w:hint="eastAsia"/>
        </w:rPr>
        <w:t>公司享有品种权的植物新品种，仍非法向他人租借农作物种子生产经营许可证，实施有关侵权行为，构成情节严重的故意侵权，应当从严适用惩罚性赔偿；金禾种业公司拒不提供财务账簿，构成举证妨碍，可以采纳品种权人主张的利润，并考虑“</w:t>
      </w:r>
      <w:r>
        <w:rPr>
          <w:rFonts w:hint="eastAsia"/>
        </w:rPr>
        <w:t>YA8201</w:t>
      </w:r>
      <w:r>
        <w:rPr>
          <w:rFonts w:hint="eastAsia"/>
        </w:rPr>
        <w:t>”品种权对“金禾玉</w:t>
      </w:r>
      <w:r>
        <w:rPr>
          <w:rFonts w:hint="eastAsia"/>
        </w:rPr>
        <w:t>618</w:t>
      </w:r>
      <w:r>
        <w:rPr>
          <w:rFonts w:hint="eastAsia"/>
        </w:rPr>
        <w:t>”“金禾</w:t>
      </w:r>
      <w:r>
        <w:rPr>
          <w:rFonts w:hint="eastAsia"/>
        </w:rPr>
        <w:t>880</w:t>
      </w:r>
      <w:r>
        <w:rPr>
          <w:rFonts w:hint="eastAsia"/>
        </w:rPr>
        <w:t>”的贡献率，认定惩罚性赔偿计算基础。改判金禾种业公司在两案中分别赔偿雅</w:t>
      </w:r>
      <w:proofErr w:type="gramStart"/>
      <w:r>
        <w:rPr>
          <w:rFonts w:hint="eastAsia"/>
        </w:rPr>
        <w:t>玉科技</w:t>
      </w:r>
      <w:proofErr w:type="gramEnd"/>
      <w:r>
        <w:rPr>
          <w:rFonts w:hint="eastAsia"/>
        </w:rPr>
        <w:t>公司</w:t>
      </w:r>
      <w:r>
        <w:rPr>
          <w:rFonts w:hint="eastAsia"/>
        </w:rPr>
        <w:t>69</w:t>
      </w:r>
      <w:r>
        <w:rPr>
          <w:rFonts w:hint="eastAsia"/>
        </w:rPr>
        <w:t>万余元和</w:t>
      </w:r>
      <w:r>
        <w:rPr>
          <w:rFonts w:hint="eastAsia"/>
        </w:rPr>
        <w:t>152</w:t>
      </w:r>
      <w:r>
        <w:rPr>
          <w:rFonts w:hint="eastAsia"/>
        </w:rPr>
        <w:t>万余元；瑞禾种业公司因非法出借农作物种子生产经营许可证应承担连带赔偿责任。</w:t>
      </w:r>
    </w:p>
    <w:p w14:paraId="75F6E1DF" w14:textId="77777777" w:rsidR="00487930" w:rsidRDefault="00487930" w:rsidP="00C05B4B"/>
    <w:p w14:paraId="1B442D9D" w14:textId="77777777" w:rsidR="00487930" w:rsidRDefault="00487930" w:rsidP="00C05B4B">
      <w:r>
        <w:rPr>
          <w:rFonts w:hint="eastAsia"/>
        </w:rPr>
        <w:t xml:space="preserve">　　【典型意义】两案系对租借农作物种子生产经营许可证的行为适用惩罚性赔偿的植物新品种侵权案件。两案中人民法院秉持有利于权利保护的司法理念，合理确定亲本品种权对侵权利润的贡献率并从严适用惩罚性赔偿，为净化种子市场提供有力司法支持。同时，准确适用举证妨碍排除规则，为有效破解品种权人“举证难”问题开辟新路径。</w:t>
      </w:r>
    </w:p>
    <w:p w14:paraId="21968E6B" w14:textId="77777777" w:rsidR="00487930" w:rsidRDefault="00487930" w:rsidP="00C05B4B"/>
    <w:p w14:paraId="27E2630F" w14:textId="4E8BA1B1" w:rsidR="00487930" w:rsidRPr="00487930" w:rsidRDefault="00F7417A" w:rsidP="00F7417A">
      <w:pPr>
        <w:rPr>
          <w:b/>
          <w:bCs/>
        </w:rPr>
      </w:pPr>
      <w:r w:rsidRPr="00487930">
        <w:rPr>
          <w:rFonts w:hint="eastAsia"/>
          <w:b/>
          <w:bCs/>
        </w:rPr>
        <w:t xml:space="preserve">　　</w:t>
      </w:r>
      <w:r w:rsidR="00487930" w:rsidRPr="00487930">
        <w:rPr>
          <w:rFonts w:hint="eastAsia"/>
          <w:b/>
          <w:bCs/>
        </w:rPr>
        <w:t>12.</w:t>
      </w:r>
      <w:r w:rsidR="00487930" w:rsidRPr="00487930">
        <w:rPr>
          <w:rFonts w:hint="eastAsia"/>
          <w:b/>
          <w:bCs/>
        </w:rPr>
        <w:t>“杨氏金红</w:t>
      </w:r>
      <w:r w:rsidR="00487930" w:rsidRPr="00487930">
        <w:rPr>
          <w:rFonts w:hint="eastAsia"/>
          <w:b/>
          <w:bCs/>
        </w:rPr>
        <w:t>1</w:t>
      </w:r>
      <w:r w:rsidR="00487930" w:rsidRPr="00487930">
        <w:rPr>
          <w:rFonts w:hint="eastAsia"/>
          <w:b/>
          <w:bCs/>
        </w:rPr>
        <w:t>号”猕猴桃植物新品种侵权案【四川依顿猕猴桃种植有限责任公司与马边彝族自治县石丈空猕猴桃专业合作社侵害植物新品种权纠纷案】</w:t>
      </w:r>
    </w:p>
    <w:p w14:paraId="32FEF52A" w14:textId="77777777" w:rsidR="00487930" w:rsidRDefault="00487930" w:rsidP="00C05B4B"/>
    <w:p w14:paraId="7A10275E" w14:textId="77777777" w:rsidR="00487930" w:rsidRDefault="00487930" w:rsidP="00C05B4B">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211</w:t>
      </w:r>
      <w:r>
        <w:rPr>
          <w:rFonts w:hint="eastAsia"/>
        </w:rPr>
        <w:t>号</w:t>
      </w:r>
      <w:proofErr w:type="gramEnd"/>
    </w:p>
    <w:p w14:paraId="58C33C8E" w14:textId="77777777" w:rsidR="00487930" w:rsidRDefault="00487930" w:rsidP="00C05B4B"/>
    <w:p w14:paraId="54F6F3B8" w14:textId="77777777" w:rsidR="00487930" w:rsidRDefault="00487930" w:rsidP="00C05B4B">
      <w:r>
        <w:rPr>
          <w:rFonts w:hint="eastAsia"/>
        </w:rPr>
        <w:t xml:space="preserve">　　</w:t>
      </w:r>
      <w:proofErr w:type="gramStart"/>
      <w:r>
        <w:rPr>
          <w:rFonts w:hint="eastAsia"/>
        </w:rPr>
        <w:t>【基本案情】依顿猕猴桃</w:t>
      </w:r>
      <w:proofErr w:type="gramEnd"/>
      <w:r>
        <w:rPr>
          <w:rFonts w:hint="eastAsia"/>
        </w:rPr>
        <w:t>种植公司为“杨氏金红</w:t>
      </w:r>
      <w:r>
        <w:rPr>
          <w:rFonts w:hint="eastAsia"/>
        </w:rPr>
        <w:t>1</w:t>
      </w:r>
      <w:r>
        <w:rPr>
          <w:rFonts w:hint="eastAsia"/>
        </w:rPr>
        <w:t>号”猕猴桃植物新品种实施被许可人，</w:t>
      </w:r>
      <w:proofErr w:type="gramStart"/>
      <w:r>
        <w:rPr>
          <w:rFonts w:hint="eastAsia"/>
        </w:rPr>
        <w:t>经品种</w:t>
      </w:r>
      <w:proofErr w:type="gramEnd"/>
      <w:r>
        <w:rPr>
          <w:rFonts w:hint="eastAsia"/>
        </w:rPr>
        <w:t>权人授权可以自己名义维权。</w:t>
      </w:r>
      <w:proofErr w:type="gramStart"/>
      <w:r>
        <w:rPr>
          <w:rFonts w:hint="eastAsia"/>
        </w:rPr>
        <w:t>依顿猕猴桃</w:t>
      </w:r>
      <w:proofErr w:type="gramEnd"/>
      <w:r>
        <w:rPr>
          <w:rFonts w:hint="eastAsia"/>
        </w:rPr>
        <w:t>种植公司以</w:t>
      </w:r>
      <w:proofErr w:type="gramStart"/>
      <w:r>
        <w:rPr>
          <w:rFonts w:hint="eastAsia"/>
        </w:rPr>
        <w:t>石丈空猕猴桃</w:t>
      </w:r>
      <w:proofErr w:type="gramEnd"/>
      <w:r>
        <w:rPr>
          <w:rFonts w:hint="eastAsia"/>
        </w:rPr>
        <w:t>合作社未经许可种植涉案授权品种猕猴桃树</w:t>
      </w:r>
      <w:r>
        <w:rPr>
          <w:rFonts w:hint="eastAsia"/>
        </w:rPr>
        <w:t>7000</w:t>
      </w:r>
      <w:r>
        <w:rPr>
          <w:rFonts w:hint="eastAsia"/>
        </w:rPr>
        <w:t>株为由，向四川省成都市中级人民法院提起诉讼，请求</w:t>
      </w:r>
      <w:proofErr w:type="gramStart"/>
      <w:r>
        <w:rPr>
          <w:rFonts w:hint="eastAsia"/>
        </w:rPr>
        <w:t>判令石丈空</w:t>
      </w:r>
      <w:proofErr w:type="gramEnd"/>
      <w:r>
        <w:rPr>
          <w:rFonts w:hint="eastAsia"/>
        </w:rPr>
        <w:t>猕猴桃合作社无需停止侵权，但向其支付许可使用费至不再种植或品种权保护期限届满为止。一审法院判决</w:t>
      </w:r>
      <w:proofErr w:type="gramStart"/>
      <w:r>
        <w:rPr>
          <w:rFonts w:hint="eastAsia"/>
        </w:rPr>
        <w:t>石丈空猕猴桃</w:t>
      </w:r>
      <w:proofErr w:type="gramEnd"/>
      <w:r>
        <w:rPr>
          <w:rFonts w:hint="eastAsia"/>
        </w:rPr>
        <w:t>合作社</w:t>
      </w:r>
      <w:proofErr w:type="gramStart"/>
      <w:r>
        <w:rPr>
          <w:rFonts w:hint="eastAsia"/>
        </w:rPr>
        <w:t>支付依顿猕猴桃</w:t>
      </w:r>
      <w:proofErr w:type="gramEnd"/>
      <w:r>
        <w:rPr>
          <w:rFonts w:hint="eastAsia"/>
        </w:rPr>
        <w:t>种植公司</w:t>
      </w:r>
      <w:r>
        <w:rPr>
          <w:rFonts w:hint="eastAsia"/>
        </w:rPr>
        <w:t>2019</w:t>
      </w:r>
      <w:r>
        <w:rPr>
          <w:rFonts w:hint="eastAsia"/>
        </w:rPr>
        <w:t>年</w:t>
      </w:r>
      <w:r>
        <w:rPr>
          <w:rFonts w:hint="eastAsia"/>
        </w:rPr>
        <w:t>12</w:t>
      </w:r>
      <w:r>
        <w:rPr>
          <w:rFonts w:hint="eastAsia"/>
        </w:rPr>
        <w:t>月</w:t>
      </w:r>
      <w:r>
        <w:rPr>
          <w:rFonts w:hint="eastAsia"/>
        </w:rPr>
        <w:t>18</w:t>
      </w:r>
      <w:r>
        <w:rPr>
          <w:rFonts w:hint="eastAsia"/>
        </w:rPr>
        <w:t>日至</w:t>
      </w:r>
      <w:r>
        <w:rPr>
          <w:rFonts w:hint="eastAsia"/>
        </w:rPr>
        <w:t>2021</w:t>
      </w:r>
      <w:r>
        <w:rPr>
          <w:rFonts w:hint="eastAsia"/>
        </w:rPr>
        <w:t>年</w:t>
      </w:r>
      <w:r>
        <w:rPr>
          <w:rFonts w:hint="eastAsia"/>
        </w:rPr>
        <w:t>7</w:t>
      </w:r>
      <w:r>
        <w:rPr>
          <w:rFonts w:hint="eastAsia"/>
        </w:rPr>
        <w:t>月</w:t>
      </w:r>
      <w:r>
        <w:rPr>
          <w:rFonts w:hint="eastAsia"/>
        </w:rPr>
        <w:t>16</w:t>
      </w:r>
      <w:r>
        <w:rPr>
          <w:rFonts w:hint="eastAsia"/>
        </w:rPr>
        <w:t>日期间的品种许可使用费</w:t>
      </w:r>
      <w:r>
        <w:rPr>
          <w:rFonts w:hint="eastAsia"/>
        </w:rPr>
        <w:t>11</w:t>
      </w:r>
      <w:r>
        <w:rPr>
          <w:rFonts w:hint="eastAsia"/>
        </w:rPr>
        <w:t>万余元；从</w:t>
      </w:r>
      <w:r>
        <w:rPr>
          <w:rFonts w:hint="eastAsia"/>
        </w:rPr>
        <w:t>2021</w:t>
      </w:r>
      <w:r>
        <w:rPr>
          <w:rFonts w:hint="eastAsia"/>
        </w:rPr>
        <w:t>年</w:t>
      </w:r>
      <w:r>
        <w:rPr>
          <w:rFonts w:hint="eastAsia"/>
        </w:rPr>
        <w:t>7</w:t>
      </w:r>
      <w:r>
        <w:rPr>
          <w:rFonts w:hint="eastAsia"/>
        </w:rPr>
        <w:t>月</w:t>
      </w:r>
      <w:r>
        <w:rPr>
          <w:rFonts w:hint="eastAsia"/>
        </w:rPr>
        <w:t>17</w:t>
      </w:r>
      <w:r>
        <w:rPr>
          <w:rFonts w:hint="eastAsia"/>
        </w:rPr>
        <w:t>日起，按每株每年</w:t>
      </w:r>
      <w:r>
        <w:rPr>
          <w:rFonts w:hint="eastAsia"/>
        </w:rPr>
        <w:t>10</w:t>
      </w:r>
      <w:r>
        <w:rPr>
          <w:rFonts w:hint="eastAsia"/>
        </w:rPr>
        <w:t>元的标准支付许可使用费至停止种植之日，最长不超过授权品种保护期限；并支付本案维</w:t>
      </w:r>
      <w:proofErr w:type="gramStart"/>
      <w:r>
        <w:rPr>
          <w:rFonts w:hint="eastAsia"/>
        </w:rPr>
        <w:t>权合理</w:t>
      </w:r>
      <w:proofErr w:type="gramEnd"/>
      <w:r>
        <w:rPr>
          <w:rFonts w:hint="eastAsia"/>
        </w:rPr>
        <w:t>开支</w:t>
      </w:r>
      <w:r>
        <w:rPr>
          <w:rFonts w:hint="eastAsia"/>
        </w:rPr>
        <w:t>3</w:t>
      </w:r>
      <w:r>
        <w:rPr>
          <w:rFonts w:hint="eastAsia"/>
        </w:rPr>
        <w:t>万元。</w:t>
      </w:r>
      <w:proofErr w:type="gramStart"/>
      <w:r>
        <w:rPr>
          <w:rFonts w:hint="eastAsia"/>
        </w:rPr>
        <w:t>石丈空猕猴桃</w:t>
      </w:r>
      <w:proofErr w:type="gramEnd"/>
      <w:r>
        <w:rPr>
          <w:rFonts w:hint="eastAsia"/>
        </w:rPr>
        <w:t>合作社不服，提起上诉。最高人民法院二审认为，</w:t>
      </w:r>
      <w:proofErr w:type="gramStart"/>
      <w:r>
        <w:rPr>
          <w:rFonts w:hint="eastAsia"/>
        </w:rPr>
        <w:t>石丈空猕猴桃</w:t>
      </w:r>
      <w:proofErr w:type="gramEnd"/>
      <w:r>
        <w:rPr>
          <w:rFonts w:hint="eastAsia"/>
        </w:rPr>
        <w:t>合作社的种植行为不属于“私人非商业性使用”，应当认定为未经许可生产繁殖授权品种繁殖材料的侵权行为；对于多年生植物，应当肯定和鼓励品种权人以给付许可使用费的请求代替停止侵害请求。在确定许可使用费时，既要尊重授权品种的市场价值，也要保障种植者通过勤勉劳动、科学管理从种植行为中可以获得的合理预期利益。因一审确定的许可使用费标准已考虑了上述因素，遂判决驳回上诉，维持原判。</w:t>
      </w:r>
    </w:p>
    <w:p w14:paraId="20F0B569" w14:textId="77777777" w:rsidR="00487930" w:rsidRDefault="00487930" w:rsidP="00C05B4B"/>
    <w:p w14:paraId="4D6C2F45" w14:textId="77777777" w:rsidR="00487930" w:rsidRDefault="00487930" w:rsidP="00C05B4B">
      <w:r>
        <w:rPr>
          <w:rFonts w:hint="eastAsia"/>
        </w:rPr>
        <w:t xml:space="preserve">　　【典型意义】本案涉及无性繁殖品种的种植行为侵权判断，同时人民法院根据当事人的诉讼请求，鼓励以许可使用费代替停止侵权，既有效维护品种权人合法权利，又合理兼顾种植户的经济利益，有利于在切实保护种业知识产权的同时避免资源浪费，发挥多年生植物的长久经济效益，实现多方共赢。</w:t>
      </w:r>
    </w:p>
    <w:p w14:paraId="4A5E57C3" w14:textId="77777777" w:rsidR="00487930" w:rsidRDefault="00487930" w:rsidP="00C05B4B"/>
    <w:p w14:paraId="2059AAAF" w14:textId="36A1DA83" w:rsidR="00487930" w:rsidRPr="00487930" w:rsidRDefault="00F7417A" w:rsidP="00F7417A">
      <w:pPr>
        <w:rPr>
          <w:b/>
          <w:bCs/>
        </w:rPr>
      </w:pPr>
      <w:r w:rsidRPr="00487930">
        <w:rPr>
          <w:rFonts w:hint="eastAsia"/>
          <w:b/>
          <w:bCs/>
        </w:rPr>
        <w:lastRenderedPageBreak/>
        <w:t xml:space="preserve">　　</w:t>
      </w:r>
      <w:r w:rsidR="00487930" w:rsidRPr="00487930">
        <w:rPr>
          <w:rFonts w:hint="eastAsia"/>
          <w:b/>
          <w:bCs/>
        </w:rPr>
        <w:t>13.</w:t>
      </w:r>
      <w:r w:rsidR="00487930" w:rsidRPr="00487930">
        <w:rPr>
          <w:rFonts w:hint="eastAsia"/>
          <w:b/>
          <w:bCs/>
        </w:rPr>
        <w:t>“彩甜糯</w:t>
      </w:r>
      <w:r w:rsidR="00487930" w:rsidRPr="00487930">
        <w:rPr>
          <w:rFonts w:hint="eastAsia"/>
          <w:b/>
          <w:bCs/>
        </w:rPr>
        <w:t>6</w:t>
      </w:r>
      <w:r w:rsidR="00487930" w:rsidRPr="00487930">
        <w:rPr>
          <w:rFonts w:hint="eastAsia"/>
          <w:b/>
          <w:bCs/>
        </w:rPr>
        <w:t>号”杂交玉米亲本植物新品种侵权案【荆州市恒彩农业科技有限公司与郑州市华为种业有限公司、甘肃金盛源农业科技有限公司侵害植物新品种权纠纷案】</w:t>
      </w:r>
    </w:p>
    <w:p w14:paraId="2AF5C30F" w14:textId="77777777" w:rsidR="00487930" w:rsidRDefault="00487930" w:rsidP="00C05B4B"/>
    <w:p w14:paraId="3148D4DE" w14:textId="77777777" w:rsidR="00487930" w:rsidRDefault="00487930" w:rsidP="00C05B4B">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13</w:t>
      </w:r>
      <w:r>
        <w:rPr>
          <w:rFonts w:hint="eastAsia"/>
        </w:rPr>
        <w:t>号</w:t>
      </w:r>
      <w:proofErr w:type="gramEnd"/>
    </w:p>
    <w:p w14:paraId="521B07E3" w14:textId="77777777" w:rsidR="00487930" w:rsidRDefault="00487930" w:rsidP="00C05B4B"/>
    <w:p w14:paraId="720A74FD" w14:textId="77777777" w:rsidR="00487930" w:rsidRDefault="00487930" w:rsidP="00C05B4B">
      <w:r>
        <w:rPr>
          <w:rFonts w:hint="eastAsia"/>
        </w:rPr>
        <w:t xml:space="preserve">　　</w:t>
      </w:r>
      <w:proofErr w:type="gramStart"/>
      <w:r>
        <w:rPr>
          <w:rFonts w:hint="eastAsia"/>
        </w:rPr>
        <w:t>【基本案情】恒彩农科</w:t>
      </w:r>
      <w:proofErr w:type="gramEnd"/>
      <w:r>
        <w:rPr>
          <w:rFonts w:hint="eastAsia"/>
        </w:rPr>
        <w:t>公司系“</w:t>
      </w:r>
      <w:r>
        <w:rPr>
          <w:rFonts w:hint="eastAsia"/>
        </w:rPr>
        <w:t>T37</w:t>
      </w:r>
      <w:r>
        <w:rPr>
          <w:rFonts w:hint="eastAsia"/>
        </w:rPr>
        <w:t>”和“</w:t>
      </w:r>
      <w:r>
        <w:rPr>
          <w:rFonts w:hint="eastAsia"/>
        </w:rPr>
        <w:t>WH818</w:t>
      </w:r>
      <w:r>
        <w:rPr>
          <w:rFonts w:hint="eastAsia"/>
        </w:rPr>
        <w:t>”玉米植物新品种的品种权共有人，其使用上述品种作为父母本选育的“彩甜糯</w:t>
      </w:r>
      <w:r>
        <w:rPr>
          <w:rFonts w:hint="eastAsia"/>
        </w:rPr>
        <w:t>6</w:t>
      </w:r>
      <w:r>
        <w:rPr>
          <w:rFonts w:hint="eastAsia"/>
        </w:rPr>
        <w:t>号”通过国家玉米品种审定。</w:t>
      </w:r>
      <w:proofErr w:type="gramStart"/>
      <w:r>
        <w:rPr>
          <w:rFonts w:hint="eastAsia"/>
        </w:rPr>
        <w:t>恒彩农科</w:t>
      </w:r>
      <w:proofErr w:type="gramEnd"/>
      <w:r>
        <w:rPr>
          <w:rFonts w:hint="eastAsia"/>
        </w:rPr>
        <w:t>公司认为，郑州华为种业公司生产并销售、金盛源农科公司销售的“彩甜糯</w:t>
      </w:r>
      <w:r>
        <w:rPr>
          <w:rFonts w:hint="eastAsia"/>
        </w:rPr>
        <w:t>866</w:t>
      </w:r>
      <w:r>
        <w:rPr>
          <w:rFonts w:hint="eastAsia"/>
        </w:rPr>
        <w:t>”种子是重复使用“</w:t>
      </w:r>
      <w:r>
        <w:rPr>
          <w:rFonts w:hint="eastAsia"/>
        </w:rPr>
        <w:t>T37</w:t>
      </w:r>
      <w:r>
        <w:rPr>
          <w:rFonts w:hint="eastAsia"/>
        </w:rPr>
        <w:t>”和“</w:t>
      </w:r>
      <w:r>
        <w:rPr>
          <w:rFonts w:hint="eastAsia"/>
        </w:rPr>
        <w:t>WH818</w:t>
      </w:r>
      <w:r>
        <w:rPr>
          <w:rFonts w:hint="eastAsia"/>
        </w:rPr>
        <w:t>”作为亲本生产的繁殖材料，侵害了涉案植物品种权，故向河南省郑州市中级人民法院提起诉讼，请求判令两公司停止侵害，共同赔偿经济损失</w:t>
      </w:r>
      <w:r>
        <w:rPr>
          <w:rFonts w:hint="eastAsia"/>
        </w:rPr>
        <w:t>20</w:t>
      </w:r>
      <w:r>
        <w:rPr>
          <w:rFonts w:hint="eastAsia"/>
        </w:rPr>
        <w:t>万元及维</w:t>
      </w:r>
      <w:proofErr w:type="gramStart"/>
      <w:r>
        <w:rPr>
          <w:rFonts w:hint="eastAsia"/>
        </w:rPr>
        <w:t>权合理</w:t>
      </w:r>
      <w:proofErr w:type="gramEnd"/>
      <w:r>
        <w:rPr>
          <w:rFonts w:hint="eastAsia"/>
        </w:rPr>
        <w:t>开支</w:t>
      </w:r>
      <w:r>
        <w:rPr>
          <w:rFonts w:hint="eastAsia"/>
        </w:rPr>
        <w:t>2</w:t>
      </w:r>
      <w:r>
        <w:rPr>
          <w:rFonts w:hint="eastAsia"/>
        </w:rPr>
        <w:t>万元。一审法院判决驳回诉讼请求。</w:t>
      </w:r>
      <w:proofErr w:type="gramStart"/>
      <w:r>
        <w:rPr>
          <w:rFonts w:hint="eastAsia"/>
        </w:rPr>
        <w:t>恒彩农科</w:t>
      </w:r>
      <w:proofErr w:type="gramEnd"/>
      <w:r>
        <w:rPr>
          <w:rFonts w:hint="eastAsia"/>
        </w:rPr>
        <w:t>公司不服，提起上诉。最高人民法院二审认为，被诉侵权玉米种子与“彩甜糯</w:t>
      </w:r>
      <w:r>
        <w:rPr>
          <w:rFonts w:hint="eastAsia"/>
        </w:rPr>
        <w:t>6</w:t>
      </w:r>
      <w:r>
        <w:rPr>
          <w:rFonts w:hint="eastAsia"/>
        </w:rPr>
        <w:t>号”属于基因型相同或极近似品种，基于玉米遗传规律，可以初步推定被诉侵权玉米种子使用了与“彩甜糯</w:t>
      </w:r>
      <w:r>
        <w:rPr>
          <w:rFonts w:hint="eastAsia"/>
        </w:rPr>
        <w:t>6</w:t>
      </w:r>
      <w:r>
        <w:rPr>
          <w:rFonts w:hint="eastAsia"/>
        </w:rPr>
        <w:t>号”相同父母本。重复使用授权品种繁殖材料生产另一品种繁殖材料的侵权行为人不得销售其生产的该另一品种的繁殖材料，是制止生产者侵权行为、防止侵权损失扩大的应有之义。遂改判郑州华为种业公司停止生产、销售“彩甜糯</w:t>
      </w:r>
      <w:r>
        <w:rPr>
          <w:rFonts w:hint="eastAsia"/>
        </w:rPr>
        <w:t>866</w:t>
      </w:r>
      <w:r>
        <w:rPr>
          <w:rFonts w:hint="eastAsia"/>
        </w:rPr>
        <w:t>”种子，并全额支持权利人的赔偿请求。同时，对于郑州华为种业公司、金盛源农科公司未经审定推广主要农作物种子的涉嫌违法行为线索，依法移送行政主管部门处理。</w:t>
      </w:r>
    </w:p>
    <w:p w14:paraId="163712D6" w14:textId="77777777" w:rsidR="00487930" w:rsidRDefault="00487930" w:rsidP="00C05B4B"/>
    <w:p w14:paraId="59DA5835" w14:textId="77777777" w:rsidR="00487930" w:rsidRDefault="00487930" w:rsidP="00C05B4B">
      <w:r>
        <w:rPr>
          <w:rFonts w:hint="eastAsia"/>
        </w:rPr>
        <w:t xml:space="preserve">　　【典型意义】人民法院结合玉米遗传规律适时转移举证责任，运用事实推定认定被诉杂交玉米种与授权品种的亲子关系，为品种权人提供了有利保护。同时，判令重复使用授权品种繁殖材料生产另一品种繁殖材料的侵权行为人停止对该另一品种繁殖材料的销售行为，进一步扩展了品种权保护环节，为品种权人提供了有力保护。此外，将未经审定推广玉米种子的违法行为线索移送行政主管部门处理，也体现了加强司法保护与行政执法的有机衔接，推动构建知识产权大保护格局。</w:t>
      </w:r>
    </w:p>
    <w:p w14:paraId="2876D980" w14:textId="77777777" w:rsidR="00487930" w:rsidRDefault="00487930" w:rsidP="00C05B4B"/>
    <w:p w14:paraId="7282BAB8" w14:textId="77777777" w:rsidR="00487930" w:rsidRPr="00F7417A" w:rsidRDefault="00487930" w:rsidP="00C05B4B">
      <w:pPr>
        <w:rPr>
          <w:b/>
          <w:bCs/>
        </w:rPr>
      </w:pPr>
      <w:r w:rsidRPr="00F7417A">
        <w:rPr>
          <w:rFonts w:hint="eastAsia"/>
          <w:b/>
          <w:bCs/>
        </w:rPr>
        <w:t xml:space="preserve">　　四、技术秘密案件</w:t>
      </w:r>
    </w:p>
    <w:p w14:paraId="1C422007" w14:textId="77777777" w:rsidR="00487930" w:rsidRDefault="00487930" w:rsidP="00C05B4B"/>
    <w:p w14:paraId="2FD377B3" w14:textId="4F95F321" w:rsidR="00487930" w:rsidRPr="00487930" w:rsidRDefault="00F7417A" w:rsidP="00F7417A">
      <w:pPr>
        <w:rPr>
          <w:b/>
          <w:bCs/>
        </w:rPr>
      </w:pPr>
      <w:r w:rsidRPr="00487930">
        <w:rPr>
          <w:rFonts w:hint="eastAsia"/>
          <w:b/>
          <w:bCs/>
        </w:rPr>
        <w:t xml:space="preserve">　　</w:t>
      </w:r>
      <w:r w:rsidR="00487930" w:rsidRPr="00487930">
        <w:rPr>
          <w:rFonts w:hint="eastAsia"/>
          <w:b/>
          <w:bCs/>
        </w:rPr>
        <w:t>14.</w:t>
      </w:r>
      <w:r w:rsidR="00487930" w:rsidRPr="00487930">
        <w:rPr>
          <w:rFonts w:hint="eastAsia"/>
          <w:b/>
          <w:bCs/>
        </w:rPr>
        <w:t>杂交玉米植物新品种亲本“</w:t>
      </w:r>
      <w:r w:rsidR="00487930" w:rsidRPr="00487930">
        <w:rPr>
          <w:rFonts w:hint="eastAsia"/>
          <w:b/>
          <w:bCs/>
        </w:rPr>
        <w:t>W68</w:t>
      </w:r>
      <w:r w:rsidR="00487930" w:rsidRPr="00487930">
        <w:rPr>
          <w:rFonts w:hint="eastAsia"/>
          <w:b/>
          <w:bCs/>
        </w:rPr>
        <w:t>”技术秘密侵权案【河北华穗种业有限公司与武威市搏盛种业有限责任公司侵害技术秘密纠纷案】</w:t>
      </w:r>
    </w:p>
    <w:p w14:paraId="5EA3C89F" w14:textId="77777777" w:rsidR="00487930" w:rsidRDefault="00487930" w:rsidP="00C05B4B"/>
    <w:p w14:paraId="4C545740" w14:textId="77777777" w:rsidR="00487930" w:rsidRDefault="00487930" w:rsidP="00C05B4B">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147</w:t>
      </w:r>
      <w:r>
        <w:rPr>
          <w:rFonts w:hint="eastAsia"/>
        </w:rPr>
        <w:t>号</w:t>
      </w:r>
      <w:proofErr w:type="gramEnd"/>
    </w:p>
    <w:p w14:paraId="5AA403C5" w14:textId="77777777" w:rsidR="00487930" w:rsidRDefault="00487930" w:rsidP="00C05B4B"/>
    <w:p w14:paraId="61318E61" w14:textId="77777777" w:rsidR="00487930" w:rsidRDefault="00487930" w:rsidP="00C05B4B">
      <w:r>
        <w:rPr>
          <w:rFonts w:hint="eastAsia"/>
        </w:rPr>
        <w:t xml:space="preserve">　　【基本案情】</w:t>
      </w:r>
      <w:proofErr w:type="gramStart"/>
      <w:r>
        <w:rPr>
          <w:rFonts w:hint="eastAsia"/>
        </w:rPr>
        <w:t>华穗种</w:t>
      </w:r>
      <w:proofErr w:type="gramEnd"/>
      <w:r>
        <w:rPr>
          <w:rFonts w:hint="eastAsia"/>
        </w:rPr>
        <w:t>业公司是“万糯</w:t>
      </w:r>
      <w:r>
        <w:rPr>
          <w:rFonts w:hint="eastAsia"/>
        </w:rPr>
        <w:t>2000</w:t>
      </w:r>
      <w:r>
        <w:rPr>
          <w:rFonts w:hint="eastAsia"/>
        </w:rPr>
        <w:t>”玉米植物新品种的品种权人和“万糯</w:t>
      </w:r>
      <w:r>
        <w:rPr>
          <w:rFonts w:hint="eastAsia"/>
        </w:rPr>
        <w:t>2000</w:t>
      </w:r>
      <w:r>
        <w:rPr>
          <w:rFonts w:hint="eastAsia"/>
        </w:rPr>
        <w:t>”的亲本“</w:t>
      </w:r>
      <w:r>
        <w:rPr>
          <w:rFonts w:hint="eastAsia"/>
        </w:rPr>
        <w:t>W68</w:t>
      </w:r>
      <w:r>
        <w:rPr>
          <w:rFonts w:hint="eastAsia"/>
        </w:rPr>
        <w:t>”的技术秘密权利人。其以</w:t>
      </w:r>
      <w:proofErr w:type="gramStart"/>
      <w:r>
        <w:rPr>
          <w:rFonts w:hint="eastAsia"/>
        </w:rPr>
        <w:t>搏盛种</w:t>
      </w:r>
      <w:proofErr w:type="gramEnd"/>
      <w:r>
        <w:rPr>
          <w:rFonts w:hint="eastAsia"/>
        </w:rPr>
        <w:t>业公司侵害技术秘密为由，向甘肃省兰州市中级人民法院提起诉讼，请求判令</w:t>
      </w:r>
      <w:proofErr w:type="gramStart"/>
      <w:r>
        <w:rPr>
          <w:rFonts w:hint="eastAsia"/>
        </w:rPr>
        <w:t>搏盛种</w:t>
      </w:r>
      <w:proofErr w:type="gramEnd"/>
      <w:r>
        <w:rPr>
          <w:rFonts w:hint="eastAsia"/>
        </w:rPr>
        <w:t>业公司承担有关侵权责任。一审法院认为，</w:t>
      </w:r>
      <w:proofErr w:type="gramStart"/>
      <w:r>
        <w:rPr>
          <w:rFonts w:hint="eastAsia"/>
        </w:rPr>
        <w:t>搏盛种</w:t>
      </w:r>
      <w:proofErr w:type="gramEnd"/>
      <w:r>
        <w:rPr>
          <w:rFonts w:hint="eastAsia"/>
        </w:rPr>
        <w:t>业公司构成对“</w:t>
      </w:r>
      <w:r>
        <w:rPr>
          <w:rFonts w:hint="eastAsia"/>
        </w:rPr>
        <w:t>W68</w:t>
      </w:r>
      <w:r>
        <w:rPr>
          <w:rFonts w:hint="eastAsia"/>
        </w:rPr>
        <w:t>”技术秘密权益的侵害，判决其停止侵害，赔偿经济损失及维</w:t>
      </w:r>
      <w:proofErr w:type="gramStart"/>
      <w:r>
        <w:rPr>
          <w:rFonts w:hint="eastAsia"/>
        </w:rPr>
        <w:t>权合理</w:t>
      </w:r>
      <w:proofErr w:type="gramEnd"/>
      <w:r>
        <w:rPr>
          <w:rFonts w:hint="eastAsia"/>
        </w:rPr>
        <w:t>开支共计</w:t>
      </w:r>
      <w:r>
        <w:rPr>
          <w:rFonts w:hint="eastAsia"/>
        </w:rPr>
        <w:t>150.5</w:t>
      </w:r>
      <w:r>
        <w:rPr>
          <w:rFonts w:hint="eastAsia"/>
        </w:rPr>
        <w:t>万元。</w:t>
      </w:r>
      <w:proofErr w:type="gramStart"/>
      <w:r>
        <w:rPr>
          <w:rFonts w:hint="eastAsia"/>
        </w:rPr>
        <w:t>搏盛种</w:t>
      </w:r>
      <w:proofErr w:type="gramEnd"/>
      <w:r>
        <w:rPr>
          <w:rFonts w:hint="eastAsia"/>
        </w:rPr>
        <w:t>业公司不服，提起上诉，主张“</w:t>
      </w:r>
      <w:r>
        <w:rPr>
          <w:rFonts w:hint="eastAsia"/>
        </w:rPr>
        <w:t>W68</w:t>
      </w:r>
      <w:r>
        <w:rPr>
          <w:rFonts w:hint="eastAsia"/>
        </w:rPr>
        <w:t>”作为亲本不属于商业秘密的保护客体。最高人民法院二审认为，作物育种过程中形成的育种中间材料、自交系亲本等，是育种者付出创造性劳动的智力成果，具有技术信息和载体实物兼而有之的特点，且二者不可分离；如</w:t>
      </w:r>
      <w:r>
        <w:rPr>
          <w:rFonts w:hint="eastAsia"/>
        </w:rPr>
        <w:lastRenderedPageBreak/>
        <w:t>其具备不为公众所知悉并采取相应保密措施等条件，可以作为商业秘密依法获得法律保护。遂判决驳回上诉，维持原判。</w:t>
      </w:r>
    </w:p>
    <w:p w14:paraId="45301C12" w14:textId="77777777" w:rsidR="00487930" w:rsidRDefault="00487930" w:rsidP="00C05B4B"/>
    <w:p w14:paraId="61B1A98A" w14:textId="77777777" w:rsidR="00487930" w:rsidRDefault="00487930" w:rsidP="00C05B4B">
      <w:r>
        <w:rPr>
          <w:rFonts w:hint="eastAsia"/>
        </w:rPr>
        <w:t xml:space="preserve">　　【典型意义】本案是最高人民法院审理的第一起涉及育种材料的商业秘密案件。判决明确了杂交玉米植物新品种的亲本作为商业秘密的保护条件和保护路径，是人民法院综合运用植物新品种、专利、商业秘密等多种知识产权保护手段保护育种成果的积极探索，有利于激励育种原始创新、持续创新，推动构建多元化、立体式的育种成果综合法律保护体系。</w:t>
      </w:r>
    </w:p>
    <w:p w14:paraId="77C20C83" w14:textId="77777777" w:rsidR="00487930" w:rsidRDefault="00487930" w:rsidP="00C05B4B"/>
    <w:p w14:paraId="6A6707AE" w14:textId="41261BAF" w:rsidR="00487930" w:rsidRPr="00487930" w:rsidRDefault="00F7417A" w:rsidP="00F7417A">
      <w:pPr>
        <w:rPr>
          <w:b/>
          <w:bCs/>
        </w:rPr>
      </w:pPr>
      <w:r w:rsidRPr="00487930">
        <w:rPr>
          <w:rFonts w:hint="eastAsia"/>
          <w:b/>
          <w:bCs/>
        </w:rPr>
        <w:t xml:space="preserve">　　</w:t>
      </w:r>
      <w:r w:rsidR="00487930" w:rsidRPr="00487930">
        <w:rPr>
          <w:rFonts w:hint="eastAsia"/>
          <w:b/>
          <w:bCs/>
        </w:rPr>
        <w:t>15.</w:t>
      </w:r>
      <w:r w:rsidR="00487930" w:rsidRPr="00487930">
        <w:rPr>
          <w:rFonts w:hint="eastAsia"/>
          <w:b/>
          <w:bCs/>
        </w:rPr>
        <w:t>“油气微生物勘探”技术秘密侵权案【盎亿泰地质微生物技术（北京）有限公司与英索油能源科技（北京）有限责任公司、罗某某、李某、胡某某、张某某等侵害技术秘密纠纷案】</w:t>
      </w:r>
    </w:p>
    <w:p w14:paraId="0D9E956D" w14:textId="77777777" w:rsidR="00487930" w:rsidRDefault="00487930" w:rsidP="00C05B4B"/>
    <w:p w14:paraId="17D729B4" w14:textId="77777777" w:rsidR="00487930" w:rsidRDefault="00487930" w:rsidP="00C05B4B">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1363</w:t>
      </w:r>
      <w:r>
        <w:rPr>
          <w:rFonts w:hint="eastAsia"/>
        </w:rPr>
        <w:t>号</w:t>
      </w:r>
      <w:proofErr w:type="gramEnd"/>
    </w:p>
    <w:p w14:paraId="34678D39" w14:textId="77777777" w:rsidR="00487930" w:rsidRDefault="00487930" w:rsidP="00C05B4B"/>
    <w:p w14:paraId="03A18B58" w14:textId="77777777" w:rsidR="00487930" w:rsidRDefault="00487930" w:rsidP="00C05B4B">
      <w:r>
        <w:rPr>
          <w:rFonts w:hint="eastAsia"/>
        </w:rPr>
        <w:t xml:space="preserve">　　【基本案情】</w:t>
      </w:r>
      <w:proofErr w:type="gramStart"/>
      <w:r>
        <w:rPr>
          <w:rFonts w:hint="eastAsia"/>
        </w:rPr>
        <w:t>盎</w:t>
      </w:r>
      <w:proofErr w:type="gramEnd"/>
      <w:r>
        <w:rPr>
          <w:rFonts w:hint="eastAsia"/>
        </w:rPr>
        <w:t>亿泰公司为油气微生物勘探相关技术秘密权利人，其以前员工罗某某、李某、胡某某、张某某违反保密义务将涉案技术秘密披露给</w:t>
      </w:r>
      <w:proofErr w:type="gramStart"/>
      <w:r>
        <w:rPr>
          <w:rFonts w:hint="eastAsia"/>
        </w:rPr>
        <w:t>英索油</w:t>
      </w:r>
      <w:proofErr w:type="gramEnd"/>
      <w:r>
        <w:rPr>
          <w:rFonts w:hint="eastAsia"/>
        </w:rPr>
        <w:t>公司使用为由，向北京知识产权法院提起诉讼。一审法院判决</w:t>
      </w:r>
      <w:proofErr w:type="gramStart"/>
      <w:r>
        <w:rPr>
          <w:rFonts w:hint="eastAsia"/>
        </w:rPr>
        <w:t>英索油</w:t>
      </w:r>
      <w:proofErr w:type="gramEnd"/>
      <w:r>
        <w:rPr>
          <w:rFonts w:hint="eastAsia"/>
        </w:rPr>
        <w:t>公司、罗某某、李某停止侵害，</w:t>
      </w:r>
      <w:proofErr w:type="gramStart"/>
      <w:r>
        <w:rPr>
          <w:rFonts w:hint="eastAsia"/>
        </w:rPr>
        <w:t>英索油</w:t>
      </w:r>
      <w:proofErr w:type="gramEnd"/>
      <w:r>
        <w:rPr>
          <w:rFonts w:hint="eastAsia"/>
        </w:rPr>
        <w:t>公司、李某连带赔偿经济损失</w:t>
      </w:r>
      <w:r>
        <w:rPr>
          <w:rFonts w:hint="eastAsia"/>
        </w:rPr>
        <w:t>50</w:t>
      </w:r>
      <w:r>
        <w:rPr>
          <w:rFonts w:hint="eastAsia"/>
        </w:rPr>
        <w:t>万元并支付维</w:t>
      </w:r>
      <w:proofErr w:type="gramStart"/>
      <w:r>
        <w:rPr>
          <w:rFonts w:hint="eastAsia"/>
        </w:rPr>
        <w:t>权合理</w:t>
      </w:r>
      <w:proofErr w:type="gramEnd"/>
      <w:r>
        <w:rPr>
          <w:rFonts w:hint="eastAsia"/>
        </w:rPr>
        <w:t>开支</w:t>
      </w:r>
      <w:r>
        <w:rPr>
          <w:rFonts w:hint="eastAsia"/>
        </w:rPr>
        <w:t>25</w:t>
      </w:r>
      <w:r>
        <w:rPr>
          <w:rFonts w:hint="eastAsia"/>
        </w:rPr>
        <w:t>万元。</w:t>
      </w:r>
      <w:proofErr w:type="gramStart"/>
      <w:r>
        <w:rPr>
          <w:rFonts w:hint="eastAsia"/>
        </w:rPr>
        <w:t>盎</w:t>
      </w:r>
      <w:proofErr w:type="gramEnd"/>
      <w:r>
        <w:rPr>
          <w:rFonts w:hint="eastAsia"/>
        </w:rPr>
        <w:t>亿泰公司、英索油公司、罗某某、李某均不服，提起上诉。最高人民法院二审认为，本案系因前员工组建新公司并侵害原任职公司技术秘密引发的案件，英索油公司在实际经营中使用</w:t>
      </w:r>
      <w:proofErr w:type="gramStart"/>
      <w:r>
        <w:rPr>
          <w:rFonts w:hint="eastAsia"/>
        </w:rPr>
        <w:t>盎</w:t>
      </w:r>
      <w:proofErr w:type="gramEnd"/>
      <w:r>
        <w:rPr>
          <w:rFonts w:hint="eastAsia"/>
        </w:rPr>
        <w:t>亿泰公司的技术秘密，具有明显的主观恶意，且考虑油气微生物勘探领域经营者较少，市场竞争并不充分，可以推定英索油公司不当攫取了原本属于</w:t>
      </w:r>
      <w:proofErr w:type="gramStart"/>
      <w:r>
        <w:rPr>
          <w:rFonts w:hint="eastAsia"/>
        </w:rPr>
        <w:t>盎</w:t>
      </w:r>
      <w:proofErr w:type="gramEnd"/>
      <w:r>
        <w:rPr>
          <w:rFonts w:hint="eastAsia"/>
        </w:rPr>
        <w:t>亿泰公司的交易机会，应将其全部获利作为侵权获利。遂改判全额支持了</w:t>
      </w:r>
      <w:proofErr w:type="gramStart"/>
      <w:r>
        <w:rPr>
          <w:rFonts w:hint="eastAsia"/>
        </w:rPr>
        <w:t>盎</w:t>
      </w:r>
      <w:proofErr w:type="gramEnd"/>
      <w:r>
        <w:rPr>
          <w:rFonts w:hint="eastAsia"/>
        </w:rPr>
        <w:t>亿泰公司的上诉请求。</w:t>
      </w:r>
    </w:p>
    <w:p w14:paraId="676B54F5" w14:textId="77777777" w:rsidR="00487930" w:rsidRDefault="00487930" w:rsidP="00C05B4B"/>
    <w:p w14:paraId="1BA7185E" w14:textId="77777777" w:rsidR="00487930" w:rsidRDefault="00487930" w:rsidP="00C05B4B">
      <w:r>
        <w:rPr>
          <w:rFonts w:hint="eastAsia"/>
        </w:rPr>
        <w:t xml:space="preserve">　　【典型意义】本案明确侵权人有明显过错且侵权行为直接决定商业机会时，原则上可以将全部获利作为侵权获利，即实质认定侵权利润全部来自于涉案技术秘密。裁判释放了切实加强技术秘密保护，有力维护公平竞争的强烈信号。</w:t>
      </w:r>
    </w:p>
    <w:p w14:paraId="745E8E0F" w14:textId="77777777" w:rsidR="00487930" w:rsidRDefault="00487930" w:rsidP="00C05B4B"/>
    <w:p w14:paraId="6A7CD354" w14:textId="418E8AFE" w:rsidR="00487930" w:rsidRPr="00487930" w:rsidRDefault="00F7417A" w:rsidP="00F7417A">
      <w:pPr>
        <w:rPr>
          <w:b/>
          <w:bCs/>
        </w:rPr>
      </w:pPr>
      <w:r w:rsidRPr="00487930">
        <w:rPr>
          <w:rFonts w:hint="eastAsia"/>
          <w:b/>
          <w:bCs/>
        </w:rPr>
        <w:t xml:space="preserve">　　</w:t>
      </w:r>
      <w:r w:rsidR="00487930" w:rsidRPr="00487930">
        <w:rPr>
          <w:rFonts w:hint="eastAsia"/>
          <w:b/>
          <w:bCs/>
        </w:rPr>
        <w:t>16.</w:t>
      </w:r>
      <w:r w:rsidR="00487930" w:rsidRPr="00487930">
        <w:rPr>
          <w:rFonts w:hint="eastAsia"/>
          <w:b/>
          <w:bCs/>
        </w:rPr>
        <w:t>“有客多”小程序源代码技术秘密侵权案【深圳花儿绽放网络科技股份有限公司与浙江盘兴数智科技股份有限公司、浙江盘石信息技术股份有限公司侵害技术秘密纠纷案】</w:t>
      </w:r>
    </w:p>
    <w:p w14:paraId="51C41D59" w14:textId="77777777" w:rsidR="00487930" w:rsidRDefault="00487930" w:rsidP="00C05B4B"/>
    <w:p w14:paraId="6BA6C562" w14:textId="77777777" w:rsidR="00487930" w:rsidRDefault="00487930" w:rsidP="00C05B4B">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2298</w:t>
      </w:r>
      <w:r>
        <w:rPr>
          <w:rFonts w:hint="eastAsia"/>
        </w:rPr>
        <w:t>号</w:t>
      </w:r>
      <w:proofErr w:type="gramEnd"/>
    </w:p>
    <w:p w14:paraId="77EF2993" w14:textId="77777777" w:rsidR="00487930" w:rsidRDefault="00487930" w:rsidP="00C05B4B"/>
    <w:p w14:paraId="2D1AD8AD" w14:textId="77777777" w:rsidR="00487930" w:rsidRDefault="00487930" w:rsidP="00C05B4B">
      <w:r>
        <w:rPr>
          <w:rFonts w:hint="eastAsia"/>
        </w:rPr>
        <w:t xml:space="preserve">　　【基本案情】花儿绽放公司为“有客多”小程序源代码技术秘密的权利人。该公司</w:t>
      </w:r>
      <w:proofErr w:type="gramStart"/>
      <w:r>
        <w:rPr>
          <w:rFonts w:hint="eastAsia"/>
        </w:rPr>
        <w:t>主张盘兴公司</w:t>
      </w:r>
      <w:proofErr w:type="gramEnd"/>
      <w:r>
        <w:rPr>
          <w:rFonts w:hint="eastAsia"/>
        </w:rPr>
        <w:t>与其签订《花儿绽放源代码使用许可合同》并依约获取涉案软件源代码后，违反合同约定保密义务，在公共网站披露该源代码，故向广东省深圳市中级人民法院提起诉讼，请求</w:t>
      </w:r>
      <w:proofErr w:type="gramStart"/>
      <w:r>
        <w:rPr>
          <w:rFonts w:hint="eastAsia"/>
        </w:rPr>
        <w:t>判令盘兴公司</w:t>
      </w:r>
      <w:proofErr w:type="gramEnd"/>
      <w:r>
        <w:rPr>
          <w:rFonts w:hint="eastAsia"/>
        </w:rPr>
        <w:t>及其唯一股东盘石公司连带赔偿经济损失</w:t>
      </w:r>
      <w:r>
        <w:rPr>
          <w:rFonts w:hint="eastAsia"/>
        </w:rPr>
        <w:t>5000</w:t>
      </w:r>
      <w:r>
        <w:rPr>
          <w:rFonts w:hint="eastAsia"/>
        </w:rPr>
        <w:t>余万元并消除影响。一审法院</w:t>
      </w:r>
      <w:proofErr w:type="gramStart"/>
      <w:r>
        <w:rPr>
          <w:rFonts w:hint="eastAsia"/>
        </w:rPr>
        <w:t>判决盘兴公司</w:t>
      </w:r>
      <w:proofErr w:type="gramEnd"/>
      <w:r>
        <w:rPr>
          <w:rFonts w:hint="eastAsia"/>
        </w:rPr>
        <w:t>、盘石公司连带赔偿</w:t>
      </w:r>
      <w:r>
        <w:rPr>
          <w:rFonts w:hint="eastAsia"/>
        </w:rPr>
        <w:t>500</w:t>
      </w:r>
      <w:r>
        <w:rPr>
          <w:rFonts w:hint="eastAsia"/>
        </w:rPr>
        <w:t>万元。花儿绽放公司、</w:t>
      </w:r>
      <w:proofErr w:type="gramStart"/>
      <w:r>
        <w:rPr>
          <w:rFonts w:hint="eastAsia"/>
        </w:rPr>
        <w:t>盘兴公司</w:t>
      </w:r>
      <w:proofErr w:type="gramEnd"/>
      <w:r>
        <w:rPr>
          <w:rFonts w:hint="eastAsia"/>
        </w:rPr>
        <w:t>、盘石公司均不服，提起上诉。最高人民法院二审认为，涉案软件源代码构成技术秘密，</w:t>
      </w:r>
      <w:proofErr w:type="gramStart"/>
      <w:r>
        <w:rPr>
          <w:rFonts w:hint="eastAsia"/>
        </w:rPr>
        <w:t>盘兴公司</w:t>
      </w:r>
      <w:proofErr w:type="gramEnd"/>
      <w:r>
        <w:rPr>
          <w:rFonts w:hint="eastAsia"/>
        </w:rPr>
        <w:t>披露涉案软件源代码的行为构成技术秘密侵害；花儿绽放公司单方委托鉴定机构就涉案技术秘密商业价值出具的鉴定意见</w:t>
      </w:r>
      <w:r>
        <w:rPr>
          <w:rFonts w:hint="eastAsia"/>
        </w:rPr>
        <w:lastRenderedPageBreak/>
        <w:t>中，多项数据存疑，不应予以采信；综合考虑涉案技术秘密的研究开发成本、实施该项技术秘密的收益、可得利益、可保持竞争优势的时间等因素，一审法院酌定的损害赔偿数额并无明显不当。遂判决驳回上诉，维持原判。</w:t>
      </w:r>
    </w:p>
    <w:p w14:paraId="79F72A74" w14:textId="77777777" w:rsidR="00487930" w:rsidRDefault="00487930" w:rsidP="00C05B4B"/>
    <w:p w14:paraId="1A249A88" w14:textId="77777777" w:rsidR="00487930" w:rsidRDefault="00487930" w:rsidP="00C05B4B">
      <w:r>
        <w:rPr>
          <w:rFonts w:hint="eastAsia"/>
        </w:rPr>
        <w:t xml:space="preserve">　　【典型意义】本案明确涉及非法披露行为的技术秘密侵权案件中，应当以被披露技术秘密的商业价值为基础，综合考虑案件具体情况，确定损害赔偿数额。技术秘密商业价值的认定存在多种路径，本案在认可鉴定评估是可选方式的同时，进一步明确了难以采信有关鉴定意见时，酌定技术秘密商业价值的综合</w:t>
      </w:r>
      <w:proofErr w:type="gramStart"/>
      <w:r>
        <w:rPr>
          <w:rFonts w:hint="eastAsia"/>
        </w:rPr>
        <w:t>考量</w:t>
      </w:r>
      <w:proofErr w:type="gramEnd"/>
      <w:r>
        <w:rPr>
          <w:rFonts w:hint="eastAsia"/>
        </w:rPr>
        <w:t>因素。</w:t>
      </w:r>
    </w:p>
    <w:p w14:paraId="09490696" w14:textId="77777777" w:rsidR="00487930" w:rsidRDefault="00487930" w:rsidP="00C05B4B"/>
    <w:p w14:paraId="518E5E4A" w14:textId="77777777" w:rsidR="00487930" w:rsidRPr="00F7417A" w:rsidRDefault="00487930" w:rsidP="00C05B4B">
      <w:pPr>
        <w:rPr>
          <w:b/>
          <w:bCs/>
        </w:rPr>
      </w:pPr>
      <w:r w:rsidRPr="00F7417A">
        <w:rPr>
          <w:rFonts w:hint="eastAsia"/>
          <w:b/>
          <w:bCs/>
        </w:rPr>
        <w:t xml:space="preserve">　　五、垄断案件</w:t>
      </w:r>
    </w:p>
    <w:p w14:paraId="5DC426C1" w14:textId="77777777" w:rsidR="00487930" w:rsidRDefault="00487930" w:rsidP="00C05B4B"/>
    <w:p w14:paraId="490FAD34" w14:textId="5C01AD00" w:rsidR="00487930" w:rsidRPr="00487930" w:rsidRDefault="00F7417A" w:rsidP="00F7417A">
      <w:pPr>
        <w:rPr>
          <w:b/>
          <w:bCs/>
        </w:rPr>
      </w:pPr>
      <w:r w:rsidRPr="00487930">
        <w:rPr>
          <w:rFonts w:hint="eastAsia"/>
          <w:b/>
          <w:bCs/>
        </w:rPr>
        <w:t xml:space="preserve">　　</w:t>
      </w:r>
      <w:r w:rsidR="00487930" w:rsidRPr="00487930">
        <w:rPr>
          <w:rFonts w:hint="eastAsia"/>
          <w:b/>
          <w:bCs/>
        </w:rPr>
        <w:t>17.</w:t>
      </w:r>
      <w:r w:rsidR="00487930" w:rsidRPr="00487930">
        <w:rPr>
          <w:rFonts w:hint="eastAsia"/>
          <w:b/>
          <w:bCs/>
        </w:rPr>
        <w:t>给排水公用企业滥用市场支配地位限定交易案【威海宏福置业有限公司与威海市水务集团有限公司滥用市场支配地位纠纷案】</w:t>
      </w:r>
    </w:p>
    <w:p w14:paraId="79747DBA" w14:textId="77777777" w:rsidR="00487930" w:rsidRDefault="00487930" w:rsidP="00C05B4B"/>
    <w:p w14:paraId="0508409C" w14:textId="77777777" w:rsidR="00487930" w:rsidRDefault="00487930" w:rsidP="00C05B4B">
      <w:r>
        <w:rPr>
          <w:rFonts w:hint="eastAsia"/>
        </w:rPr>
        <w:t xml:space="preserve">　　【案号】（</w:t>
      </w:r>
      <w:r>
        <w:rPr>
          <w:rFonts w:hint="eastAsia"/>
        </w:rPr>
        <w:t>2022</w:t>
      </w:r>
      <w:r>
        <w:rPr>
          <w:rFonts w:hint="eastAsia"/>
        </w:rPr>
        <w:t>）最高</w:t>
      </w:r>
      <w:proofErr w:type="gramStart"/>
      <w:r>
        <w:rPr>
          <w:rFonts w:hint="eastAsia"/>
        </w:rPr>
        <w:t>法知民终</w:t>
      </w:r>
      <w:r>
        <w:rPr>
          <w:rFonts w:hint="eastAsia"/>
        </w:rPr>
        <w:t>395</w:t>
      </w:r>
      <w:r>
        <w:rPr>
          <w:rFonts w:hint="eastAsia"/>
        </w:rPr>
        <w:t>号</w:t>
      </w:r>
      <w:proofErr w:type="gramEnd"/>
    </w:p>
    <w:p w14:paraId="28A353DA" w14:textId="77777777" w:rsidR="00487930" w:rsidRDefault="00487930" w:rsidP="00C05B4B"/>
    <w:p w14:paraId="1CD487FF" w14:textId="77777777" w:rsidR="00487930" w:rsidRDefault="00487930" w:rsidP="00C05B4B">
      <w:r>
        <w:rPr>
          <w:rFonts w:hint="eastAsia"/>
        </w:rPr>
        <w:t xml:space="preserve">　　【基本案情】宏福置业公司是一家位于山东省威海市的房地产开发公司，其向山东省青岛市中级人民法院提起诉讼，请求判令威海水</w:t>
      </w:r>
      <w:proofErr w:type="gramStart"/>
      <w:r>
        <w:rPr>
          <w:rFonts w:hint="eastAsia"/>
        </w:rPr>
        <w:t>务</w:t>
      </w:r>
      <w:proofErr w:type="gramEnd"/>
      <w:r>
        <w:rPr>
          <w:rFonts w:hint="eastAsia"/>
        </w:rPr>
        <w:t>集团赔偿因其实施滥用市场支配地位的限定交易行为给宏福置业公司造成的损失。一审法院认定，威海水</w:t>
      </w:r>
      <w:proofErr w:type="gramStart"/>
      <w:r>
        <w:rPr>
          <w:rFonts w:hint="eastAsia"/>
        </w:rPr>
        <w:t>务</w:t>
      </w:r>
      <w:proofErr w:type="gramEnd"/>
      <w:r>
        <w:rPr>
          <w:rFonts w:hint="eastAsia"/>
        </w:rPr>
        <w:t>集团在威海市给排水市场中具有市场支配地位，但现有证据不能证明其实施了滥用市场支配地位行为，判决驳回宏福置业公司诉讼请求。宏福置业公司不服，提起上诉。最高人民法院二审认为，威海水</w:t>
      </w:r>
      <w:proofErr w:type="gramStart"/>
      <w:r>
        <w:rPr>
          <w:rFonts w:hint="eastAsia"/>
        </w:rPr>
        <w:t>务</w:t>
      </w:r>
      <w:proofErr w:type="gramEnd"/>
      <w:r>
        <w:rPr>
          <w:rFonts w:hint="eastAsia"/>
        </w:rPr>
        <w:t>集团不仅独家提供城市公共供水服务，而且承担着供水设施审核、验收等公用事业管理职责，其在受理给排水市政业务时，在业务办理服务流程清单中仅注明威海水</w:t>
      </w:r>
      <w:proofErr w:type="gramStart"/>
      <w:r>
        <w:rPr>
          <w:rFonts w:hint="eastAsia"/>
        </w:rPr>
        <w:t>务</w:t>
      </w:r>
      <w:proofErr w:type="gramEnd"/>
      <w:r>
        <w:rPr>
          <w:rFonts w:hint="eastAsia"/>
        </w:rPr>
        <w:t>集团及其下属企业的联系方式等信息，没有告知、提示交易相对人可以选择其他具有相关资质的企业，属于隐性限定交易相对人只能与其指定的经营者交易，构成滥用市场支配地位的限定交易行为。遂撤销一审判决，改判部分支持宏福置业公司的诉讼请求。</w:t>
      </w:r>
    </w:p>
    <w:p w14:paraId="20720526" w14:textId="77777777" w:rsidR="00487930" w:rsidRDefault="00487930" w:rsidP="00C05B4B"/>
    <w:p w14:paraId="513C4F88" w14:textId="77777777" w:rsidR="00487930" w:rsidRDefault="00487930" w:rsidP="00C05B4B">
      <w:r>
        <w:rPr>
          <w:rFonts w:hint="eastAsia"/>
        </w:rPr>
        <w:t xml:space="preserve">　　【典型意义】本案系人民法院首例认定隐性限定交易行为的垄断案件。二审裁判明确反垄断法上的限定交易行为可以是明示的、直接的，也可以是隐含的、间接的，认定限定交易行为的重点在于考察经营者是否实质上限制了交易相对人的自由选择权。有关认定为具有市场独占地位的经营者，特别是公用企业，依法从事市场经营活动提供了行为指引。</w:t>
      </w:r>
    </w:p>
    <w:p w14:paraId="11C3EE40" w14:textId="77777777" w:rsidR="00487930" w:rsidRDefault="00487930" w:rsidP="00C05B4B"/>
    <w:p w14:paraId="2497B890" w14:textId="132B6374" w:rsidR="00487930" w:rsidRPr="00487930" w:rsidRDefault="00F7417A" w:rsidP="00F7417A">
      <w:pPr>
        <w:rPr>
          <w:b/>
          <w:bCs/>
        </w:rPr>
      </w:pPr>
      <w:r w:rsidRPr="00487930">
        <w:rPr>
          <w:rFonts w:hint="eastAsia"/>
          <w:b/>
          <w:bCs/>
        </w:rPr>
        <w:t xml:space="preserve">　　</w:t>
      </w:r>
      <w:r w:rsidR="00487930" w:rsidRPr="00487930">
        <w:rPr>
          <w:rFonts w:hint="eastAsia"/>
          <w:b/>
          <w:bCs/>
        </w:rPr>
        <w:t>18.</w:t>
      </w:r>
      <w:r w:rsidR="00487930" w:rsidRPr="00487930">
        <w:rPr>
          <w:rFonts w:hint="eastAsia"/>
          <w:b/>
          <w:bCs/>
        </w:rPr>
        <w:t>涉中超联赛图片独家授权滥用市场支配</w:t>
      </w:r>
      <w:proofErr w:type="gramStart"/>
      <w:r w:rsidR="00487930" w:rsidRPr="00487930">
        <w:rPr>
          <w:rFonts w:hint="eastAsia"/>
          <w:b/>
          <w:bCs/>
        </w:rPr>
        <w:t>地位案</w:t>
      </w:r>
      <w:proofErr w:type="gramEnd"/>
      <w:r w:rsidR="00487930" w:rsidRPr="00487930">
        <w:rPr>
          <w:rFonts w:hint="eastAsia"/>
          <w:b/>
          <w:bCs/>
        </w:rPr>
        <w:t>【体娱（北京）文化传媒股份有限公司与中超联赛有限责任公司、上海映脉文化传播有限公司滥用市场支配地位纠纷案】</w:t>
      </w:r>
    </w:p>
    <w:p w14:paraId="6B901F56" w14:textId="77777777" w:rsidR="00487930" w:rsidRDefault="00487930" w:rsidP="00C05B4B"/>
    <w:p w14:paraId="130F1AD5" w14:textId="77777777" w:rsidR="00487930" w:rsidRDefault="00487930" w:rsidP="00C05B4B">
      <w:r>
        <w:rPr>
          <w:rFonts w:hint="eastAsia"/>
        </w:rPr>
        <w:t xml:space="preserve">　　【案号】（</w:t>
      </w:r>
      <w:r>
        <w:rPr>
          <w:rFonts w:hint="eastAsia"/>
        </w:rPr>
        <w:t>2021</w:t>
      </w:r>
      <w:r>
        <w:rPr>
          <w:rFonts w:hint="eastAsia"/>
        </w:rPr>
        <w:t>）最高</w:t>
      </w:r>
      <w:proofErr w:type="gramStart"/>
      <w:r>
        <w:rPr>
          <w:rFonts w:hint="eastAsia"/>
        </w:rPr>
        <w:t>法知民终</w:t>
      </w:r>
      <w:r>
        <w:rPr>
          <w:rFonts w:hint="eastAsia"/>
        </w:rPr>
        <w:t>1790</w:t>
      </w:r>
      <w:r>
        <w:rPr>
          <w:rFonts w:hint="eastAsia"/>
        </w:rPr>
        <w:t>号</w:t>
      </w:r>
      <w:proofErr w:type="gramEnd"/>
    </w:p>
    <w:p w14:paraId="45852922" w14:textId="77777777" w:rsidR="00487930" w:rsidRDefault="00487930" w:rsidP="00C05B4B"/>
    <w:p w14:paraId="2087C955" w14:textId="77777777" w:rsidR="00487930" w:rsidRDefault="00487930" w:rsidP="00C05B4B">
      <w:r>
        <w:rPr>
          <w:rFonts w:hint="eastAsia"/>
        </w:rPr>
        <w:t xml:space="preserve">　　【基本案情】</w:t>
      </w:r>
      <w:r>
        <w:rPr>
          <w:rFonts w:hint="eastAsia"/>
        </w:rPr>
        <w:t>2016</w:t>
      </w:r>
      <w:r>
        <w:rPr>
          <w:rFonts w:hint="eastAsia"/>
        </w:rPr>
        <w:t>年，中超公司公开招标</w:t>
      </w:r>
      <w:r>
        <w:rPr>
          <w:rFonts w:hint="eastAsia"/>
        </w:rPr>
        <w:t>2017-2019</w:t>
      </w:r>
      <w:r>
        <w:rPr>
          <w:rFonts w:hint="eastAsia"/>
        </w:rPr>
        <w:t>年中超联赛官方图片合作机构，映脉公司中标，取得了有关图片独家经营权，</w:t>
      </w:r>
      <w:proofErr w:type="gramStart"/>
      <w:r>
        <w:rPr>
          <w:rFonts w:hint="eastAsia"/>
        </w:rPr>
        <w:t>体娱公司</w:t>
      </w:r>
      <w:proofErr w:type="gramEnd"/>
      <w:r>
        <w:rPr>
          <w:rFonts w:hint="eastAsia"/>
        </w:rPr>
        <w:t>参与此次招投标但未中标。</w:t>
      </w:r>
      <w:proofErr w:type="gramStart"/>
      <w:r>
        <w:rPr>
          <w:rFonts w:hint="eastAsia"/>
        </w:rPr>
        <w:t>体娱公司</w:t>
      </w:r>
      <w:proofErr w:type="gramEnd"/>
      <w:r>
        <w:rPr>
          <w:rFonts w:hint="eastAsia"/>
        </w:rPr>
        <w:t>向上</w:t>
      </w:r>
      <w:r>
        <w:rPr>
          <w:rFonts w:hint="eastAsia"/>
        </w:rPr>
        <w:lastRenderedPageBreak/>
        <w:t>海知识产权法院提起诉讼，主张中超公司将中超联赛图片经营权独家授予映脉公司的行为构成滥用市场支配地位，请求判令停止垄断行为、赔偿经济损失。一审法院认为，现有证据不能证明中超公司、映脉公司具有市场支配地位，且两公司从事被</w:t>
      </w:r>
      <w:proofErr w:type="gramStart"/>
      <w:r>
        <w:rPr>
          <w:rFonts w:hint="eastAsia"/>
        </w:rPr>
        <w:t>诉行为</w:t>
      </w:r>
      <w:proofErr w:type="gramEnd"/>
      <w:r>
        <w:rPr>
          <w:rFonts w:hint="eastAsia"/>
        </w:rPr>
        <w:t>具有正当理由，故判决</w:t>
      </w:r>
      <w:proofErr w:type="gramStart"/>
      <w:r>
        <w:rPr>
          <w:rFonts w:hint="eastAsia"/>
        </w:rPr>
        <w:t>驳回体娱公司</w:t>
      </w:r>
      <w:proofErr w:type="gramEnd"/>
      <w:r>
        <w:rPr>
          <w:rFonts w:hint="eastAsia"/>
        </w:rPr>
        <w:t>诉讼请求。</w:t>
      </w:r>
      <w:proofErr w:type="gramStart"/>
      <w:r>
        <w:rPr>
          <w:rFonts w:hint="eastAsia"/>
        </w:rPr>
        <w:t>体娱公司</w:t>
      </w:r>
      <w:proofErr w:type="gramEnd"/>
      <w:r>
        <w:rPr>
          <w:rFonts w:hint="eastAsia"/>
        </w:rPr>
        <w:t>不服，提起上诉。最高人民法院二审认为，中超公司、映脉公司在中超联赛图片经营市场具有市场支配地位，但中超公司通过公开招标方式选择授权映脉公司独家经营，体现了市场竞争；中超联赛图片用户只能</w:t>
      </w:r>
      <w:proofErr w:type="gramStart"/>
      <w:r>
        <w:rPr>
          <w:rFonts w:hint="eastAsia"/>
        </w:rPr>
        <w:t>向映脉</w:t>
      </w:r>
      <w:proofErr w:type="gramEnd"/>
      <w:r>
        <w:rPr>
          <w:rFonts w:hint="eastAsia"/>
        </w:rPr>
        <w:t>公司购买该赛事图片，系基于原始经营权人中国足协依法享有的经营权并通过授权形成的结果，符合法律规定且具有合理性。遂判决驳回上诉，维持原判。</w:t>
      </w:r>
    </w:p>
    <w:p w14:paraId="14437C67" w14:textId="77777777" w:rsidR="00487930" w:rsidRDefault="00487930" w:rsidP="00C05B4B"/>
    <w:p w14:paraId="7C082992" w14:textId="77777777" w:rsidR="00487930" w:rsidRDefault="00487930" w:rsidP="00C05B4B">
      <w:r>
        <w:rPr>
          <w:rFonts w:hint="eastAsia"/>
        </w:rPr>
        <w:t xml:space="preserve">　　【典型意义】该案裁判明确民事权利的排他性或者排他性民事权利本身并不是反垄断法预防和规制的对象，只有对排他性民事权利的不正当行使才可能成为反垄断法预防和制止的对象，有助于厘清排他性民事权利的行使边界，保障市场主体依法正当经营。</w:t>
      </w:r>
    </w:p>
    <w:p w14:paraId="602FC20B" w14:textId="77777777" w:rsidR="00487930" w:rsidRDefault="00487930" w:rsidP="00C05B4B"/>
    <w:p w14:paraId="23341184" w14:textId="65A851A1" w:rsidR="00487930" w:rsidRPr="00487930" w:rsidRDefault="00F7417A" w:rsidP="00F7417A">
      <w:pPr>
        <w:rPr>
          <w:b/>
          <w:bCs/>
        </w:rPr>
      </w:pPr>
      <w:r w:rsidRPr="00487930">
        <w:rPr>
          <w:rFonts w:hint="eastAsia"/>
          <w:b/>
          <w:bCs/>
        </w:rPr>
        <w:t xml:space="preserve">　　</w:t>
      </w:r>
      <w:r w:rsidR="00487930" w:rsidRPr="00487930">
        <w:rPr>
          <w:rFonts w:hint="eastAsia"/>
          <w:b/>
          <w:bCs/>
        </w:rPr>
        <w:t>19.</w:t>
      </w:r>
      <w:r w:rsidR="00487930" w:rsidRPr="00487930">
        <w:rPr>
          <w:rFonts w:hint="eastAsia"/>
          <w:b/>
          <w:bCs/>
        </w:rPr>
        <w:t>通用汽车限定最低转售价格纵向垄断协议后继诉讼案【缪某与上汽通用汽车销售有限公司、上海逸隆汽车销售服务有限公司纵向垄断协议纠纷案】</w:t>
      </w:r>
    </w:p>
    <w:p w14:paraId="1F90AF8D" w14:textId="77777777" w:rsidR="00487930" w:rsidRDefault="00487930" w:rsidP="00C05B4B"/>
    <w:p w14:paraId="0CAB695A" w14:textId="77777777" w:rsidR="00487930" w:rsidRDefault="00487930" w:rsidP="00C05B4B">
      <w:r>
        <w:rPr>
          <w:rFonts w:hint="eastAsia"/>
        </w:rPr>
        <w:t xml:space="preserve">　　【案号】（</w:t>
      </w:r>
      <w:r>
        <w:rPr>
          <w:rFonts w:hint="eastAsia"/>
        </w:rPr>
        <w:t>2020</w:t>
      </w:r>
      <w:r>
        <w:rPr>
          <w:rFonts w:hint="eastAsia"/>
        </w:rPr>
        <w:t>）最高</w:t>
      </w:r>
      <w:proofErr w:type="gramStart"/>
      <w:r>
        <w:rPr>
          <w:rFonts w:hint="eastAsia"/>
        </w:rPr>
        <w:t>法知民终</w:t>
      </w:r>
      <w:r>
        <w:rPr>
          <w:rFonts w:hint="eastAsia"/>
        </w:rPr>
        <w:t>1137</w:t>
      </w:r>
      <w:r>
        <w:rPr>
          <w:rFonts w:hint="eastAsia"/>
        </w:rPr>
        <w:t>号</w:t>
      </w:r>
      <w:proofErr w:type="gramEnd"/>
    </w:p>
    <w:p w14:paraId="26F54CDB" w14:textId="77777777" w:rsidR="00487930" w:rsidRDefault="00487930" w:rsidP="00C05B4B"/>
    <w:p w14:paraId="2B923903" w14:textId="77777777" w:rsidR="00487930" w:rsidRDefault="00487930" w:rsidP="00C05B4B">
      <w:r>
        <w:rPr>
          <w:rFonts w:hint="eastAsia"/>
        </w:rPr>
        <w:t xml:space="preserve">　　【基本案情】</w:t>
      </w:r>
      <w:r>
        <w:rPr>
          <w:rFonts w:hint="eastAsia"/>
        </w:rPr>
        <w:t>2014</w:t>
      </w:r>
      <w:r>
        <w:rPr>
          <w:rFonts w:hint="eastAsia"/>
        </w:rPr>
        <w:t>年，</w:t>
      </w:r>
      <w:proofErr w:type="gramStart"/>
      <w:r>
        <w:rPr>
          <w:rFonts w:hint="eastAsia"/>
        </w:rPr>
        <w:t>缪某从逸隆公司</w:t>
      </w:r>
      <w:proofErr w:type="gramEnd"/>
      <w:r>
        <w:rPr>
          <w:rFonts w:hint="eastAsia"/>
        </w:rPr>
        <w:t>购买涉案车辆。</w:t>
      </w:r>
      <w:r>
        <w:rPr>
          <w:rFonts w:hint="eastAsia"/>
        </w:rPr>
        <w:t>2016</w:t>
      </w:r>
      <w:r>
        <w:rPr>
          <w:rFonts w:hint="eastAsia"/>
        </w:rPr>
        <w:t>年，上海市物价局</w:t>
      </w:r>
      <w:proofErr w:type="gramStart"/>
      <w:r>
        <w:rPr>
          <w:rFonts w:hint="eastAsia"/>
        </w:rPr>
        <w:t>作出</w:t>
      </w:r>
      <w:proofErr w:type="gramEnd"/>
      <w:r>
        <w:rPr>
          <w:rFonts w:hint="eastAsia"/>
        </w:rPr>
        <w:t>涉案处罚决定书，认定在</w:t>
      </w:r>
      <w:r>
        <w:rPr>
          <w:rFonts w:hint="eastAsia"/>
        </w:rPr>
        <w:t>2014</w:t>
      </w:r>
      <w:r>
        <w:rPr>
          <w:rFonts w:hint="eastAsia"/>
        </w:rPr>
        <w:t>年分销汽车过程中，通用公司存在与上海地区经销商达成并实施限定向第三人转售商品最低价格垄断协议的事实，责令其立即停止违法行为，并处以上一年度相关销售额</w:t>
      </w:r>
      <w:r>
        <w:rPr>
          <w:rFonts w:hint="eastAsia"/>
        </w:rPr>
        <w:t>4%</w:t>
      </w:r>
      <w:r>
        <w:rPr>
          <w:rFonts w:hint="eastAsia"/>
        </w:rPr>
        <w:t>的罚款。缪某认为，其于通用公司实施上述纵向垄断协议期间购买涉案车辆，其合法权益受到了涉案垄断行为的侵害，故向上海知识产权法院提起诉讼，请求判令通用公司赔偿其购车损失</w:t>
      </w:r>
      <w:r>
        <w:rPr>
          <w:rFonts w:hint="eastAsia"/>
        </w:rPr>
        <w:t>10000</w:t>
      </w:r>
      <w:r>
        <w:rPr>
          <w:rFonts w:hint="eastAsia"/>
        </w:rPr>
        <w:t>元及维</w:t>
      </w:r>
      <w:proofErr w:type="gramStart"/>
      <w:r>
        <w:rPr>
          <w:rFonts w:hint="eastAsia"/>
        </w:rPr>
        <w:t>权合理</w:t>
      </w:r>
      <w:proofErr w:type="gramEnd"/>
      <w:r>
        <w:rPr>
          <w:rFonts w:hint="eastAsia"/>
        </w:rPr>
        <w:t>开支</w:t>
      </w:r>
      <w:r>
        <w:rPr>
          <w:rFonts w:hint="eastAsia"/>
        </w:rPr>
        <w:t>7500</w:t>
      </w:r>
      <w:r>
        <w:rPr>
          <w:rFonts w:hint="eastAsia"/>
        </w:rPr>
        <w:t>元，</w:t>
      </w:r>
      <w:proofErr w:type="gramStart"/>
      <w:r>
        <w:rPr>
          <w:rFonts w:hint="eastAsia"/>
        </w:rPr>
        <w:t>逸隆公司</w:t>
      </w:r>
      <w:proofErr w:type="gramEnd"/>
      <w:r>
        <w:rPr>
          <w:rFonts w:hint="eastAsia"/>
        </w:rPr>
        <w:t>对上述损失承担补充赔偿责任。一审法院以证据不足为由判决驳回诉讼请求。缪某不服，提起上诉。最高人民法院二审认为，反垄断执法机构认定构成垄断行为的处罚决定在法定期限内未被提起行政诉讼或者已为人民法院生效裁判所确认，原告在相关垄断民事纠纷案件中据此主张该垄断行为成立的，无需再行举证证明，但有相反证据足以推翻的除外。基于本案证据可以认定有关垄断行为和损失，遂撤销一审判决，改判支持缪某全部诉讼请求。</w:t>
      </w:r>
    </w:p>
    <w:p w14:paraId="23A1FE8F" w14:textId="77777777" w:rsidR="00487930" w:rsidRDefault="00487930" w:rsidP="00C05B4B"/>
    <w:p w14:paraId="18AF7EF5" w14:textId="77777777" w:rsidR="00487930" w:rsidRDefault="00487930" w:rsidP="00C05B4B">
      <w:r>
        <w:rPr>
          <w:rFonts w:hint="eastAsia"/>
        </w:rPr>
        <w:t xml:space="preserve">　　【典型意义】</w:t>
      </w:r>
      <w:proofErr w:type="gramStart"/>
      <w:r>
        <w:rPr>
          <w:rFonts w:hint="eastAsia"/>
        </w:rPr>
        <w:t>本案系反垄断</w:t>
      </w:r>
      <w:proofErr w:type="gramEnd"/>
      <w:r>
        <w:rPr>
          <w:rFonts w:hint="eastAsia"/>
        </w:rPr>
        <w:t>执法机构</w:t>
      </w:r>
      <w:proofErr w:type="gramStart"/>
      <w:r>
        <w:rPr>
          <w:rFonts w:hint="eastAsia"/>
        </w:rPr>
        <w:t>作出</w:t>
      </w:r>
      <w:proofErr w:type="gramEnd"/>
      <w:r>
        <w:rPr>
          <w:rFonts w:hint="eastAsia"/>
        </w:rPr>
        <w:t>行政处罚后，消费者就垄断行为主张损害赔偿的民事诉讼，即所谓反垄断后继诉讼。本案裁判明确了后继诉讼中原告的举证责任，有利于切实减轻原告举证负担，有效强化反垄断民事救济，对于健全反垄断领域行政执法和司法衔接机制的路径和方法具有现实意义。</w:t>
      </w:r>
    </w:p>
    <w:p w14:paraId="1FA629AA" w14:textId="77777777" w:rsidR="00487930" w:rsidRDefault="00487930" w:rsidP="00C05B4B"/>
    <w:p w14:paraId="44991C20" w14:textId="036A6ABD" w:rsidR="00487930" w:rsidRPr="00487930" w:rsidRDefault="00F7417A" w:rsidP="00F7417A">
      <w:pPr>
        <w:rPr>
          <w:b/>
          <w:bCs/>
        </w:rPr>
      </w:pPr>
      <w:r w:rsidRPr="00487930">
        <w:rPr>
          <w:rFonts w:hint="eastAsia"/>
          <w:b/>
          <w:bCs/>
        </w:rPr>
        <w:t xml:space="preserve">　　</w:t>
      </w:r>
      <w:r w:rsidR="00487930" w:rsidRPr="00487930">
        <w:rPr>
          <w:rFonts w:hint="eastAsia"/>
          <w:b/>
          <w:bCs/>
        </w:rPr>
        <w:t>20.</w:t>
      </w:r>
      <w:r w:rsidR="00487930" w:rsidRPr="00487930">
        <w:rPr>
          <w:rFonts w:hint="eastAsia"/>
          <w:b/>
          <w:bCs/>
        </w:rPr>
        <w:t>茂名混凝土企业协同行为横向垄断协议行政处罚案【茂名市电白区建科混凝土有限公司与广东省市场监督管理局反垄断行政处罚案】</w:t>
      </w:r>
    </w:p>
    <w:p w14:paraId="40D8C866" w14:textId="77777777" w:rsidR="00487930" w:rsidRDefault="00487930" w:rsidP="00C05B4B"/>
    <w:p w14:paraId="578CC38D" w14:textId="77777777" w:rsidR="00487930" w:rsidRDefault="00487930" w:rsidP="00C05B4B">
      <w:r>
        <w:rPr>
          <w:rFonts w:hint="eastAsia"/>
        </w:rPr>
        <w:t xml:space="preserve">　　【案号】（</w:t>
      </w:r>
      <w:r>
        <w:rPr>
          <w:rFonts w:hint="eastAsia"/>
        </w:rPr>
        <w:t>2022</w:t>
      </w:r>
      <w:r>
        <w:rPr>
          <w:rFonts w:hint="eastAsia"/>
        </w:rPr>
        <w:t>）</w:t>
      </w:r>
      <w:proofErr w:type="gramStart"/>
      <w:r>
        <w:rPr>
          <w:rFonts w:hint="eastAsia"/>
        </w:rPr>
        <w:t>最高法知行</w:t>
      </w:r>
      <w:proofErr w:type="gramEnd"/>
      <w:r>
        <w:rPr>
          <w:rFonts w:hint="eastAsia"/>
        </w:rPr>
        <w:t>终</w:t>
      </w:r>
      <w:r>
        <w:rPr>
          <w:rFonts w:hint="eastAsia"/>
        </w:rPr>
        <w:t>29</w:t>
      </w:r>
      <w:r>
        <w:rPr>
          <w:rFonts w:hint="eastAsia"/>
        </w:rPr>
        <w:t>号</w:t>
      </w:r>
    </w:p>
    <w:p w14:paraId="4E36D189" w14:textId="77777777" w:rsidR="00487930" w:rsidRDefault="00487930" w:rsidP="00C05B4B"/>
    <w:p w14:paraId="28116264" w14:textId="77777777" w:rsidR="00487930" w:rsidRDefault="00487930" w:rsidP="00C05B4B">
      <w:r>
        <w:rPr>
          <w:rFonts w:hint="eastAsia"/>
        </w:rPr>
        <w:t xml:space="preserve">　　【基本案情】</w:t>
      </w:r>
      <w:r>
        <w:rPr>
          <w:rFonts w:hint="eastAsia"/>
        </w:rPr>
        <w:t>2016</w:t>
      </w:r>
      <w:r>
        <w:rPr>
          <w:rFonts w:hint="eastAsia"/>
        </w:rPr>
        <w:t>年</w:t>
      </w:r>
      <w:r>
        <w:rPr>
          <w:rFonts w:hint="eastAsia"/>
        </w:rPr>
        <w:t>9</w:t>
      </w:r>
      <w:r>
        <w:rPr>
          <w:rFonts w:hint="eastAsia"/>
        </w:rPr>
        <w:t>月至</w:t>
      </w:r>
      <w:r>
        <w:rPr>
          <w:rFonts w:hint="eastAsia"/>
        </w:rPr>
        <w:t>12</w:t>
      </w:r>
      <w:r>
        <w:rPr>
          <w:rFonts w:hint="eastAsia"/>
        </w:rPr>
        <w:t>月期间，建科公司等</w:t>
      </w:r>
      <w:r>
        <w:rPr>
          <w:rFonts w:hint="eastAsia"/>
        </w:rPr>
        <w:t>19</w:t>
      </w:r>
      <w:r>
        <w:rPr>
          <w:rFonts w:hint="eastAsia"/>
        </w:rPr>
        <w:t>家广东省茂名市城区及高州市预拌混凝土企业通过聚会、</w:t>
      </w:r>
      <w:proofErr w:type="gramStart"/>
      <w:r>
        <w:rPr>
          <w:rFonts w:hint="eastAsia"/>
        </w:rPr>
        <w:t>微信群</w:t>
      </w:r>
      <w:proofErr w:type="gramEnd"/>
      <w:r>
        <w:rPr>
          <w:rFonts w:hint="eastAsia"/>
        </w:rPr>
        <w:t>等形式就统一上调混凝土销售价格交流协商，并同期以不同幅度上调价格。</w:t>
      </w:r>
      <w:r>
        <w:rPr>
          <w:rFonts w:hint="eastAsia"/>
        </w:rPr>
        <w:t>2020</w:t>
      </w:r>
      <w:r>
        <w:rPr>
          <w:rFonts w:hint="eastAsia"/>
        </w:rPr>
        <w:t>年</w:t>
      </w:r>
      <w:r>
        <w:rPr>
          <w:rFonts w:hint="eastAsia"/>
        </w:rPr>
        <w:t>6</w:t>
      </w:r>
      <w:r>
        <w:rPr>
          <w:rFonts w:hint="eastAsia"/>
        </w:rPr>
        <w:t>月，广东省市场监管局对该</w:t>
      </w:r>
      <w:r>
        <w:rPr>
          <w:rFonts w:hint="eastAsia"/>
        </w:rPr>
        <w:t>19</w:t>
      </w:r>
      <w:r>
        <w:rPr>
          <w:rFonts w:hint="eastAsia"/>
        </w:rPr>
        <w:t>家企业的上述行为进行查处，并以</w:t>
      </w:r>
      <w:r>
        <w:rPr>
          <w:rFonts w:hint="eastAsia"/>
        </w:rPr>
        <w:t>2016</w:t>
      </w:r>
      <w:r>
        <w:rPr>
          <w:rFonts w:hint="eastAsia"/>
        </w:rPr>
        <w:t>年度销售额为基数处以罚款。建科公司不服处罚决定，向广州知识产权法院提起行政诉讼，请求撤销被</w:t>
      </w:r>
      <w:proofErr w:type="gramStart"/>
      <w:r>
        <w:rPr>
          <w:rFonts w:hint="eastAsia"/>
        </w:rPr>
        <w:t>诉处罚</w:t>
      </w:r>
      <w:proofErr w:type="gramEnd"/>
      <w:r>
        <w:rPr>
          <w:rFonts w:hint="eastAsia"/>
        </w:rPr>
        <w:t>决定。一审法院判决驳回建科公司诉讼请求。建科公司不服，提起上诉。最高人民法院二审认为，建科公司等</w:t>
      </w:r>
      <w:r>
        <w:rPr>
          <w:rFonts w:hint="eastAsia"/>
        </w:rPr>
        <w:t>19</w:t>
      </w:r>
      <w:r>
        <w:rPr>
          <w:rFonts w:hint="eastAsia"/>
        </w:rPr>
        <w:t>家涉案企业进行了意思联络、信息交流，其涨价行为具有一致性，且不能对该行为的一致性</w:t>
      </w:r>
      <w:proofErr w:type="gramStart"/>
      <w:r>
        <w:rPr>
          <w:rFonts w:hint="eastAsia"/>
        </w:rPr>
        <w:t>作出</w:t>
      </w:r>
      <w:proofErr w:type="gramEnd"/>
      <w:r>
        <w:rPr>
          <w:rFonts w:hint="eastAsia"/>
        </w:rPr>
        <w:t>合理解释，有关行为构成反垄断法规定的横向垄断协议项下的“其他协同行为”。关于被</w:t>
      </w:r>
      <w:proofErr w:type="gramStart"/>
      <w:r>
        <w:rPr>
          <w:rFonts w:hint="eastAsia"/>
        </w:rPr>
        <w:t>诉处罚</w:t>
      </w:r>
      <w:proofErr w:type="gramEnd"/>
      <w:r>
        <w:rPr>
          <w:rFonts w:hint="eastAsia"/>
        </w:rPr>
        <w:t>决定的罚款计算，“上一年度销售额”是计算罚款的基数，原则上“上一年度”应确定为与</w:t>
      </w:r>
      <w:proofErr w:type="gramStart"/>
      <w:r>
        <w:rPr>
          <w:rFonts w:hint="eastAsia"/>
        </w:rPr>
        <w:t>作出</w:t>
      </w:r>
      <w:proofErr w:type="gramEnd"/>
      <w:r>
        <w:rPr>
          <w:rFonts w:hint="eastAsia"/>
        </w:rPr>
        <w:t>处罚时时间上最接近、事实上最关联的违法行为存在年度。被</w:t>
      </w:r>
      <w:proofErr w:type="gramStart"/>
      <w:r>
        <w:rPr>
          <w:rFonts w:hint="eastAsia"/>
        </w:rPr>
        <w:t>诉行为</w:t>
      </w:r>
      <w:proofErr w:type="gramEnd"/>
      <w:r>
        <w:rPr>
          <w:rFonts w:hint="eastAsia"/>
        </w:rPr>
        <w:t>发生于</w:t>
      </w:r>
      <w:r>
        <w:rPr>
          <w:rFonts w:hint="eastAsia"/>
        </w:rPr>
        <w:t>2016</w:t>
      </w:r>
      <w:r>
        <w:rPr>
          <w:rFonts w:hint="eastAsia"/>
        </w:rPr>
        <w:t>年并于当年底停止，被</w:t>
      </w:r>
      <w:proofErr w:type="gramStart"/>
      <w:r>
        <w:rPr>
          <w:rFonts w:hint="eastAsia"/>
        </w:rPr>
        <w:t>诉处罚</w:t>
      </w:r>
      <w:proofErr w:type="gramEnd"/>
      <w:r>
        <w:rPr>
          <w:rFonts w:hint="eastAsia"/>
        </w:rPr>
        <w:t>决定以</w:t>
      </w:r>
      <w:r>
        <w:rPr>
          <w:rFonts w:hint="eastAsia"/>
        </w:rPr>
        <w:t>2016</w:t>
      </w:r>
      <w:r>
        <w:rPr>
          <w:rFonts w:hint="eastAsia"/>
        </w:rPr>
        <w:t>年销售额作为计算罚款的基准，并无不当。遂判决驳回上诉，维持原判。</w:t>
      </w:r>
    </w:p>
    <w:p w14:paraId="3DF86634" w14:textId="77777777" w:rsidR="00487930" w:rsidRDefault="00487930" w:rsidP="00C05B4B"/>
    <w:p w14:paraId="7D75A47D" w14:textId="77777777" w:rsidR="00487930" w:rsidRDefault="00487930" w:rsidP="00C05B4B">
      <w:r>
        <w:rPr>
          <w:rFonts w:hint="eastAsia"/>
        </w:rPr>
        <w:t xml:space="preserve">　　【典型意义】“其他协同行为”因不直接体现为明确的协议或决定，具有较强隐蔽性，实践认定上存在困难。本案明确了横向垄断协议中“其他协同行为”的认定思路，并合理分配了举证责任，有助于厘清法律规范的具体适用规则。同时对反垄断罚款基数的“上一年度销售额”中的“上一年度”</w:t>
      </w:r>
      <w:proofErr w:type="gramStart"/>
      <w:r>
        <w:rPr>
          <w:rFonts w:hint="eastAsia"/>
        </w:rPr>
        <w:t>作出</w:t>
      </w:r>
      <w:proofErr w:type="gramEnd"/>
      <w:r>
        <w:rPr>
          <w:rFonts w:hint="eastAsia"/>
        </w:rPr>
        <w:t>原则性阐释，有力促进行政执法标准与司法标准统一。</w:t>
      </w:r>
    </w:p>
    <w:p w14:paraId="25345A2E" w14:textId="77777777" w:rsidR="00487930" w:rsidRDefault="00487930" w:rsidP="00C05B4B"/>
    <w:p w14:paraId="64745978" w14:textId="77777777" w:rsidR="00487930" w:rsidRDefault="00487930" w:rsidP="00C05B4B">
      <w:r>
        <w:rPr>
          <w:rFonts w:hint="eastAsia"/>
        </w:rPr>
        <w:t xml:space="preserve">　　（特别说明：除个别案件裁判文书因当事人主张涉及其商业秘密等需作进一步审核处理外，有关案件裁判文书均已在中国裁判</w:t>
      </w:r>
      <w:proofErr w:type="gramStart"/>
      <w:r>
        <w:rPr>
          <w:rFonts w:hint="eastAsia"/>
        </w:rPr>
        <w:t>文书网</w:t>
      </w:r>
      <w:proofErr w:type="gramEnd"/>
      <w:r>
        <w:rPr>
          <w:rFonts w:hint="eastAsia"/>
        </w:rPr>
        <w:t>https://wenshu.court.gov.cn/</w:t>
      </w:r>
      <w:r>
        <w:rPr>
          <w:rFonts w:hint="eastAsia"/>
        </w:rPr>
        <w:t>公开。）</w:t>
      </w:r>
    </w:p>
    <w:p w14:paraId="74073A35" w14:textId="2061D1B4" w:rsidR="00F45EEB" w:rsidRDefault="00F45EEB" w:rsidP="00C05B4B"/>
    <w:p w14:paraId="63B6B07E" w14:textId="77777777" w:rsidR="00F7417A" w:rsidRPr="00F7417A" w:rsidRDefault="00F7417A" w:rsidP="00C05B4B">
      <w:pPr>
        <w:rPr>
          <w:rFonts w:hint="eastAsia"/>
        </w:rPr>
      </w:pPr>
    </w:p>
    <w:p w14:paraId="1349CF2A" w14:textId="397BFEED" w:rsidR="00487930" w:rsidRDefault="00487930" w:rsidP="00C05B4B">
      <w:r>
        <w:rPr>
          <w:rFonts w:hint="eastAsia"/>
        </w:rPr>
        <w:t>信息来源：</w:t>
      </w:r>
      <w:hyperlink r:id="rId6" w:history="1">
        <w:r w:rsidRPr="00BD6B08">
          <w:rPr>
            <w:rStyle w:val="a3"/>
          </w:rPr>
          <w:t>https://www.court.gov.cn/zixun-xiangqing-3</w:t>
        </w:r>
        <w:r w:rsidRPr="00BD6B08">
          <w:rPr>
            <w:rStyle w:val="a3"/>
          </w:rPr>
          <w:t>9</w:t>
        </w:r>
        <w:r w:rsidRPr="00BD6B08">
          <w:rPr>
            <w:rStyle w:val="a3"/>
          </w:rPr>
          <w:t>4812.html</w:t>
        </w:r>
      </w:hyperlink>
    </w:p>
    <w:p w14:paraId="44704D48" w14:textId="77777777" w:rsidR="00487930" w:rsidRPr="00487930" w:rsidRDefault="00487930" w:rsidP="00C05B4B"/>
    <w:sectPr w:rsidR="00487930" w:rsidRPr="00487930"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9926" w14:textId="77777777" w:rsidR="000119C6" w:rsidRDefault="000119C6" w:rsidP="008E3862">
      <w:pPr>
        <w:spacing w:line="240" w:lineRule="auto"/>
      </w:pPr>
      <w:r>
        <w:separator/>
      </w:r>
    </w:p>
  </w:endnote>
  <w:endnote w:type="continuationSeparator" w:id="0">
    <w:p w14:paraId="3E8E84A5" w14:textId="77777777" w:rsidR="000119C6" w:rsidRDefault="000119C6" w:rsidP="008E3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48D1" w14:textId="77777777" w:rsidR="000119C6" w:rsidRDefault="000119C6" w:rsidP="008E3862">
      <w:pPr>
        <w:spacing w:line="240" w:lineRule="auto"/>
      </w:pPr>
      <w:r>
        <w:separator/>
      </w:r>
    </w:p>
  </w:footnote>
  <w:footnote w:type="continuationSeparator" w:id="0">
    <w:p w14:paraId="728C5B3B" w14:textId="77777777" w:rsidR="000119C6" w:rsidRDefault="000119C6" w:rsidP="008E38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7930"/>
    <w:rsid w:val="000119C6"/>
    <w:rsid w:val="003504FE"/>
    <w:rsid w:val="00487930"/>
    <w:rsid w:val="004D031A"/>
    <w:rsid w:val="008E3862"/>
    <w:rsid w:val="00B41EDF"/>
    <w:rsid w:val="00C05B4B"/>
    <w:rsid w:val="00F45EEB"/>
    <w:rsid w:val="00F74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0C41D"/>
  <w15:chartTrackingRefBased/>
  <w15:docId w15:val="{F2271A12-ED0F-40AD-8A01-54891ADB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930"/>
    <w:rPr>
      <w:color w:val="0563C1" w:themeColor="hyperlink"/>
      <w:u w:val="single"/>
    </w:rPr>
  </w:style>
  <w:style w:type="character" w:styleId="a4">
    <w:name w:val="Unresolved Mention"/>
    <w:basedOn w:val="a0"/>
    <w:uiPriority w:val="99"/>
    <w:semiHidden/>
    <w:unhideWhenUsed/>
    <w:rsid w:val="00487930"/>
    <w:rPr>
      <w:color w:val="605E5C"/>
      <w:shd w:val="clear" w:color="auto" w:fill="E1DFDD"/>
    </w:rPr>
  </w:style>
  <w:style w:type="paragraph" w:styleId="a5">
    <w:name w:val="header"/>
    <w:basedOn w:val="a"/>
    <w:link w:val="a6"/>
    <w:uiPriority w:val="99"/>
    <w:unhideWhenUsed/>
    <w:rsid w:val="008E3862"/>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8E3862"/>
    <w:rPr>
      <w:sz w:val="18"/>
      <w:szCs w:val="18"/>
    </w:rPr>
  </w:style>
  <w:style w:type="paragraph" w:styleId="a7">
    <w:name w:val="footer"/>
    <w:basedOn w:val="a"/>
    <w:link w:val="a8"/>
    <w:uiPriority w:val="99"/>
    <w:unhideWhenUsed/>
    <w:rsid w:val="008E3862"/>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8E3862"/>
    <w:rPr>
      <w:sz w:val="18"/>
      <w:szCs w:val="18"/>
    </w:rPr>
  </w:style>
  <w:style w:type="character" w:styleId="a9">
    <w:name w:val="FollowedHyperlink"/>
    <w:basedOn w:val="a0"/>
    <w:uiPriority w:val="99"/>
    <w:semiHidden/>
    <w:unhideWhenUsed/>
    <w:rsid w:val="00F741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032">
      <w:bodyDiv w:val="1"/>
      <w:marLeft w:val="0"/>
      <w:marRight w:val="0"/>
      <w:marTop w:val="0"/>
      <w:marBottom w:val="0"/>
      <w:divBdr>
        <w:top w:val="none" w:sz="0" w:space="0" w:color="auto"/>
        <w:left w:val="none" w:sz="0" w:space="0" w:color="auto"/>
        <w:bottom w:val="none" w:sz="0" w:space="0" w:color="auto"/>
        <w:right w:val="none" w:sz="0" w:space="0" w:color="auto"/>
      </w:divBdr>
      <w:divsChild>
        <w:div w:id="229771158">
          <w:marLeft w:val="0"/>
          <w:marRight w:val="0"/>
          <w:marTop w:val="300"/>
          <w:marBottom w:val="450"/>
          <w:divBdr>
            <w:top w:val="none" w:sz="0" w:space="0" w:color="auto"/>
            <w:left w:val="none" w:sz="0" w:space="0" w:color="auto"/>
            <w:bottom w:val="single" w:sz="6" w:space="0" w:color="D7D7D7"/>
            <w:right w:val="none" w:sz="0" w:space="0" w:color="auto"/>
          </w:divBdr>
        </w:div>
        <w:div w:id="744885690">
          <w:marLeft w:val="0"/>
          <w:marRight w:val="0"/>
          <w:marTop w:val="0"/>
          <w:marBottom w:val="0"/>
          <w:divBdr>
            <w:top w:val="none" w:sz="0" w:space="0" w:color="auto"/>
            <w:left w:val="none" w:sz="0" w:space="0" w:color="auto"/>
            <w:bottom w:val="single" w:sz="6" w:space="0" w:color="D7D7D7"/>
            <w:right w:val="none" w:sz="0" w:space="0" w:color="auto"/>
          </w:divBdr>
          <w:divsChild>
            <w:div w:id="4865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39481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2241</Words>
  <Characters>12777</Characters>
  <Application>Microsoft Office Word</Application>
  <DocSecurity>0</DocSecurity>
  <Lines>106</Lines>
  <Paragraphs>29</Paragraphs>
  <ScaleCrop>false</ScaleCrop>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2023-04-06T09:12:00Z</dcterms:created>
  <dcterms:modified xsi:type="dcterms:W3CDTF">2023-04-07T05:04:00Z</dcterms:modified>
</cp:coreProperties>
</file>