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C90A" w14:textId="77777777" w:rsidR="00F81CB3" w:rsidRPr="00F81CB3" w:rsidRDefault="00F81CB3" w:rsidP="00F81CB3">
      <w:pPr>
        <w:jc w:val="center"/>
        <w:rPr>
          <w:rFonts w:cs="Times New Roman"/>
          <w:b/>
          <w:bCs/>
          <w:color w:val="E36C0A"/>
          <w:sz w:val="32"/>
          <w:szCs w:val="32"/>
        </w:rPr>
      </w:pPr>
      <w:r w:rsidRPr="00F81CB3">
        <w:rPr>
          <w:rFonts w:cs="Times New Roman" w:hint="eastAsia"/>
          <w:b/>
          <w:bCs/>
          <w:color w:val="E36C0A"/>
          <w:sz w:val="32"/>
          <w:szCs w:val="32"/>
        </w:rPr>
        <w:t>关于印发《上海市商务领域违法行为线索移交与执法协作办法》的通知</w:t>
      </w:r>
    </w:p>
    <w:p w14:paraId="5F275FBE" w14:textId="1432E9AB" w:rsidR="00F81CB3" w:rsidRDefault="00F81CB3" w:rsidP="00F81CB3">
      <w:pPr>
        <w:jc w:val="center"/>
      </w:pPr>
      <w:r>
        <w:rPr>
          <w:rFonts w:hint="eastAsia"/>
        </w:rPr>
        <w:t>沪市监规范〔</w:t>
      </w:r>
      <w:r>
        <w:rPr>
          <w:rFonts w:hint="eastAsia"/>
        </w:rPr>
        <w:t>2023</w:t>
      </w:r>
      <w:r>
        <w:rPr>
          <w:rFonts w:hint="eastAsia"/>
        </w:rPr>
        <w:t>〕</w:t>
      </w:r>
      <w:r>
        <w:rPr>
          <w:rFonts w:hint="eastAsia"/>
        </w:rPr>
        <w:t xml:space="preserve">0002 </w:t>
      </w:r>
      <w:r>
        <w:rPr>
          <w:rFonts w:hint="eastAsia"/>
        </w:rPr>
        <w:t>号</w:t>
      </w:r>
    </w:p>
    <w:p w14:paraId="358CEF69" w14:textId="77777777" w:rsidR="00F81CB3" w:rsidRDefault="00F81CB3" w:rsidP="00F81CB3"/>
    <w:p w14:paraId="7AC96BC1" w14:textId="66194713" w:rsidR="00F81CB3" w:rsidRDefault="00F81CB3" w:rsidP="00F81CB3">
      <w:r>
        <w:rPr>
          <w:rFonts w:hint="eastAsia"/>
        </w:rPr>
        <w:t>各区市场监管局、商务部门，临港新片区市场监管局，市市场监管局执法总队、机场分局：</w:t>
      </w:r>
    </w:p>
    <w:p w14:paraId="72C89617" w14:textId="77777777" w:rsidR="00F81CB3" w:rsidRDefault="00F81CB3" w:rsidP="00F81CB3"/>
    <w:p w14:paraId="1C37B870" w14:textId="73112A40" w:rsidR="00F81CB3" w:rsidRDefault="00F81CB3" w:rsidP="00906411">
      <w:pPr>
        <w:ind w:firstLineChars="200" w:firstLine="440"/>
      </w:pPr>
      <w:r>
        <w:rPr>
          <w:rFonts w:hint="eastAsia"/>
        </w:rPr>
        <w:t>现将《上海市商务领域违法行为线索移交与执法协作办法》印发给你们，自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日起施行，有效期至</w:t>
      </w:r>
      <w:r>
        <w:rPr>
          <w:rFonts w:hint="eastAsia"/>
        </w:rPr>
        <w:t>2028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日。</w:t>
      </w:r>
    </w:p>
    <w:p w14:paraId="20AB54C4" w14:textId="77777777" w:rsidR="00F81CB3" w:rsidRDefault="00F81CB3" w:rsidP="00906411">
      <w:pPr>
        <w:ind w:firstLineChars="200" w:firstLine="440"/>
      </w:pPr>
    </w:p>
    <w:p w14:paraId="67DF9FE5" w14:textId="748EC6F1" w:rsidR="00F81CB3" w:rsidRDefault="00F81CB3" w:rsidP="00906411">
      <w:pPr>
        <w:ind w:firstLineChars="200" w:firstLine="440"/>
      </w:pPr>
      <w:r>
        <w:rPr>
          <w:rFonts w:hint="eastAsia"/>
        </w:rPr>
        <w:t>特此通知。</w:t>
      </w:r>
    </w:p>
    <w:p w14:paraId="1B6861BC" w14:textId="74556A76" w:rsidR="00F81CB3" w:rsidRDefault="00F81CB3" w:rsidP="00906411">
      <w:pPr>
        <w:ind w:firstLineChars="200" w:firstLine="440"/>
      </w:pPr>
    </w:p>
    <w:p w14:paraId="0BE231F9" w14:textId="2BDF97E5" w:rsidR="00AC6AAC" w:rsidRPr="00AC6AAC" w:rsidRDefault="00AC6AAC" w:rsidP="00906411">
      <w:pPr>
        <w:ind w:firstLineChars="200" w:firstLine="440"/>
      </w:pPr>
      <w:r>
        <w:rPr>
          <w:rFonts w:hint="eastAsia"/>
        </w:rPr>
        <w:t>附件：</w:t>
      </w:r>
      <w:hyperlink r:id="rId6" w:history="1">
        <w:r w:rsidRPr="00AC6AAC">
          <w:rPr>
            <w:rStyle w:val="a5"/>
          </w:rPr>
          <w:t>上海市商务领域违法行为线索移交与执法协作办法</w:t>
        </w:r>
      </w:hyperlink>
    </w:p>
    <w:p w14:paraId="00DC2502" w14:textId="77777777" w:rsidR="00F81CB3" w:rsidRDefault="00F81CB3" w:rsidP="00F81CB3"/>
    <w:p w14:paraId="7A149256" w14:textId="77777777" w:rsidR="00F81CB3" w:rsidRDefault="00F81CB3" w:rsidP="00F81CB3">
      <w:pPr>
        <w:jc w:val="right"/>
      </w:pPr>
      <w:r>
        <w:rPr>
          <w:rFonts w:hint="eastAsia"/>
        </w:rPr>
        <w:t>上海市市场监督管理局</w:t>
      </w:r>
    </w:p>
    <w:p w14:paraId="299924DA" w14:textId="023EE98D" w:rsidR="00F81CB3" w:rsidRDefault="00F81CB3" w:rsidP="00F81CB3">
      <w:pPr>
        <w:jc w:val="right"/>
      </w:pPr>
      <w:r>
        <w:rPr>
          <w:rFonts w:hint="eastAsia"/>
        </w:rPr>
        <w:t>上海市商务委员</w:t>
      </w:r>
    </w:p>
    <w:p w14:paraId="1706767F" w14:textId="54FA43CC" w:rsidR="00F45EEB" w:rsidRDefault="00F81CB3" w:rsidP="00F81CB3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14:paraId="2007CB91" w14:textId="09052177" w:rsidR="00F81CB3" w:rsidRDefault="00F81CB3" w:rsidP="00F81CB3"/>
    <w:p w14:paraId="24E1797F" w14:textId="77777777" w:rsidR="00FD54B0" w:rsidRDefault="00FD54B0" w:rsidP="00F81CB3"/>
    <w:p w14:paraId="1DE0C5FA" w14:textId="77777777" w:rsidR="00F81CB3" w:rsidRDefault="00F81CB3" w:rsidP="00F81CB3">
      <w:r>
        <w:rPr>
          <w:rFonts w:hint="eastAsia"/>
        </w:rPr>
        <w:t>信息来源：</w:t>
      </w:r>
    </w:p>
    <w:p w14:paraId="0A4D82F2" w14:textId="3533C45C" w:rsidR="00F81CB3" w:rsidRDefault="00000000" w:rsidP="00F81CB3">
      <w:hyperlink r:id="rId7" w:history="1">
        <w:r w:rsidR="00F81CB3" w:rsidRPr="005847EE">
          <w:rPr>
            <w:rStyle w:val="a5"/>
          </w:rPr>
          <w:t>https://www.shanghai.gov.cn/gwk/search/content/2c984ad68659a45a0186828ad5d8330f</w:t>
        </w:r>
      </w:hyperlink>
    </w:p>
    <w:p w14:paraId="05804EBC" w14:textId="77777777" w:rsidR="00F81CB3" w:rsidRPr="00F81CB3" w:rsidRDefault="00F81CB3" w:rsidP="00F81CB3"/>
    <w:sectPr w:rsidR="00F81CB3" w:rsidRPr="00F81CB3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22E1" w14:textId="77777777" w:rsidR="003E756A" w:rsidRDefault="003E756A" w:rsidP="00AC6AAC">
      <w:pPr>
        <w:spacing w:line="240" w:lineRule="auto"/>
      </w:pPr>
      <w:r>
        <w:separator/>
      </w:r>
    </w:p>
  </w:endnote>
  <w:endnote w:type="continuationSeparator" w:id="0">
    <w:p w14:paraId="53300B71" w14:textId="77777777" w:rsidR="003E756A" w:rsidRDefault="003E756A" w:rsidP="00AC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9C75" w14:textId="77777777" w:rsidR="003E756A" w:rsidRDefault="003E756A" w:rsidP="00AC6AAC">
      <w:pPr>
        <w:spacing w:line="240" w:lineRule="auto"/>
      </w:pPr>
      <w:r>
        <w:separator/>
      </w:r>
    </w:p>
  </w:footnote>
  <w:footnote w:type="continuationSeparator" w:id="0">
    <w:p w14:paraId="273F2C56" w14:textId="77777777" w:rsidR="003E756A" w:rsidRDefault="003E756A" w:rsidP="00AC6AA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CB3"/>
    <w:rsid w:val="003504FE"/>
    <w:rsid w:val="003E756A"/>
    <w:rsid w:val="004D031A"/>
    <w:rsid w:val="00906411"/>
    <w:rsid w:val="00AC6AAC"/>
    <w:rsid w:val="00B41EDF"/>
    <w:rsid w:val="00F45EEB"/>
    <w:rsid w:val="00F81CB3"/>
    <w:rsid w:val="00FD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E4A15"/>
  <w15:chartTrackingRefBased/>
  <w15:docId w15:val="{0CA1CD30-2920-4ED3-A90D-4766B742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1CB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81CB3"/>
  </w:style>
  <w:style w:type="character" w:styleId="a5">
    <w:name w:val="Hyperlink"/>
    <w:basedOn w:val="a0"/>
    <w:uiPriority w:val="99"/>
    <w:unhideWhenUsed/>
    <w:rsid w:val="00F81CB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81CB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C6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C6AAC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C6AA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C6AAC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C6A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9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907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64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817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7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3731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024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416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4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hanghai.gov.cn/gwk/search/content/2c984ad68659a45a0186828ad5d833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30302012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2023-03-01T02:59:00Z</dcterms:created>
  <dcterms:modified xsi:type="dcterms:W3CDTF">2023-03-03T04:21:00Z</dcterms:modified>
</cp:coreProperties>
</file>