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9822" w14:textId="77777777" w:rsidR="00BF29D7" w:rsidRPr="00BF29D7" w:rsidRDefault="00BF29D7" w:rsidP="00BF29D7">
      <w:pPr>
        <w:jc w:val="center"/>
        <w:rPr>
          <w:rFonts w:cs="Times New Roman"/>
          <w:b/>
          <w:bCs/>
          <w:color w:val="E36C0A"/>
          <w:sz w:val="32"/>
          <w:szCs w:val="32"/>
        </w:rPr>
      </w:pPr>
      <w:r w:rsidRPr="00BF29D7">
        <w:rPr>
          <w:rFonts w:cs="Times New Roman" w:hint="eastAsia"/>
          <w:b/>
          <w:bCs/>
          <w:color w:val="E36C0A"/>
          <w:sz w:val="32"/>
          <w:szCs w:val="32"/>
        </w:rPr>
        <w:t>关于印发《关于依法妥善办理轻伤害案件的指导意见》的通知</w:t>
      </w:r>
    </w:p>
    <w:p w14:paraId="638022EC" w14:textId="77777777" w:rsidR="00BF29D7" w:rsidRDefault="00BF29D7" w:rsidP="00BF29D7"/>
    <w:p w14:paraId="45C89804" w14:textId="77777777" w:rsidR="00BF29D7" w:rsidRDefault="00BF29D7" w:rsidP="00BF29D7">
      <w:r>
        <w:rPr>
          <w:rFonts w:hint="eastAsia"/>
        </w:rPr>
        <w:t>各省、自治区、直辖市人民检察院、公安厅（局），新疆生产建设兵团人民检察院、公安局：</w:t>
      </w:r>
    </w:p>
    <w:p w14:paraId="3B7CBAF4" w14:textId="77777777" w:rsidR="00BF29D7" w:rsidRDefault="00BF29D7" w:rsidP="00BF29D7"/>
    <w:p w14:paraId="3B1CF2E4" w14:textId="77777777" w:rsidR="00BF29D7" w:rsidRDefault="00BF29D7" w:rsidP="00BF29D7">
      <w:pPr>
        <w:ind w:firstLineChars="200" w:firstLine="440"/>
      </w:pPr>
      <w:r>
        <w:rPr>
          <w:rFonts w:hint="eastAsia"/>
        </w:rPr>
        <w:t>为深入学习贯彻党的二十大精神，全面贯彻习近平法治思想，有力提升轻伤害案件办案质效，积极促进矛盾化解和</w:t>
      </w:r>
      <w:proofErr w:type="gramStart"/>
      <w:r>
        <w:rPr>
          <w:rFonts w:hint="eastAsia"/>
        </w:rPr>
        <w:t>诉源</w:t>
      </w:r>
      <w:proofErr w:type="gramEnd"/>
      <w:r>
        <w:rPr>
          <w:rFonts w:hint="eastAsia"/>
        </w:rPr>
        <w:t>治理，最高人民检察院、公安部制定了《关于依法妥善办理轻伤害案件的指导意见》。现印发你们，请认真贯彻落实。</w:t>
      </w:r>
    </w:p>
    <w:p w14:paraId="609EDCE8" w14:textId="77777777" w:rsidR="00BF29D7" w:rsidRDefault="00BF29D7" w:rsidP="00BF29D7"/>
    <w:p w14:paraId="26D17C2B" w14:textId="77777777" w:rsidR="00BF29D7" w:rsidRDefault="00BF29D7" w:rsidP="00BF29D7">
      <w:pPr>
        <w:jc w:val="right"/>
      </w:pPr>
      <w:r>
        <w:rPr>
          <w:rFonts w:hint="eastAsia"/>
        </w:rPr>
        <w:t>最高人民检察院</w:t>
      </w:r>
    </w:p>
    <w:p w14:paraId="498DA671" w14:textId="5D692C33" w:rsidR="00BF29D7" w:rsidRDefault="00BF29D7" w:rsidP="00BF29D7">
      <w:pPr>
        <w:jc w:val="right"/>
      </w:pPr>
      <w:r>
        <w:rPr>
          <w:rFonts w:hint="eastAsia"/>
        </w:rPr>
        <w:t>公安部</w:t>
      </w:r>
    </w:p>
    <w:p w14:paraId="11083CE3" w14:textId="77777777" w:rsidR="00BF29D7" w:rsidRDefault="00BF29D7" w:rsidP="00BF29D7">
      <w:pPr>
        <w:jc w:val="right"/>
      </w:pPr>
      <w:r>
        <w:rPr>
          <w:rFonts w:hint="eastAsia"/>
        </w:rPr>
        <w:t>2022</w:t>
      </w:r>
      <w:r>
        <w:rPr>
          <w:rFonts w:hint="eastAsia"/>
        </w:rPr>
        <w:t>年</w:t>
      </w:r>
      <w:r>
        <w:rPr>
          <w:rFonts w:hint="eastAsia"/>
        </w:rPr>
        <w:t>12</w:t>
      </w:r>
      <w:r>
        <w:rPr>
          <w:rFonts w:hint="eastAsia"/>
        </w:rPr>
        <w:t>月</w:t>
      </w:r>
      <w:r>
        <w:rPr>
          <w:rFonts w:hint="eastAsia"/>
        </w:rPr>
        <w:t>22</w:t>
      </w:r>
      <w:r>
        <w:rPr>
          <w:rFonts w:hint="eastAsia"/>
        </w:rPr>
        <w:t>日</w:t>
      </w:r>
    </w:p>
    <w:p w14:paraId="0DE46258" w14:textId="77777777" w:rsidR="00BF29D7" w:rsidRDefault="00BF29D7" w:rsidP="00BF29D7"/>
    <w:p w14:paraId="0D9D6FA9" w14:textId="77777777" w:rsidR="00BF29D7" w:rsidRPr="00BF29D7" w:rsidRDefault="00BF29D7" w:rsidP="00BF29D7">
      <w:pPr>
        <w:jc w:val="center"/>
        <w:rPr>
          <w:rFonts w:cs="Times New Roman"/>
          <w:b/>
          <w:bCs/>
          <w:color w:val="E36C0A"/>
          <w:sz w:val="28"/>
          <w:szCs w:val="28"/>
        </w:rPr>
      </w:pPr>
      <w:r w:rsidRPr="00BF29D7">
        <w:rPr>
          <w:rFonts w:cs="Times New Roman" w:hint="eastAsia"/>
          <w:b/>
          <w:bCs/>
          <w:color w:val="E36C0A"/>
          <w:sz w:val="28"/>
          <w:szCs w:val="28"/>
        </w:rPr>
        <w:t>关于依法妥善办理轻伤害案件的指导意见</w:t>
      </w:r>
    </w:p>
    <w:p w14:paraId="6BD167E1" w14:textId="77777777" w:rsidR="00BF29D7" w:rsidRDefault="00BF29D7" w:rsidP="00BF29D7"/>
    <w:p w14:paraId="5B8B1980" w14:textId="77777777" w:rsidR="00BF29D7" w:rsidRDefault="00BF29D7" w:rsidP="00BF29D7">
      <w:pPr>
        <w:ind w:firstLineChars="200" w:firstLine="440"/>
      </w:pPr>
      <w:r>
        <w:rPr>
          <w:rFonts w:hint="eastAsia"/>
        </w:rPr>
        <w:t>为全面贯彻习近平法治思想，</w:t>
      </w:r>
      <w:proofErr w:type="gramStart"/>
      <w:r>
        <w:rPr>
          <w:rFonts w:hint="eastAsia"/>
        </w:rPr>
        <w:t>践行</w:t>
      </w:r>
      <w:proofErr w:type="gramEnd"/>
      <w:r>
        <w:rPr>
          <w:rFonts w:hint="eastAsia"/>
        </w:rPr>
        <w:t>以人民为中心的发展思想，落实宽严相济刑事政策，提升轻伤害案件办案质效，有效化解社会矛盾，促进社会和谐稳定，实现办案政治效果、法律效果和社会效果的统一，根据《中华人民共和国刑法》《中华人民共和国刑事诉讼法》等有关规定，制定本意见。</w:t>
      </w:r>
    </w:p>
    <w:p w14:paraId="025E1999" w14:textId="77777777" w:rsidR="00BF29D7" w:rsidRDefault="00BF29D7" w:rsidP="00BF29D7"/>
    <w:p w14:paraId="6F08AABE" w14:textId="77777777" w:rsidR="00BF29D7" w:rsidRDefault="00BF29D7" w:rsidP="00BF29D7">
      <w:r>
        <w:rPr>
          <w:rFonts w:hint="eastAsia"/>
        </w:rPr>
        <w:t>一、基本要求</w:t>
      </w:r>
    </w:p>
    <w:p w14:paraId="3A8B22A7" w14:textId="77777777" w:rsidR="00BF29D7" w:rsidRDefault="00BF29D7" w:rsidP="00BF29D7"/>
    <w:p w14:paraId="06BD332B" w14:textId="77777777" w:rsidR="00BF29D7" w:rsidRDefault="00BF29D7" w:rsidP="00BF29D7">
      <w:r>
        <w:rPr>
          <w:rFonts w:hint="eastAsia"/>
        </w:rPr>
        <w:t>（一）坚持严格依法办案。人民检察院、公安机关要严格遵循证据裁判原则，全面、细致收集、固定、审查、判断证据，在查清事实、厘清原委的基础上依法办理案件。要坚持“犯罪事实清楚，证据确实、充分”的证明标准，正确理解与适用法律，准确把握罪与非罪、此罪与彼罪的界限，慎重把握逮捕、起诉条件。</w:t>
      </w:r>
    </w:p>
    <w:p w14:paraId="2360AB93" w14:textId="77777777" w:rsidR="00BF29D7" w:rsidRDefault="00BF29D7" w:rsidP="00BF29D7"/>
    <w:p w14:paraId="4EA2EDA9" w14:textId="77777777" w:rsidR="00BF29D7" w:rsidRDefault="00BF29D7" w:rsidP="00BF29D7">
      <w:r>
        <w:rPr>
          <w:rFonts w:hint="eastAsia"/>
        </w:rPr>
        <w:t>（二）注重矛盾化解、</w:t>
      </w:r>
      <w:proofErr w:type="gramStart"/>
      <w:r>
        <w:rPr>
          <w:rFonts w:hint="eastAsia"/>
        </w:rPr>
        <w:t>诉源治理</w:t>
      </w:r>
      <w:proofErr w:type="gramEnd"/>
      <w:r>
        <w:rPr>
          <w:rFonts w:hint="eastAsia"/>
        </w:rPr>
        <w:t>。轻伤害案件常见多发，如果处理不当，容易埋下问题隐患或者激化矛盾。人民检察院、公安机关办理轻伤害案件，要依法用足用好认罪认罚从宽制度、刑事和解制度和司法救助制度，把化解矛盾、修复社会关系作为履职办案的重要任务。要充分借助当事人所在单位、社会组织、基层组织、调解组织等第三方力量，不断创新工作机制和方法，促进矛盾纠纷解决以及当事人和解协议的有效履行。</w:t>
      </w:r>
    </w:p>
    <w:p w14:paraId="5B843C44" w14:textId="77777777" w:rsidR="00BF29D7" w:rsidRDefault="00BF29D7" w:rsidP="00BF29D7"/>
    <w:p w14:paraId="7B08EEAA" w14:textId="77777777" w:rsidR="00BF29D7" w:rsidRDefault="00BF29D7" w:rsidP="00BF29D7">
      <w:r>
        <w:rPr>
          <w:rFonts w:hint="eastAsia"/>
        </w:rPr>
        <w:t>（三）落实宽严相济刑事政策。人民检察院、公安机关要以宽严相济刑事政策为指导，对因婚恋、家庭、亲友、邻里、同学、同事等民间矛盾纠纷或者偶发事件引发的轻伤害案件，结合个案具体情况把握好法理情的统一，依法少捕</w:t>
      </w:r>
      <w:proofErr w:type="gramStart"/>
      <w:r>
        <w:rPr>
          <w:rFonts w:hint="eastAsia"/>
        </w:rPr>
        <w:t>慎诉慎押</w:t>
      </w:r>
      <w:proofErr w:type="gramEnd"/>
      <w:r>
        <w:rPr>
          <w:rFonts w:hint="eastAsia"/>
        </w:rPr>
        <w:t>；对主观恶性大、情节恶劣的轻伤害案件，应当依法从严惩处，</w:t>
      </w:r>
      <w:proofErr w:type="gramStart"/>
      <w:r>
        <w:rPr>
          <w:rFonts w:hint="eastAsia"/>
        </w:rPr>
        <w:t>当捕即</w:t>
      </w:r>
      <w:proofErr w:type="gramEnd"/>
      <w:r>
        <w:rPr>
          <w:rFonts w:hint="eastAsia"/>
        </w:rPr>
        <w:t>捕、</w:t>
      </w:r>
      <w:proofErr w:type="gramStart"/>
      <w:r>
        <w:rPr>
          <w:rFonts w:hint="eastAsia"/>
        </w:rPr>
        <w:t>当诉则</w:t>
      </w:r>
      <w:proofErr w:type="gramEnd"/>
      <w:r>
        <w:rPr>
          <w:rFonts w:hint="eastAsia"/>
        </w:rPr>
        <w:t>诉。</w:t>
      </w:r>
    </w:p>
    <w:p w14:paraId="20B8FA87" w14:textId="77777777" w:rsidR="00BF29D7" w:rsidRDefault="00BF29D7" w:rsidP="00BF29D7"/>
    <w:p w14:paraId="736FCFCD" w14:textId="77777777" w:rsidR="00BF29D7" w:rsidRDefault="00BF29D7" w:rsidP="00BF29D7">
      <w:r>
        <w:rPr>
          <w:rFonts w:hint="eastAsia"/>
        </w:rPr>
        <w:t>二、依法全面调查取证、审查案件</w:t>
      </w:r>
    </w:p>
    <w:p w14:paraId="2383E59C" w14:textId="77777777" w:rsidR="00BF29D7" w:rsidRDefault="00BF29D7" w:rsidP="00BF29D7"/>
    <w:p w14:paraId="160C4826" w14:textId="77777777" w:rsidR="00BF29D7" w:rsidRDefault="00BF29D7" w:rsidP="00BF29D7">
      <w:r>
        <w:rPr>
          <w:rFonts w:hint="eastAsia"/>
        </w:rPr>
        <w:t>（四）坚持全面调查取证。公安机关应当注重加强现场调查走访，及时、全面、规范收集、固定证据。建立以物证、勘验笔录、检查笔录、视听资料等客观性较强的证据为核心的证据体系，避免过于依赖言词证据定案。对适用刑事和解和认罪认罚从宽的案件，也应当全面调查取证，查明事实。</w:t>
      </w:r>
    </w:p>
    <w:p w14:paraId="70388F4D" w14:textId="77777777" w:rsidR="00BF29D7" w:rsidRDefault="00BF29D7" w:rsidP="00BF29D7"/>
    <w:p w14:paraId="44DE7156" w14:textId="77777777" w:rsidR="00BF29D7" w:rsidRDefault="00BF29D7" w:rsidP="00BF29D7">
      <w:r>
        <w:rPr>
          <w:rFonts w:hint="eastAsia"/>
        </w:rPr>
        <w:t>（五）坚持全面审查案件。人民检察院应当注重对案发背景、案发起因、当事人的关系、案发时当事人的行为、伤害手段、部位、后果、当事人事后态度等方面进行全面审查，综合运用鉴定意见、有专门知识的人的意见等，准确认定事实，辨明是非曲直。</w:t>
      </w:r>
    </w:p>
    <w:p w14:paraId="24AECD88" w14:textId="77777777" w:rsidR="00BF29D7" w:rsidRDefault="00BF29D7" w:rsidP="00BF29D7"/>
    <w:p w14:paraId="610F935A" w14:textId="77777777" w:rsidR="00BF29D7" w:rsidRDefault="00BF29D7" w:rsidP="00BF29D7">
      <w:r>
        <w:rPr>
          <w:rFonts w:hint="eastAsia"/>
        </w:rPr>
        <w:t>（六）对鉴定意见进行实质性审查。人民检察院、公安机关要注重审查检材与其他证据是否相互印证，文书形式、鉴定人资质、检验程序是否规范合法，鉴定依据、方法是否准确，损伤是否因既往伤病所致，是否及时就医，以及论证分析是否科学严谨，鉴定意见是否明确等。需要对鉴定意见等技术性证据材料进行专门审查的，可以按照有关规定送交检察、侦查技术人员或者其他有专门知识的人进行审查并出具审查意见。</w:t>
      </w:r>
    </w:p>
    <w:p w14:paraId="2D94BF56" w14:textId="77777777" w:rsidR="00BF29D7" w:rsidRDefault="00BF29D7" w:rsidP="00BF29D7"/>
    <w:p w14:paraId="3E7CFF57" w14:textId="77777777" w:rsidR="00BF29D7" w:rsidRDefault="00BF29D7" w:rsidP="00BF29D7">
      <w:r>
        <w:rPr>
          <w:rFonts w:hint="eastAsia"/>
        </w:rPr>
        <w:t>对同一鉴定事项存在两份以上结论不同的鉴定意见或者当事人对鉴定结论有不同意见时，人民检察院、公安机关要注意对分歧点进行重点审查分析，听取当事人、鉴定人、有专门知识的人的意见，开展相关调查取证，综合全案证据决定是否采信。必要时，可以依法进行补充鉴定或者重新鉴定。</w:t>
      </w:r>
    </w:p>
    <w:p w14:paraId="5C5C6FD1" w14:textId="77777777" w:rsidR="00BF29D7" w:rsidRDefault="00BF29D7" w:rsidP="00BF29D7"/>
    <w:p w14:paraId="613A7C24" w14:textId="77777777" w:rsidR="00BF29D7" w:rsidRDefault="00BF29D7" w:rsidP="00BF29D7">
      <w:r>
        <w:rPr>
          <w:rFonts w:hint="eastAsia"/>
        </w:rPr>
        <w:t>（七）准确区分罪与非罪。对被害人出现伤害后果的，人民检察院、公安机关判断犯罪嫌疑人是否构成故意伤害罪时，应当在全面审查案件事实、证据的基础上，根据双方的主观方面和客观行为准确认定，避免“唯结果论”“谁受伤谁有理”。如果犯罪嫌疑人只是与被害人发生轻微推搡、拉扯的，或者为摆脱被害人拉扯或者控制而实施甩手、后退等应急、防御行为的，不宜认定为刑法意义上的故意伤害行为。</w:t>
      </w:r>
    </w:p>
    <w:p w14:paraId="1BB95B67" w14:textId="77777777" w:rsidR="00BF29D7" w:rsidRDefault="00BF29D7" w:rsidP="00BF29D7"/>
    <w:p w14:paraId="30F44E98" w14:textId="77777777" w:rsidR="00BF29D7" w:rsidRDefault="00BF29D7" w:rsidP="00BF29D7">
      <w:r>
        <w:rPr>
          <w:rFonts w:hint="eastAsia"/>
        </w:rPr>
        <w:t>（八）准确区分寻衅滋事罪与故意伤害罪。对出现被害人轻伤后果的案件，人民检察院、公安机关要全面分析案件性质，查明案件发生起因、犯罪嫌疑人的动机、是否有涉</w:t>
      </w:r>
      <w:proofErr w:type="gramStart"/>
      <w:r>
        <w:rPr>
          <w:rFonts w:hint="eastAsia"/>
        </w:rPr>
        <w:t>黑涉恶或者</w:t>
      </w:r>
      <w:proofErr w:type="gramEnd"/>
      <w:r>
        <w:rPr>
          <w:rFonts w:hint="eastAsia"/>
        </w:rPr>
        <w:t>其他严重情节等，依法准确定性，不能简单化办案，一概机械认定为故意伤害罪。犯罪嫌疑人无事生非、借故生非，随意殴打他人的，属于“寻衅滋事”，构成犯罪的，应当以寻衅滋事罪依法从严惩处。</w:t>
      </w:r>
    </w:p>
    <w:p w14:paraId="2777DE55" w14:textId="77777777" w:rsidR="00BF29D7" w:rsidRDefault="00BF29D7" w:rsidP="00BF29D7"/>
    <w:p w14:paraId="3C9936CD" w14:textId="77777777" w:rsidR="00BF29D7" w:rsidRDefault="00BF29D7" w:rsidP="00BF29D7">
      <w:r>
        <w:rPr>
          <w:rFonts w:hint="eastAsia"/>
        </w:rPr>
        <w:t>（九）准确区分正当防卫与互殴型故意伤害。人民检察院、公安机关要坚持主客观相统一的原则，综合考察案发起因、对冲突升级是否有过错、是否使用或者准备使用凶器、是否采用明显不相当的暴力、是否纠集他人参与打斗等客观情节，准确判断犯罪嫌疑人的主观意图和行为性质。因琐事发生争执，双方均不能保持克制而引发打斗，对于过错的一方先动手且手段明显过激，或者一方先动手，在对方努力避免冲突的情况下仍继续侵害，还击一方造成对方伤害的，</w:t>
      </w:r>
      <w:r>
        <w:rPr>
          <w:rFonts w:hint="eastAsia"/>
        </w:rPr>
        <w:lastRenderedPageBreak/>
        <w:t>一般应当认定为正当防卫。故意挑拨对方实施不法侵害，借机伤害对方的，一般</w:t>
      </w:r>
      <w:proofErr w:type="gramStart"/>
      <w:r>
        <w:rPr>
          <w:rFonts w:hint="eastAsia"/>
        </w:rPr>
        <w:t>不</w:t>
      </w:r>
      <w:proofErr w:type="gramEnd"/>
      <w:r>
        <w:rPr>
          <w:rFonts w:hint="eastAsia"/>
        </w:rPr>
        <w:t>认定为正当防卫。</w:t>
      </w:r>
    </w:p>
    <w:p w14:paraId="5CD81ABB" w14:textId="77777777" w:rsidR="00BF29D7" w:rsidRDefault="00BF29D7" w:rsidP="00BF29D7"/>
    <w:p w14:paraId="698663FA" w14:textId="77777777" w:rsidR="00BF29D7" w:rsidRDefault="00BF29D7" w:rsidP="00BF29D7">
      <w:r>
        <w:rPr>
          <w:rFonts w:hint="eastAsia"/>
        </w:rPr>
        <w:t>（十）准确认定共同犯罪。二人以上对同一被害人共同故意实施伤害行为，无论是否能够证明伤害结果具体由哪一犯罪嫌疑人的行为造成的，均应当按照共同犯罪认定处理，并根据各犯罪嫌疑人在共同犯罪中的地位、作用、情节等追究刑事责任。</w:t>
      </w:r>
    </w:p>
    <w:p w14:paraId="63B66B2C" w14:textId="77777777" w:rsidR="00BF29D7" w:rsidRDefault="00BF29D7" w:rsidP="00BF29D7"/>
    <w:p w14:paraId="683A72C4" w14:textId="77777777" w:rsidR="00BF29D7" w:rsidRDefault="00BF29D7" w:rsidP="00BF29D7">
      <w:r>
        <w:rPr>
          <w:rFonts w:hint="eastAsia"/>
        </w:rPr>
        <w:t>犯罪嫌疑人对被害人实施伤害时，对虽然在场但并无伤害故意和伤害行为的人员，不能认定为共同犯罪。</w:t>
      </w:r>
    </w:p>
    <w:p w14:paraId="2551A5BE" w14:textId="77777777" w:rsidR="00BF29D7" w:rsidRDefault="00BF29D7" w:rsidP="00BF29D7"/>
    <w:p w14:paraId="48502A03" w14:textId="77777777" w:rsidR="00BF29D7" w:rsidRDefault="00BF29D7" w:rsidP="00BF29D7">
      <w:r>
        <w:rPr>
          <w:rFonts w:hint="eastAsia"/>
        </w:rPr>
        <w:t>对虽然有一定参与但犯罪情节轻微，依照刑法规定不需要判处刑罚或者免除刑罚的，可以依法</w:t>
      </w:r>
      <w:proofErr w:type="gramStart"/>
      <w:r>
        <w:rPr>
          <w:rFonts w:hint="eastAsia"/>
        </w:rPr>
        <w:t>作出</w:t>
      </w:r>
      <w:proofErr w:type="gramEnd"/>
      <w:r>
        <w:rPr>
          <w:rFonts w:hint="eastAsia"/>
        </w:rPr>
        <w:t>不起诉处理。对情节显著轻微、危害不大，不认为是犯罪的，应当撤销案件，或者</w:t>
      </w:r>
      <w:proofErr w:type="gramStart"/>
      <w:r>
        <w:rPr>
          <w:rFonts w:hint="eastAsia"/>
        </w:rPr>
        <w:t>作出</w:t>
      </w:r>
      <w:proofErr w:type="gramEnd"/>
      <w:r>
        <w:rPr>
          <w:rFonts w:hint="eastAsia"/>
        </w:rPr>
        <w:t>不起诉处理。</w:t>
      </w:r>
    </w:p>
    <w:p w14:paraId="46689393" w14:textId="77777777" w:rsidR="00BF29D7" w:rsidRDefault="00BF29D7" w:rsidP="00BF29D7"/>
    <w:p w14:paraId="34F24A1E" w14:textId="77777777" w:rsidR="00BF29D7" w:rsidRDefault="00BF29D7" w:rsidP="00BF29D7">
      <w:r>
        <w:rPr>
          <w:rFonts w:hint="eastAsia"/>
        </w:rPr>
        <w:t>三、积极促进矛盾化解</w:t>
      </w:r>
    </w:p>
    <w:p w14:paraId="4E1220F6" w14:textId="77777777" w:rsidR="00BF29D7" w:rsidRDefault="00BF29D7" w:rsidP="00BF29D7"/>
    <w:p w14:paraId="288762D2" w14:textId="77777777" w:rsidR="00BF29D7" w:rsidRDefault="00BF29D7" w:rsidP="00BF29D7">
      <w:r>
        <w:rPr>
          <w:rFonts w:hint="eastAsia"/>
        </w:rPr>
        <w:t>（十一）充分适用刑事和解制度。对于轻伤害案件，符合刑事和解条件的，人民检察院、公安机关可以建议当事人进行和解，并告知相应的权利义务，必要时可以提供法律咨询，积极促进当事人自愿和解。</w:t>
      </w:r>
    </w:p>
    <w:p w14:paraId="6CE6E9E1" w14:textId="77777777" w:rsidR="00BF29D7" w:rsidRDefault="00BF29D7" w:rsidP="00BF29D7"/>
    <w:p w14:paraId="71A7438A" w14:textId="77777777" w:rsidR="00BF29D7" w:rsidRDefault="00BF29D7" w:rsidP="00BF29D7">
      <w:r>
        <w:rPr>
          <w:rFonts w:hint="eastAsia"/>
        </w:rPr>
        <w:t>当事人双方达成和解并已实际履行的，应当依法从宽处理，符合不起诉条件的，应当</w:t>
      </w:r>
      <w:proofErr w:type="gramStart"/>
      <w:r>
        <w:rPr>
          <w:rFonts w:hint="eastAsia"/>
        </w:rPr>
        <w:t>作出</w:t>
      </w:r>
      <w:proofErr w:type="gramEnd"/>
      <w:r>
        <w:rPr>
          <w:rFonts w:hint="eastAsia"/>
        </w:rPr>
        <w:t>不起诉决定。被害人事后反悔要求追究犯罪嫌疑人刑事责任或者不同意对犯罪嫌疑人从宽处理的，人民检察院、公安机关应当调查了解原因，认为被害人理由正当的，应当依法保障被害人的合法权益；对和解系自愿、合法的，应当维持已</w:t>
      </w:r>
      <w:proofErr w:type="gramStart"/>
      <w:r>
        <w:rPr>
          <w:rFonts w:hint="eastAsia"/>
        </w:rPr>
        <w:t>作出</w:t>
      </w:r>
      <w:proofErr w:type="gramEnd"/>
      <w:r>
        <w:rPr>
          <w:rFonts w:hint="eastAsia"/>
        </w:rPr>
        <w:t>的从宽处理决定。</w:t>
      </w:r>
    </w:p>
    <w:p w14:paraId="38D6E711" w14:textId="77777777" w:rsidR="00BF29D7" w:rsidRDefault="00BF29D7" w:rsidP="00BF29D7"/>
    <w:p w14:paraId="276B3A3D" w14:textId="77777777" w:rsidR="00BF29D7" w:rsidRDefault="00BF29D7" w:rsidP="00BF29D7">
      <w:r>
        <w:rPr>
          <w:rFonts w:hint="eastAsia"/>
        </w:rPr>
        <w:t>人民检察院、公安机关开展刑事和解工作的相关证据和材料，应当随案移送。</w:t>
      </w:r>
    </w:p>
    <w:p w14:paraId="57A5FF70" w14:textId="77777777" w:rsidR="00BF29D7" w:rsidRDefault="00BF29D7" w:rsidP="00BF29D7"/>
    <w:p w14:paraId="16455E41" w14:textId="77777777" w:rsidR="00BF29D7" w:rsidRDefault="00BF29D7" w:rsidP="00BF29D7">
      <w:r>
        <w:rPr>
          <w:rFonts w:hint="eastAsia"/>
        </w:rPr>
        <w:t>（十二）充分适用认罪认罚从宽制度。人民检察院、公安机关应当向犯罪嫌疑人、被害人告知认罪认罚从宽制度，通过释明认罪认罚从宽制度的法律规定，鼓励犯罪嫌疑人认罪认罚、赔偿损失、赔礼道歉，促成当事人矛盾化解，并依法予以从宽处理。</w:t>
      </w:r>
    </w:p>
    <w:p w14:paraId="7E3DB309" w14:textId="77777777" w:rsidR="00BF29D7" w:rsidRDefault="00BF29D7" w:rsidP="00BF29D7"/>
    <w:p w14:paraId="200A4ECB" w14:textId="77777777" w:rsidR="00BF29D7" w:rsidRDefault="00BF29D7" w:rsidP="00BF29D7">
      <w:r>
        <w:rPr>
          <w:rFonts w:hint="eastAsia"/>
        </w:rPr>
        <w:t>（十三）积极开展国家司法救助。人民检察院、公安机关对于符合国家司法救助条件的被害人，应当及时开展国家司法救助，在解决被害人因该案遭受损伤而面临的生活急迫困难的同时，促进矛盾化解。</w:t>
      </w:r>
    </w:p>
    <w:p w14:paraId="467D723A" w14:textId="77777777" w:rsidR="00BF29D7" w:rsidRDefault="00BF29D7" w:rsidP="00BF29D7"/>
    <w:p w14:paraId="5593E28D" w14:textId="77777777" w:rsidR="00BF29D7" w:rsidRDefault="00BF29D7" w:rsidP="00BF29D7">
      <w:r>
        <w:rPr>
          <w:rFonts w:hint="eastAsia"/>
        </w:rPr>
        <w:t>（十四）充分发挥矛盾纠纷多元化解工作机制作用。对符合刑事和解条件的，人民检察院、公安机关要充分利用检调、</w:t>
      </w:r>
      <w:proofErr w:type="gramStart"/>
      <w:r>
        <w:rPr>
          <w:rFonts w:hint="eastAsia"/>
        </w:rPr>
        <w:t>公调对接</w:t>
      </w:r>
      <w:proofErr w:type="gramEnd"/>
      <w:r>
        <w:rPr>
          <w:rFonts w:hint="eastAsia"/>
        </w:rPr>
        <w:t>机制，依托调解组织、社会组织、基层组织、当事人所在单位及同事、亲友、律师等单位、个人，促进矛盾化解、纠纷解决。</w:t>
      </w:r>
    </w:p>
    <w:p w14:paraId="25672001" w14:textId="77777777" w:rsidR="00BF29D7" w:rsidRDefault="00BF29D7" w:rsidP="00BF29D7"/>
    <w:p w14:paraId="0043859B" w14:textId="77777777" w:rsidR="00BF29D7" w:rsidRDefault="00BF29D7" w:rsidP="00BF29D7">
      <w:r>
        <w:rPr>
          <w:rFonts w:hint="eastAsia"/>
        </w:rPr>
        <w:lastRenderedPageBreak/>
        <w:t>（十五）注重通过不起诉释法说理修复社会关系。人民检察院宣布不起诉决定，一般应当在人民检察院的宣告室等场所进行。根据案件的具体情况，也可以到当事人所在村、社区、单位等场所宣布，并邀请社区、单位有关人员参加。宣布不起诉决定时，应当就案件事实、法律责任、不起诉依据、理由等释法说理。</w:t>
      </w:r>
    </w:p>
    <w:p w14:paraId="39694A79" w14:textId="77777777" w:rsidR="00BF29D7" w:rsidRDefault="00BF29D7" w:rsidP="00BF29D7"/>
    <w:p w14:paraId="175AE285" w14:textId="77777777" w:rsidR="00BF29D7" w:rsidRDefault="00BF29D7" w:rsidP="00BF29D7">
      <w:r>
        <w:rPr>
          <w:rFonts w:hint="eastAsia"/>
        </w:rPr>
        <w:t>对于犯罪嫌疑人系未成年人的刑事案件，应当以不公开方式宣布不起诉决定，并结合案件具体情况对未成年犯罪嫌疑人予以训诫和教育。</w:t>
      </w:r>
    </w:p>
    <w:p w14:paraId="14B0D306" w14:textId="77777777" w:rsidR="00BF29D7" w:rsidRDefault="00BF29D7" w:rsidP="00BF29D7"/>
    <w:p w14:paraId="5E9C4453" w14:textId="77777777" w:rsidR="00BF29D7" w:rsidRDefault="00BF29D7" w:rsidP="00BF29D7">
      <w:r>
        <w:rPr>
          <w:rFonts w:hint="eastAsia"/>
        </w:rPr>
        <w:t>四、规范落实少捕</w:t>
      </w:r>
      <w:proofErr w:type="gramStart"/>
      <w:r>
        <w:rPr>
          <w:rFonts w:hint="eastAsia"/>
        </w:rPr>
        <w:t>慎诉慎押</w:t>
      </w:r>
      <w:proofErr w:type="gramEnd"/>
      <w:r>
        <w:rPr>
          <w:rFonts w:hint="eastAsia"/>
        </w:rPr>
        <w:t>刑事司法政策</w:t>
      </w:r>
    </w:p>
    <w:p w14:paraId="2BF6185E" w14:textId="77777777" w:rsidR="00BF29D7" w:rsidRDefault="00BF29D7" w:rsidP="00BF29D7"/>
    <w:p w14:paraId="1B119D6D" w14:textId="77777777" w:rsidR="00BF29D7" w:rsidRDefault="00BF29D7" w:rsidP="00BF29D7">
      <w:r>
        <w:rPr>
          <w:rFonts w:hint="eastAsia"/>
        </w:rPr>
        <w:t>（十六）依法准确把握逮捕标准。轻伤害案件中，犯罪嫌疑人具有认罪认罚，且没有其他犯罪嫌疑；与被害人已达成和解协议并履行赔偿义务；系未成年人或者在校学生，本人确有悔罪表现等情形，人民检察院、公安机关经审查认为犯罪嫌疑人不具有社会危险性的，公安机关可以不再提请批准逮捕，人民检察院可以</w:t>
      </w:r>
      <w:proofErr w:type="gramStart"/>
      <w:r>
        <w:rPr>
          <w:rFonts w:hint="eastAsia"/>
        </w:rPr>
        <w:t>作出不</w:t>
      </w:r>
      <w:proofErr w:type="gramEnd"/>
      <w:r>
        <w:rPr>
          <w:rFonts w:hint="eastAsia"/>
        </w:rPr>
        <w:t>批捕的决定。</w:t>
      </w:r>
    </w:p>
    <w:p w14:paraId="0DD118D2" w14:textId="77777777" w:rsidR="00BF29D7" w:rsidRDefault="00BF29D7" w:rsidP="00BF29D7"/>
    <w:p w14:paraId="29B1E8F0" w14:textId="77777777" w:rsidR="00BF29D7" w:rsidRDefault="00BF29D7" w:rsidP="00BF29D7">
      <w:r>
        <w:rPr>
          <w:rFonts w:hint="eastAsia"/>
        </w:rPr>
        <w:t>犯罪嫌疑人因其伤害行为致使当事人双方矛盾进一步激化，可能实施新的犯罪或者具有其他严重社会危险性情形的，人民检察院可以依法批准逮捕。</w:t>
      </w:r>
    </w:p>
    <w:p w14:paraId="2941FEF4" w14:textId="77777777" w:rsidR="00BF29D7" w:rsidRDefault="00BF29D7" w:rsidP="00BF29D7"/>
    <w:p w14:paraId="63DEA038" w14:textId="77777777" w:rsidR="00BF29D7" w:rsidRDefault="00BF29D7" w:rsidP="00BF29D7">
      <w:r>
        <w:rPr>
          <w:rFonts w:hint="eastAsia"/>
        </w:rPr>
        <w:t>（十七）依法准确适用不起诉。对于犯罪事实清楚，证据确实、充分，犯罪嫌疑人具有本意见第十六条第一款规定情形之一，依照刑法规定不需要判处刑罚或者免除刑罚的，可以依法</w:t>
      </w:r>
      <w:proofErr w:type="gramStart"/>
      <w:r>
        <w:rPr>
          <w:rFonts w:hint="eastAsia"/>
        </w:rPr>
        <w:t>作出</w:t>
      </w:r>
      <w:proofErr w:type="gramEnd"/>
      <w:r>
        <w:rPr>
          <w:rFonts w:hint="eastAsia"/>
        </w:rPr>
        <w:t>不起诉决定。</w:t>
      </w:r>
    </w:p>
    <w:p w14:paraId="6EB56C6B" w14:textId="77777777" w:rsidR="00BF29D7" w:rsidRDefault="00BF29D7" w:rsidP="00BF29D7"/>
    <w:p w14:paraId="410D2A2D" w14:textId="77777777" w:rsidR="00BF29D7" w:rsidRDefault="00BF29D7" w:rsidP="00BF29D7">
      <w:r>
        <w:rPr>
          <w:rFonts w:hint="eastAsia"/>
        </w:rPr>
        <w:t>对犯罪嫌疑人自愿认罪认罚，愿意积极赔偿，并提供了担保，但因被害人赔偿请求明显不合理，未能达成和解谅解的，一般不影响对符合条件的犯罪嫌疑人依法</w:t>
      </w:r>
      <w:proofErr w:type="gramStart"/>
      <w:r>
        <w:rPr>
          <w:rFonts w:hint="eastAsia"/>
        </w:rPr>
        <w:t>作出</w:t>
      </w:r>
      <w:proofErr w:type="gramEnd"/>
      <w:r>
        <w:rPr>
          <w:rFonts w:hint="eastAsia"/>
        </w:rPr>
        <w:t>不起诉决定。</w:t>
      </w:r>
    </w:p>
    <w:p w14:paraId="3117CA01" w14:textId="77777777" w:rsidR="00BF29D7" w:rsidRDefault="00BF29D7" w:rsidP="00BF29D7"/>
    <w:p w14:paraId="78AD510A" w14:textId="77777777" w:rsidR="00BF29D7" w:rsidRDefault="00BF29D7" w:rsidP="00BF29D7">
      <w:r>
        <w:rPr>
          <w:rFonts w:hint="eastAsia"/>
        </w:rPr>
        <w:t>（十八）落实不起诉后非刑罚责任。人民检察院决定不起诉的轻伤害案件，可以根据案件的不同情况，对被不起诉人予以训诫或者责令具结悔过、赔礼道歉、赔偿损失。被不起诉人在不起诉前已被刑事拘留、逮捕的，或者当事人双方已经和解并承担了民事赔偿责任的，人民检察院</w:t>
      </w:r>
      <w:proofErr w:type="gramStart"/>
      <w:r>
        <w:rPr>
          <w:rFonts w:hint="eastAsia"/>
        </w:rPr>
        <w:t>作出</w:t>
      </w:r>
      <w:proofErr w:type="gramEnd"/>
      <w:r>
        <w:rPr>
          <w:rFonts w:hint="eastAsia"/>
        </w:rPr>
        <w:t>不起诉决定后，一般不再提出行政拘留的检察意见。</w:t>
      </w:r>
    </w:p>
    <w:p w14:paraId="2C0AF42E" w14:textId="77777777" w:rsidR="00BF29D7" w:rsidRDefault="00BF29D7" w:rsidP="00BF29D7"/>
    <w:p w14:paraId="3B4652D1" w14:textId="77777777" w:rsidR="00BF29D7" w:rsidRDefault="00BF29D7" w:rsidP="00BF29D7">
      <w:r>
        <w:rPr>
          <w:rFonts w:hint="eastAsia"/>
        </w:rPr>
        <w:t>（十九）依法开展羁押必要性审查。对于已经批准逮捕的犯罪嫌疑人，如果犯罪嫌疑人认罪认罚，当事人达成刑事和解，没有继续羁押必要的，人民检察院应当依法释放、变更强制措施或者建议公安机关、人民法院释放、变更强制措施。</w:t>
      </w:r>
    </w:p>
    <w:p w14:paraId="13E3E80E" w14:textId="77777777" w:rsidR="00BF29D7" w:rsidRDefault="00BF29D7" w:rsidP="00BF29D7"/>
    <w:p w14:paraId="294A298B" w14:textId="77777777" w:rsidR="00BF29D7" w:rsidRDefault="00BF29D7" w:rsidP="00BF29D7">
      <w:r>
        <w:rPr>
          <w:rFonts w:hint="eastAsia"/>
        </w:rPr>
        <w:t>（二十）对情节恶劣的轻伤害案件依法从严处理。对于虽然属于轻伤害案件，但犯罪嫌疑人涉</w:t>
      </w:r>
      <w:proofErr w:type="gramStart"/>
      <w:r>
        <w:rPr>
          <w:rFonts w:hint="eastAsia"/>
        </w:rPr>
        <w:t>黑涉恶</w:t>
      </w:r>
      <w:proofErr w:type="gramEnd"/>
      <w:r>
        <w:rPr>
          <w:rFonts w:hint="eastAsia"/>
        </w:rPr>
        <w:t>的，雇凶伤害他人的，在被采取强制措施或者刑罚执行期间伤害他人的，犯罪动机、手段恶劣的，伤害多人的，多次伤害他人的，伤害未成年人、老年人、孕妇、残疾人及医护人员等特定职业人员的，以及具有累犯等其他恶劣情节的，应当依法从严惩处。</w:t>
      </w:r>
    </w:p>
    <w:p w14:paraId="1D2885C7" w14:textId="77777777" w:rsidR="00BF29D7" w:rsidRDefault="00BF29D7" w:rsidP="00BF29D7"/>
    <w:p w14:paraId="36A0D353" w14:textId="77777777" w:rsidR="00BF29D7" w:rsidRDefault="00BF29D7" w:rsidP="00BF29D7">
      <w:r>
        <w:rPr>
          <w:rFonts w:hint="eastAsia"/>
        </w:rPr>
        <w:lastRenderedPageBreak/>
        <w:t>五、健全完善工作机制</w:t>
      </w:r>
    </w:p>
    <w:p w14:paraId="52D7DB30" w14:textId="77777777" w:rsidR="00BF29D7" w:rsidRDefault="00BF29D7" w:rsidP="00BF29D7"/>
    <w:p w14:paraId="3E009794" w14:textId="77777777" w:rsidR="00BF29D7" w:rsidRDefault="00BF29D7" w:rsidP="00BF29D7">
      <w:r>
        <w:rPr>
          <w:rFonts w:hint="eastAsia"/>
        </w:rPr>
        <w:t>（二十一）注重发挥侦查监督与协作配合机制的作用。办理轻伤害案件，人民检察院、公安机关要发挥侦查监督与协作配合办公室的作用，加强案件会商与协作配合，确保案件定性、法律适用准确；把矛盾化解贯穿侦查、</w:t>
      </w:r>
      <w:proofErr w:type="gramStart"/>
      <w:r>
        <w:rPr>
          <w:rFonts w:hint="eastAsia"/>
        </w:rPr>
        <w:t>起诉全</w:t>
      </w:r>
      <w:proofErr w:type="gramEnd"/>
      <w:r>
        <w:rPr>
          <w:rFonts w:hint="eastAsia"/>
        </w:rPr>
        <w:t>过程，促进当事人达成刑事和解，协同落实少捕</w:t>
      </w:r>
      <w:proofErr w:type="gramStart"/>
      <w:r>
        <w:rPr>
          <w:rFonts w:hint="eastAsia"/>
        </w:rPr>
        <w:t>慎诉慎押</w:t>
      </w:r>
      <w:proofErr w:type="gramEnd"/>
      <w:r>
        <w:rPr>
          <w:rFonts w:hint="eastAsia"/>
        </w:rPr>
        <w:t>刑事司法政策；共同</w:t>
      </w:r>
      <w:proofErr w:type="gramStart"/>
      <w:r>
        <w:rPr>
          <w:rFonts w:hint="eastAsia"/>
        </w:rPr>
        <w:t>开展类案总结</w:t>
      </w:r>
      <w:proofErr w:type="gramEnd"/>
      <w:r>
        <w:rPr>
          <w:rFonts w:hint="eastAsia"/>
        </w:rPr>
        <w:t>分析，剖析案发原因，促进犯罪预防，同时要注意查找案件办理中存在的问题，强化监督制约，提高办案质量和效果。</w:t>
      </w:r>
    </w:p>
    <w:p w14:paraId="37C3EC1F" w14:textId="77777777" w:rsidR="00BF29D7" w:rsidRDefault="00BF29D7" w:rsidP="00BF29D7"/>
    <w:p w14:paraId="7246358E" w14:textId="77777777" w:rsidR="00BF29D7" w:rsidRDefault="00BF29D7" w:rsidP="00BF29D7">
      <w:r>
        <w:rPr>
          <w:rFonts w:hint="eastAsia"/>
        </w:rPr>
        <w:t>对于</w:t>
      </w:r>
      <w:proofErr w:type="gramStart"/>
      <w:r>
        <w:rPr>
          <w:rFonts w:hint="eastAsia"/>
        </w:rPr>
        <w:t>不</w:t>
      </w:r>
      <w:proofErr w:type="gramEnd"/>
      <w:r>
        <w:rPr>
          <w:rFonts w:hint="eastAsia"/>
        </w:rPr>
        <w:t>批捕、不起诉的犯罪嫌疑人，人民检察院、公安机关要加强协作配合，并与其所在单位、现居住地村（居）委会等进行沟通，共同做好风险防范工作。</w:t>
      </w:r>
    </w:p>
    <w:p w14:paraId="0A816FB1" w14:textId="77777777" w:rsidR="00BF29D7" w:rsidRDefault="00BF29D7" w:rsidP="00BF29D7"/>
    <w:p w14:paraId="22A68A62" w14:textId="77777777" w:rsidR="00BF29D7" w:rsidRDefault="00BF29D7" w:rsidP="00BF29D7">
      <w:r>
        <w:rPr>
          <w:rFonts w:hint="eastAsia"/>
        </w:rPr>
        <w:t>（二十二）以公开听证促进案件公正处理。对于事实认定、法律适用、案件处理等方面存在较大争议，或者有重大社会影响，需要当面听取当事人和邻里、律师等其他相关人员意见的案件，人民检察院拟作出不起诉决定的，可以组织听证，把事理、情理、法理讲清说透，</w:t>
      </w:r>
      <w:proofErr w:type="gramStart"/>
      <w:r>
        <w:rPr>
          <w:rFonts w:hint="eastAsia"/>
        </w:rPr>
        <w:t>实现案结事</w:t>
      </w:r>
      <w:proofErr w:type="gramEnd"/>
      <w:r>
        <w:rPr>
          <w:rFonts w:hint="eastAsia"/>
        </w:rPr>
        <w:t>了人和。对其他拟作不起诉的，也要坚持“应听尽听”。</w:t>
      </w:r>
    </w:p>
    <w:p w14:paraId="6A17841A" w14:textId="77777777" w:rsidR="00BF29D7" w:rsidRDefault="00BF29D7" w:rsidP="00BF29D7"/>
    <w:p w14:paraId="2333C39F" w14:textId="77777777" w:rsidR="00BF29D7" w:rsidRDefault="00BF29D7" w:rsidP="00BF29D7">
      <w:r>
        <w:rPr>
          <w:rFonts w:hint="eastAsia"/>
        </w:rPr>
        <w:t>办理审查逮捕、审查延长侦查羁押期限、羁押必要性审查案件的听证，按照《人民检察院羁押听证办法》相关规定执行。</w:t>
      </w:r>
    </w:p>
    <w:p w14:paraId="13E46D00" w14:textId="77777777" w:rsidR="00BF29D7" w:rsidRDefault="00BF29D7" w:rsidP="00BF29D7"/>
    <w:p w14:paraId="3D36625B" w14:textId="77777777" w:rsidR="00BF29D7" w:rsidRDefault="00BF29D7" w:rsidP="00BF29D7">
      <w:r>
        <w:rPr>
          <w:rFonts w:hint="eastAsia"/>
        </w:rPr>
        <w:t>六、附则</w:t>
      </w:r>
    </w:p>
    <w:p w14:paraId="6A68103A" w14:textId="77777777" w:rsidR="00BF29D7" w:rsidRDefault="00BF29D7" w:rsidP="00BF29D7"/>
    <w:p w14:paraId="354372BD" w14:textId="77777777" w:rsidR="00BF29D7" w:rsidRDefault="00BF29D7" w:rsidP="00BF29D7">
      <w:r>
        <w:rPr>
          <w:rFonts w:hint="eastAsia"/>
        </w:rPr>
        <w:t>（二十三）本意见所称轻伤害案件，是指根据《中华人民共和国刑法》第二百三十四条第一款的规定，故意伤害他人身体，致人损伤程度达到《人体损伤程度鉴定标准》轻伤标准的案件。</w:t>
      </w:r>
    </w:p>
    <w:p w14:paraId="77958530" w14:textId="77777777" w:rsidR="00BF29D7" w:rsidRDefault="00BF29D7" w:rsidP="00BF29D7"/>
    <w:p w14:paraId="19B18D9A" w14:textId="7AC00B42" w:rsidR="00F45EEB" w:rsidRDefault="00BF29D7" w:rsidP="00BF29D7">
      <w:r>
        <w:rPr>
          <w:rFonts w:hint="eastAsia"/>
        </w:rPr>
        <w:t>（二十四）</w:t>
      </w:r>
      <w:proofErr w:type="gramStart"/>
      <w:r>
        <w:rPr>
          <w:rFonts w:hint="eastAsia"/>
        </w:rPr>
        <w:t>本意见自发布</w:t>
      </w:r>
      <w:proofErr w:type="gramEnd"/>
      <w:r>
        <w:rPr>
          <w:rFonts w:hint="eastAsia"/>
        </w:rPr>
        <w:t>之日起施行。</w:t>
      </w:r>
    </w:p>
    <w:p w14:paraId="347CE25B" w14:textId="3BA2379E" w:rsidR="00BF29D7" w:rsidRDefault="00BF29D7" w:rsidP="00BF29D7"/>
    <w:p w14:paraId="593C6F81" w14:textId="77777777" w:rsidR="00580CB9" w:rsidRDefault="00580CB9" w:rsidP="00BF29D7">
      <w:pPr>
        <w:rPr>
          <w:rFonts w:hint="eastAsia"/>
        </w:rPr>
      </w:pPr>
    </w:p>
    <w:p w14:paraId="67E75531" w14:textId="244384D8" w:rsidR="00BF29D7" w:rsidRDefault="00BF29D7" w:rsidP="00BF29D7">
      <w:r>
        <w:rPr>
          <w:rFonts w:hint="eastAsia"/>
        </w:rPr>
        <w:t>信息来源：</w:t>
      </w:r>
      <w:hyperlink r:id="rId6" w:anchor="2" w:history="1">
        <w:r w:rsidRPr="001C200E">
          <w:rPr>
            <w:rStyle w:val="a3"/>
          </w:rPr>
          <w:t>https://www.spp.gov.cn/spp/xwfbh/wsfbt/202303/t20230302_604352.shtml#2</w:t>
        </w:r>
      </w:hyperlink>
    </w:p>
    <w:p w14:paraId="3F037D3C" w14:textId="77777777" w:rsidR="00BF29D7" w:rsidRPr="00BF29D7" w:rsidRDefault="00BF29D7" w:rsidP="00BF29D7"/>
    <w:sectPr w:rsidR="00BF29D7" w:rsidRPr="00BF29D7"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08BF" w14:textId="77777777" w:rsidR="00580CB9" w:rsidRDefault="00580CB9" w:rsidP="00580CB9">
      <w:pPr>
        <w:spacing w:line="240" w:lineRule="auto"/>
      </w:pPr>
      <w:r>
        <w:separator/>
      </w:r>
    </w:p>
  </w:endnote>
  <w:endnote w:type="continuationSeparator" w:id="0">
    <w:p w14:paraId="17368ACA" w14:textId="77777777" w:rsidR="00580CB9" w:rsidRDefault="00580CB9" w:rsidP="00580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478E" w14:textId="77777777" w:rsidR="00580CB9" w:rsidRDefault="00580CB9" w:rsidP="00580CB9">
      <w:pPr>
        <w:spacing w:line="240" w:lineRule="auto"/>
      </w:pPr>
      <w:r>
        <w:separator/>
      </w:r>
    </w:p>
  </w:footnote>
  <w:footnote w:type="continuationSeparator" w:id="0">
    <w:p w14:paraId="3A55D9A9" w14:textId="77777777" w:rsidR="00580CB9" w:rsidRDefault="00580CB9" w:rsidP="00580C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29D7"/>
    <w:rsid w:val="003504FE"/>
    <w:rsid w:val="004D031A"/>
    <w:rsid w:val="00580CB9"/>
    <w:rsid w:val="00B41EDF"/>
    <w:rsid w:val="00BF29D7"/>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88699"/>
  <w15:chartTrackingRefBased/>
  <w15:docId w15:val="{D7309BDB-A5CD-473B-8606-3A08A24C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9D7"/>
    <w:rPr>
      <w:color w:val="0563C1" w:themeColor="hyperlink"/>
      <w:u w:val="single"/>
    </w:rPr>
  </w:style>
  <w:style w:type="character" w:styleId="a4">
    <w:name w:val="Unresolved Mention"/>
    <w:basedOn w:val="a0"/>
    <w:uiPriority w:val="99"/>
    <w:semiHidden/>
    <w:unhideWhenUsed/>
    <w:rsid w:val="00BF29D7"/>
    <w:rPr>
      <w:color w:val="605E5C"/>
      <w:shd w:val="clear" w:color="auto" w:fill="E1DFDD"/>
    </w:rPr>
  </w:style>
  <w:style w:type="paragraph" w:styleId="a5">
    <w:name w:val="header"/>
    <w:basedOn w:val="a"/>
    <w:link w:val="a6"/>
    <w:uiPriority w:val="99"/>
    <w:unhideWhenUsed/>
    <w:rsid w:val="00580CB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80CB9"/>
    <w:rPr>
      <w:sz w:val="18"/>
      <w:szCs w:val="18"/>
    </w:rPr>
  </w:style>
  <w:style w:type="paragraph" w:styleId="a7">
    <w:name w:val="footer"/>
    <w:basedOn w:val="a"/>
    <w:link w:val="a8"/>
    <w:uiPriority w:val="99"/>
    <w:unhideWhenUsed/>
    <w:rsid w:val="00580CB9"/>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80C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303/t20230302_60435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2023-03-02T09:44:00Z</dcterms:created>
  <dcterms:modified xsi:type="dcterms:W3CDTF">2023-03-03T02:47:00Z</dcterms:modified>
</cp:coreProperties>
</file>