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2E3B" w14:textId="77777777" w:rsidR="003439C0" w:rsidRPr="003439C0" w:rsidRDefault="003439C0" w:rsidP="003439C0">
      <w:pPr>
        <w:jc w:val="center"/>
        <w:rPr>
          <w:rFonts w:cs="Times New Roman"/>
          <w:b/>
          <w:bCs/>
          <w:color w:val="E36C0A"/>
          <w:sz w:val="32"/>
          <w:szCs w:val="32"/>
        </w:rPr>
      </w:pPr>
      <w:r w:rsidRPr="003439C0">
        <w:rPr>
          <w:rFonts w:cs="Times New Roman" w:hint="eastAsia"/>
          <w:b/>
          <w:bCs/>
          <w:color w:val="E36C0A"/>
          <w:sz w:val="32"/>
          <w:szCs w:val="32"/>
        </w:rPr>
        <w:t>关于印发《能源行业信用信息应用清单（</w:t>
      </w:r>
      <w:r w:rsidRPr="003439C0">
        <w:rPr>
          <w:rFonts w:cs="Times New Roman" w:hint="eastAsia"/>
          <w:b/>
          <w:bCs/>
          <w:color w:val="E36C0A"/>
          <w:sz w:val="32"/>
          <w:szCs w:val="32"/>
        </w:rPr>
        <w:t>2023</w:t>
      </w:r>
      <w:r w:rsidRPr="003439C0">
        <w:rPr>
          <w:rFonts w:cs="Times New Roman" w:hint="eastAsia"/>
          <w:b/>
          <w:bCs/>
          <w:color w:val="E36C0A"/>
          <w:sz w:val="32"/>
          <w:szCs w:val="32"/>
        </w:rPr>
        <w:t>年版）》的通知</w:t>
      </w:r>
    </w:p>
    <w:p w14:paraId="7714B207" w14:textId="77777777" w:rsidR="003439C0" w:rsidRDefault="003439C0" w:rsidP="003439C0">
      <w:pPr>
        <w:jc w:val="center"/>
      </w:pPr>
      <w:r>
        <w:rPr>
          <w:rFonts w:hint="eastAsia"/>
        </w:rPr>
        <w:t>国能发资质规〔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16</w:t>
      </w:r>
      <w:r>
        <w:rPr>
          <w:rFonts w:hint="eastAsia"/>
        </w:rPr>
        <w:t>号</w:t>
      </w:r>
    </w:p>
    <w:p w14:paraId="6FFEB492" w14:textId="77777777" w:rsidR="003439C0" w:rsidRDefault="003439C0" w:rsidP="003439C0"/>
    <w:p w14:paraId="196232F6" w14:textId="77777777" w:rsidR="003439C0" w:rsidRDefault="003439C0" w:rsidP="003439C0">
      <w:r>
        <w:rPr>
          <w:rFonts w:hint="eastAsia"/>
        </w:rPr>
        <w:t>各派出机构：</w:t>
      </w:r>
    </w:p>
    <w:p w14:paraId="6749CCD3" w14:textId="77777777" w:rsidR="003439C0" w:rsidRDefault="003439C0" w:rsidP="003439C0"/>
    <w:p w14:paraId="1543A31B" w14:textId="4CA94568" w:rsidR="003439C0" w:rsidRDefault="003439C0" w:rsidP="003439C0">
      <w:pPr>
        <w:ind w:firstLine="450"/>
      </w:pPr>
      <w:r>
        <w:rPr>
          <w:rFonts w:hint="eastAsia"/>
        </w:rPr>
        <w:t>为进一步强化能源行业市场主体信用信息应用，推进实施守信激励和失信惩戒，做好信用分级分类监管，按照《国务院办公厅关于进一步完善失信约束制度</w:t>
      </w:r>
      <w:r>
        <w:rPr>
          <w:rFonts w:hint="eastAsia"/>
        </w:rPr>
        <w:t xml:space="preserve"> </w:t>
      </w:r>
      <w:r>
        <w:rPr>
          <w:rFonts w:hint="eastAsia"/>
        </w:rPr>
        <w:t>构建诚信建设长效机制的指导意见》（国办发〔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49</w:t>
      </w:r>
      <w:r>
        <w:rPr>
          <w:rFonts w:hint="eastAsia"/>
        </w:rPr>
        <w:t>号）、《国家发展改革委</w:t>
      </w:r>
      <w:r>
        <w:rPr>
          <w:rFonts w:hint="eastAsia"/>
        </w:rPr>
        <w:t xml:space="preserve"> </w:t>
      </w:r>
      <w:r>
        <w:rPr>
          <w:rFonts w:hint="eastAsia"/>
        </w:rPr>
        <w:t>人民银行关于印发</w:t>
      </w:r>
      <w:r>
        <w:rPr>
          <w:rFonts w:hint="eastAsia"/>
        </w:rPr>
        <w:t>&lt;</w:t>
      </w:r>
      <w:r>
        <w:rPr>
          <w:rFonts w:hint="eastAsia"/>
        </w:rPr>
        <w:t>全国公共信用信息基础目录（</w:t>
      </w:r>
      <w:r>
        <w:rPr>
          <w:rFonts w:hint="eastAsia"/>
        </w:rPr>
        <w:t>2022</w:t>
      </w:r>
      <w:r>
        <w:rPr>
          <w:rFonts w:hint="eastAsia"/>
        </w:rPr>
        <w:t>年版）</w:t>
      </w:r>
      <w:r>
        <w:rPr>
          <w:rFonts w:hint="eastAsia"/>
        </w:rPr>
        <w:t>&gt;</w:t>
      </w:r>
      <w:r>
        <w:rPr>
          <w:rFonts w:hint="eastAsia"/>
        </w:rPr>
        <w:t>和</w:t>
      </w:r>
      <w:r>
        <w:rPr>
          <w:rFonts w:hint="eastAsia"/>
        </w:rPr>
        <w:t>&lt;</w:t>
      </w:r>
      <w:r>
        <w:rPr>
          <w:rFonts w:hint="eastAsia"/>
        </w:rPr>
        <w:t>全国失信惩戒措施基础清单（</w:t>
      </w:r>
      <w:r>
        <w:rPr>
          <w:rFonts w:hint="eastAsia"/>
        </w:rPr>
        <w:t>2022</w:t>
      </w:r>
      <w:r>
        <w:rPr>
          <w:rFonts w:hint="eastAsia"/>
        </w:rPr>
        <w:t>年版）</w:t>
      </w:r>
      <w:r>
        <w:rPr>
          <w:rFonts w:hint="eastAsia"/>
        </w:rPr>
        <w:t>&gt;</w:t>
      </w:r>
      <w:r>
        <w:rPr>
          <w:rFonts w:hint="eastAsia"/>
        </w:rPr>
        <w:t>的通知》（发改财金规〔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1917</w:t>
      </w:r>
      <w:r>
        <w:rPr>
          <w:rFonts w:hint="eastAsia"/>
        </w:rPr>
        <w:t>号）等文件要求，我局编制了《能源行业信用信息应用清单（</w:t>
      </w:r>
      <w:r>
        <w:rPr>
          <w:rFonts w:hint="eastAsia"/>
        </w:rPr>
        <w:t>2023</w:t>
      </w:r>
      <w:r>
        <w:rPr>
          <w:rFonts w:hint="eastAsia"/>
        </w:rPr>
        <w:t>年版）》，现予印发实施。</w:t>
      </w:r>
    </w:p>
    <w:p w14:paraId="02FD5B6E" w14:textId="77777777" w:rsidR="003439C0" w:rsidRPr="003439C0" w:rsidRDefault="003439C0" w:rsidP="003439C0">
      <w:pPr>
        <w:ind w:firstLine="450"/>
      </w:pPr>
    </w:p>
    <w:p w14:paraId="052A5E38" w14:textId="2587BDAD" w:rsidR="00566B1F" w:rsidRDefault="003439C0" w:rsidP="00566B1F">
      <w:pPr>
        <w:ind w:firstLine="435"/>
      </w:pPr>
      <w:r>
        <w:rPr>
          <w:rFonts w:hint="eastAsia"/>
        </w:rPr>
        <w:t>附件：</w:t>
      </w:r>
      <w:r w:rsidR="00566B1F">
        <w:rPr>
          <w:rFonts w:hint="eastAsia"/>
        </w:rPr>
        <w:t>1</w:t>
      </w:r>
      <w:r w:rsidR="00566B1F">
        <w:t>.</w:t>
      </w:r>
      <w:hyperlink r:id="rId6" w:history="1">
        <w:r w:rsidRPr="00E70DA6">
          <w:rPr>
            <w:rStyle w:val="a3"/>
            <w:rFonts w:hint="eastAsia"/>
          </w:rPr>
          <w:t>能源行业信用信息应用清单（</w:t>
        </w:r>
        <w:r w:rsidRPr="00E70DA6">
          <w:rPr>
            <w:rStyle w:val="a3"/>
            <w:rFonts w:hint="eastAsia"/>
          </w:rPr>
          <w:t>2023</w:t>
        </w:r>
        <w:r w:rsidRPr="00E70DA6">
          <w:rPr>
            <w:rStyle w:val="a3"/>
            <w:rFonts w:hint="eastAsia"/>
          </w:rPr>
          <w:t>年版）</w:t>
        </w:r>
      </w:hyperlink>
    </w:p>
    <w:p w14:paraId="2C76A730" w14:textId="4B9CD287" w:rsidR="003439C0" w:rsidRDefault="00566B1F" w:rsidP="00566B1F">
      <w:pPr>
        <w:ind w:firstLineChars="500" w:firstLine="1100"/>
      </w:pPr>
      <w:r>
        <w:t>2.</w:t>
      </w:r>
      <w:hyperlink r:id="rId7" w:history="1">
        <w:r w:rsidRPr="00E70DA6">
          <w:rPr>
            <w:rStyle w:val="a3"/>
            <w:rFonts w:hint="eastAsia"/>
          </w:rPr>
          <w:t>能源行业信用信息应用清单（</w:t>
        </w:r>
        <w:r w:rsidRPr="00E70DA6">
          <w:rPr>
            <w:rStyle w:val="a3"/>
            <w:rFonts w:hint="eastAsia"/>
          </w:rPr>
          <w:t>2023</w:t>
        </w:r>
        <w:r w:rsidRPr="00E70DA6">
          <w:rPr>
            <w:rStyle w:val="a3"/>
            <w:rFonts w:hint="eastAsia"/>
          </w:rPr>
          <w:t>年版）说明</w:t>
        </w:r>
      </w:hyperlink>
    </w:p>
    <w:p w14:paraId="5ED4FE3A" w14:textId="77777777" w:rsidR="003439C0" w:rsidRDefault="003439C0" w:rsidP="003439C0"/>
    <w:p w14:paraId="2C29D27C" w14:textId="77777777" w:rsidR="003439C0" w:rsidRDefault="003439C0" w:rsidP="003439C0">
      <w:pPr>
        <w:jc w:val="right"/>
      </w:pPr>
      <w:r>
        <w:rPr>
          <w:rFonts w:hint="eastAsia"/>
        </w:rPr>
        <w:t xml:space="preserve">　　国家能源局</w:t>
      </w:r>
    </w:p>
    <w:p w14:paraId="58834885" w14:textId="77777777" w:rsidR="003439C0" w:rsidRDefault="003439C0" w:rsidP="003439C0">
      <w:pPr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14:paraId="3F81EC69" w14:textId="3FA5B7EF" w:rsidR="003439C0" w:rsidRDefault="003439C0" w:rsidP="003439C0"/>
    <w:p w14:paraId="538E18C6" w14:textId="77777777" w:rsidR="005358B7" w:rsidRDefault="005358B7" w:rsidP="003439C0">
      <w:pPr>
        <w:rPr>
          <w:rFonts w:hint="eastAsia"/>
        </w:rPr>
      </w:pPr>
    </w:p>
    <w:p w14:paraId="24E3B2C7" w14:textId="7C471531" w:rsidR="003439C0" w:rsidRDefault="003439C0">
      <w:r>
        <w:rPr>
          <w:rFonts w:hint="eastAsia"/>
        </w:rPr>
        <w:t>信息来源：</w:t>
      </w:r>
      <w:hyperlink r:id="rId8" w:history="1">
        <w:r w:rsidRPr="00E762CF">
          <w:rPr>
            <w:rStyle w:val="a3"/>
          </w:rPr>
          <w:t>http://zfxxgk.nea.gov.cn/2023-02/09/c_1310698998.htm</w:t>
        </w:r>
      </w:hyperlink>
    </w:p>
    <w:p w14:paraId="326F36FA" w14:textId="77777777" w:rsidR="003439C0" w:rsidRPr="003439C0" w:rsidRDefault="003439C0"/>
    <w:sectPr w:rsidR="003439C0" w:rsidRPr="003439C0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B396" w14:textId="77777777" w:rsidR="004F7747" w:rsidRDefault="004F7747" w:rsidP="00566B1F">
      <w:pPr>
        <w:spacing w:line="240" w:lineRule="auto"/>
      </w:pPr>
      <w:r>
        <w:separator/>
      </w:r>
    </w:p>
  </w:endnote>
  <w:endnote w:type="continuationSeparator" w:id="0">
    <w:p w14:paraId="5BA2C828" w14:textId="77777777" w:rsidR="004F7747" w:rsidRDefault="004F7747" w:rsidP="00566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E89C" w14:textId="77777777" w:rsidR="004F7747" w:rsidRDefault="004F7747" w:rsidP="00566B1F">
      <w:pPr>
        <w:spacing w:line="240" w:lineRule="auto"/>
      </w:pPr>
      <w:r>
        <w:separator/>
      </w:r>
    </w:p>
  </w:footnote>
  <w:footnote w:type="continuationSeparator" w:id="0">
    <w:p w14:paraId="4D997548" w14:textId="77777777" w:rsidR="004F7747" w:rsidRDefault="004F7747" w:rsidP="00566B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C0"/>
    <w:rsid w:val="003439C0"/>
    <w:rsid w:val="003504FE"/>
    <w:rsid w:val="004D031A"/>
    <w:rsid w:val="004F7747"/>
    <w:rsid w:val="005358B7"/>
    <w:rsid w:val="00566B1F"/>
    <w:rsid w:val="00B41EDF"/>
    <w:rsid w:val="00E70DA6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C73F"/>
  <w15:chartTrackingRefBased/>
  <w15:docId w15:val="{F2ED00B9-FE9D-431D-9EF6-1FF9209C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9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39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66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6B1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6B1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6B1F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66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fxxgk.nea.gov.cn/2023-02/09/c_131069899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30223005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30223005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2023-02-22T09:40:00Z</dcterms:created>
  <dcterms:modified xsi:type="dcterms:W3CDTF">2023-02-24T06:47:00Z</dcterms:modified>
</cp:coreProperties>
</file>