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CC0F9" w14:textId="77777777" w:rsidR="00D31B25" w:rsidRPr="00D31B25" w:rsidRDefault="00D31B25" w:rsidP="00D31B25">
      <w:pPr>
        <w:pStyle w:val="AD"/>
        <w:spacing w:line="276" w:lineRule="auto"/>
        <w:jc w:val="center"/>
        <w:rPr>
          <w:b/>
          <w:bCs/>
          <w:color w:val="E36C0A"/>
          <w:sz w:val="32"/>
          <w:szCs w:val="32"/>
        </w:rPr>
      </w:pPr>
      <w:r w:rsidRPr="00D31B25">
        <w:rPr>
          <w:rFonts w:hint="eastAsia"/>
          <w:b/>
          <w:bCs/>
          <w:color w:val="E36C0A"/>
          <w:sz w:val="32"/>
          <w:szCs w:val="32"/>
        </w:rPr>
        <w:t>公开征求《中药品种保护条例（修订草案征求意见稿）》意见</w:t>
      </w:r>
    </w:p>
    <w:p w14:paraId="2D6B78A1" w14:textId="77777777" w:rsidR="00D31B25" w:rsidRPr="00D31B25" w:rsidRDefault="00D31B25" w:rsidP="00D31B25">
      <w:pPr>
        <w:rPr>
          <w:rFonts w:ascii="Arial" w:hAnsi="Arial"/>
        </w:rPr>
      </w:pPr>
    </w:p>
    <w:p w14:paraId="1877A177" w14:textId="17803B31" w:rsidR="00D31B25" w:rsidRPr="00D31B25" w:rsidRDefault="00D31B25" w:rsidP="00A44C6B">
      <w:pPr>
        <w:jc w:val="both"/>
        <w:rPr>
          <w:rFonts w:ascii="Arial" w:hAnsi="Arial"/>
        </w:rPr>
      </w:pPr>
      <w:r w:rsidRPr="00D31B25">
        <w:rPr>
          <w:rFonts w:ascii="Arial" w:hAnsi="Arial" w:hint="eastAsia"/>
        </w:rPr>
        <w:t xml:space="preserve">　　为加强中药品种全生命周期管理，推进中药品种质量持续提升，国家药监局组织起草了《中药品种保护条例（修订草案征求意见稿）》，现向社会公开征求意见。</w:t>
      </w:r>
    </w:p>
    <w:p w14:paraId="407A210E" w14:textId="77777777" w:rsidR="00D31B25" w:rsidRPr="00D31B25" w:rsidRDefault="00D31B25" w:rsidP="00A44C6B">
      <w:pPr>
        <w:jc w:val="both"/>
        <w:rPr>
          <w:rFonts w:ascii="Arial" w:hAnsi="Arial"/>
        </w:rPr>
      </w:pPr>
      <w:r w:rsidRPr="00D31B25">
        <w:rPr>
          <w:rFonts w:ascii="Arial" w:hAnsi="Arial" w:hint="eastAsia"/>
        </w:rPr>
        <w:t xml:space="preserve">　　公开征求意见时间为</w:t>
      </w:r>
      <w:r w:rsidRPr="00D31B25">
        <w:rPr>
          <w:rFonts w:ascii="Arial" w:hAnsi="Arial" w:hint="eastAsia"/>
        </w:rPr>
        <w:t>2022</w:t>
      </w:r>
      <w:r w:rsidRPr="00D31B25">
        <w:rPr>
          <w:rFonts w:ascii="Arial" w:hAnsi="Arial" w:hint="eastAsia"/>
        </w:rPr>
        <w:t>年</w:t>
      </w:r>
      <w:r w:rsidRPr="00D31B25">
        <w:rPr>
          <w:rFonts w:ascii="Arial" w:hAnsi="Arial" w:hint="eastAsia"/>
        </w:rPr>
        <w:t>12</w:t>
      </w:r>
      <w:r w:rsidRPr="00D31B25">
        <w:rPr>
          <w:rFonts w:ascii="Arial" w:hAnsi="Arial" w:hint="eastAsia"/>
        </w:rPr>
        <w:t>月</w:t>
      </w:r>
      <w:r w:rsidRPr="00D31B25">
        <w:rPr>
          <w:rFonts w:ascii="Arial" w:hAnsi="Arial" w:hint="eastAsia"/>
        </w:rPr>
        <w:t>25</w:t>
      </w:r>
      <w:r w:rsidRPr="00D31B25">
        <w:rPr>
          <w:rFonts w:ascii="Arial" w:hAnsi="Arial" w:hint="eastAsia"/>
        </w:rPr>
        <w:t>日至</w:t>
      </w:r>
      <w:r w:rsidRPr="00D31B25">
        <w:rPr>
          <w:rFonts w:ascii="Arial" w:hAnsi="Arial" w:hint="eastAsia"/>
        </w:rPr>
        <w:t>2023</w:t>
      </w:r>
      <w:r w:rsidRPr="00D31B25">
        <w:rPr>
          <w:rFonts w:ascii="Arial" w:hAnsi="Arial" w:hint="eastAsia"/>
        </w:rPr>
        <w:t>年</w:t>
      </w:r>
      <w:r w:rsidRPr="00D31B25">
        <w:rPr>
          <w:rFonts w:ascii="Arial" w:hAnsi="Arial" w:hint="eastAsia"/>
        </w:rPr>
        <w:t>1</w:t>
      </w:r>
      <w:r w:rsidRPr="00D31B25">
        <w:rPr>
          <w:rFonts w:ascii="Arial" w:hAnsi="Arial" w:hint="eastAsia"/>
        </w:rPr>
        <w:t>月</w:t>
      </w:r>
      <w:r w:rsidRPr="00D31B25">
        <w:rPr>
          <w:rFonts w:ascii="Arial" w:hAnsi="Arial" w:hint="eastAsia"/>
        </w:rPr>
        <w:t>24</w:t>
      </w:r>
      <w:r w:rsidRPr="00D31B25">
        <w:rPr>
          <w:rFonts w:ascii="Arial" w:hAnsi="Arial" w:hint="eastAsia"/>
        </w:rPr>
        <w:t>日。有关意见可反馈至</w:t>
      </w:r>
      <w:r w:rsidRPr="00D31B25">
        <w:rPr>
          <w:rFonts w:ascii="Arial" w:hAnsi="Arial" w:hint="eastAsia"/>
        </w:rPr>
        <w:t>zhongyaominzuyaochu@nmpa.gov.cn</w:t>
      </w:r>
      <w:r w:rsidRPr="00D31B25">
        <w:rPr>
          <w:rFonts w:ascii="Arial" w:hAnsi="Arial" w:hint="eastAsia"/>
        </w:rPr>
        <w:t>，请在电子邮件主题注明“中药品种保护条例有关意见反馈”。</w:t>
      </w:r>
    </w:p>
    <w:p w14:paraId="2852F339" w14:textId="55E91B73" w:rsidR="00D31B25" w:rsidRPr="00D31B25" w:rsidRDefault="00D31B25" w:rsidP="00D31B25">
      <w:pPr>
        <w:rPr>
          <w:rFonts w:ascii="Arial" w:hAnsi="Arial"/>
        </w:rPr>
      </w:pPr>
    </w:p>
    <w:p w14:paraId="1149A315" w14:textId="4956388E" w:rsidR="00D31B25" w:rsidRPr="00D31B25" w:rsidRDefault="00D31B25" w:rsidP="00D31B25">
      <w:pPr>
        <w:rPr>
          <w:rFonts w:ascii="Arial" w:hAnsi="Arial"/>
        </w:rPr>
      </w:pPr>
      <w:r w:rsidRPr="00D31B25">
        <w:rPr>
          <w:rFonts w:ascii="Arial" w:hAnsi="Arial" w:hint="eastAsia"/>
        </w:rPr>
        <w:t xml:space="preserve">　　附件：</w:t>
      </w:r>
      <w:r w:rsidRPr="00D31B25">
        <w:rPr>
          <w:rFonts w:ascii="Arial" w:hAnsi="Arial" w:hint="eastAsia"/>
        </w:rPr>
        <w:t>1.</w:t>
      </w:r>
      <w:hyperlink r:id="rId6" w:history="1">
        <w:r w:rsidRPr="00B27808">
          <w:rPr>
            <w:rStyle w:val="a3"/>
            <w:rFonts w:ascii="Arial" w:hAnsi="Arial" w:hint="eastAsia"/>
          </w:rPr>
          <w:t>中药品种保护条例（修订草案征求意见稿）</w:t>
        </w:r>
      </w:hyperlink>
    </w:p>
    <w:p w14:paraId="51021A25" w14:textId="619BAA15" w:rsidR="00D31B25" w:rsidRPr="00D31B25" w:rsidRDefault="00D31B25" w:rsidP="00D31B25">
      <w:pPr>
        <w:rPr>
          <w:rFonts w:ascii="Arial" w:hAnsi="Arial"/>
        </w:rPr>
      </w:pPr>
      <w:r w:rsidRPr="00D31B25">
        <w:rPr>
          <w:rFonts w:ascii="Arial" w:hAnsi="Arial" w:hint="eastAsia"/>
        </w:rPr>
        <w:t xml:space="preserve">　　　　　</w:t>
      </w:r>
      <w:r w:rsidRPr="00D31B25">
        <w:rPr>
          <w:rFonts w:ascii="Arial" w:hAnsi="Arial" w:hint="eastAsia"/>
        </w:rPr>
        <w:t>2.</w:t>
      </w:r>
      <w:hyperlink r:id="rId7" w:history="1">
        <w:r w:rsidRPr="00B27808">
          <w:rPr>
            <w:rStyle w:val="a3"/>
            <w:rFonts w:ascii="Arial" w:hAnsi="Arial" w:hint="eastAsia"/>
          </w:rPr>
          <w:t>起草说明</w:t>
        </w:r>
      </w:hyperlink>
    </w:p>
    <w:p w14:paraId="4BFF9F4C" w14:textId="63996C38" w:rsidR="00D31B25" w:rsidRPr="00D31B25" w:rsidRDefault="00D31B25" w:rsidP="00D31B25">
      <w:pPr>
        <w:rPr>
          <w:rFonts w:ascii="Arial" w:hAnsi="Arial"/>
        </w:rPr>
      </w:pPr>
      <w:r w:rsidRPr="00D31B25">
        <w:rPr>
          <w:rFonts w:ascii="Arial" w:hAnsi="Arial" w:hint="eastAsia"/>
        </w:rPr>
        <w:t xml:space="preserve">　　　　　</w:t>
      </w:r>
      <w:r w:rsidRPr="00D31B25">
        <w:rPr>
          <w:rFonts w:ascii="Arial" w:hAnsi="Arial" w:hint="eastAsia"/>
        </w:rPr>
        <w:t>3.</w:t>
      </w:r>
      <w:hyperlink r:id="rId8" w:history="1">
        <w:r w:rsidRPr="00B27808">
          <w:rPr>
            <w:rStyle w:val="a3"/>
            <w:rFonts w:ascii="Arial" w:hAnsi="Arial" w:hint="eastAsia"/>
          </w:rPr>
          <w:t>意见反馈表</w:t>
        </w:r>
      </w:hyperlink>
    </w:p>
    <w:p w14:paraId="288F0D30" w14:textId="225B4293" w:rsidR="00D31B25" w:rsidRPr="00D31B25" w:rsidRDefault="00D31B25" w:rsidP="00D31B25">
      <w:pPr>
        <w:rPr>
          <w:rFonts w:ascii="Arial" w:hAnsi="Arial"/>
        </w:rPr>
      </w:pPr>
    </w:p>
    <w:p w14:paraId="12F9B778" w14:textId="659FB6AC" w:rsidR="00D31B25" w:rsidRPr="00D31B25" w:rsidRDefault="00D31B25" w:rsidP="00D31B25">
      <w:pPr>
        <w:jc w:val="right"/>
        <w:rPr>
          <w:rFonts w:ascii="Arial" w:hAnsi="Arial"/>
        </w:rPr>
      </w:pPr>
      <w:r w:rsidRPr="00D31B25">
        <w:rPr>
          <w:rFonts w:ascii="Arial" w:hAnsi="Arial" w:hint="eastAsia"/>
        </w:rPr>
        <w:t>国家药监局综合司</w:t>
      </w:r>
    </w:p>
    <w:p w14:paraId="11001F95" w14:textId="3B2FC644" w:rsidR="00D31B25" w:rsidRPr="00D31B25" w:rsidRDefault="00D31B25" w:rsidP="00D31B25">
      <w:pPr>
        <w:jc w:val="right"/>
        <w:rPr>
          <w:rFonts w:ascii="Arial" w:hAnsi="Arial"/>
        </w:rPr>
      </w:pPr>
      <w:r w:rsidRPr="00D31B25">
        <w:rPr>
          <w:rFonts w:ascii="Arial" w:hAnsi="Arial" w:hint="eastAsia"/>
        </w:rPr>
        <w:t>2022</w:t>
      </w:r>
      <w:r w:rsidRPr="00D31B25">
        <w:rPr>
          <w:rFonts w:ascii="Arial" w:hAnsi="Arial" w:hint="eastAsia"/>
        </w:rPr>
        <w:t>年</w:t>
      </w:r>
      <w:r w:rsidRPr="00D31B25">
        <w:rPr>
          <w:rFonts w:ascii="Arial" w:hAnsi="Arial" w:hint="eastAsia"/>
        </w:rPr>
        <w:t>12</w:t>
      </w:r>
      <w:r w:rsidRPr="00D31B25">
        <w:rPr>
          <w:rFonts w:ascii="Arial" w:hAnsi="Arial" w:hint="eastAsia"/>
        </w:rPr>
        <w:t>月</w:t>
      </w:r>
      <w:r w:rsidRPr="00D31B25">
        <w:rPr>
          <w:rFonts w:ascii="Arial" w:hAnsi="Arial" w:hint="eastAsia"/>
        </w:rPr>
        <w:t>22</w:t>
      </w:r>
      <w:r w:rsidRPr="00D31B25">
        <w:rPr>
          <w:rFonts w:ascii="Arial" w:hAnsi="Arial" w:hint="eastAsia"/>
        </w:rPr>
        <w:t>日</w:t>
      </w:r>
    </w:p>
    <w:p w14:paraId="0FC052B1" w14:textId="77777777" w:rsidR="00A44C6B" w:rsidRDefault="00A44C6B">
      <w:pPr>
        <w:rPr>
          <w:rFonts w:ascii="Arial" w:hAnsi="Arial"/>
        </w:rPr>
      </w:pPr>
    </w:p>
    <w:p w14:paraId="559F918D" w14:textId="77777777" w:rsidR="00A44C6B" w:rsidRDefault="00A44C6B">
      <w:pPr>
        <w:rPr>
          <w:rFonts w:ascii="Arial" w:hAnsi="Arial"/>
        </w:rPr>
      </w:pPr>
    </w:p>
    <w:p w14:paraId="28193736" w14:textId="60311280" w:rsidR="00F45EEB" w:rsidRPr="00D31B25" w:rsidRDefault="00D31B25">
      <w:pPr>
        <w:rPr>
          <w:rFonts w:ascii="Arial" w:hAnsi="Arial"/>
        </w:rPr>
      </w:pPr>
      <w:r w:rsidRPr="00D31B25">
        <w:rPr>
          <w:rFonts w:ascii="Arial" w:hAnsi="Arial" w:hint="eastAsia"/>
        </w:rPr>
        <w:t>信息来源：</w:t>
      </w:r>
    </w:p>
    <w:p w14:paraId="35D46452" w14:textId="3EE7B4C2" w:rsidR="00D31B25" w:rsidRPr="00D31B25" w:rsidRDefault="00000000">
      <w:pPr>
        <w:rPr>
          <w:rFonts w:ascii="Arial" w:hAnsi="Arial"/>
        </w:rPr>
      </w:pPr>
      <w:hyperlink r:id="rId9" w:history="1">
        <w:r w:rsidR="00D31B25" w:rsidRPr="00D31B25">
          <w:rPr>
            <w:rStyle w:val="a3"/>
            <w:rFonts w:ascii="Arial" w:hAnsi="Arial"/>
          </w:rPr>
          <w:t>https://www.nmpa.gov.cn/xxgk/zhqyj/zhqyjyp/20221223171015116.html</w:t>
        </w:r>
      </w:hyperlink>
    </w:p>
    <w:p w14:paraId="77D7637C" w14:textId="77777777" w:rsidR="00D31B25" w:rsidRPr="00D31B25" w:rsidRDefault="00D31B25">
      <w:pPr>
        <w:rPr>
          <w:rFonts w:ascii="Arial" w:hAnsi="Arial"/>
        </w:rPr>
      </w:pPr>
    </w:p>
    <w:sectPr w:rsidR="00D31B25" w:rsidRPr="00D31B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819512" w14:textId="77777777" w:rsidR="00352965" w:rsidRDefault="00352965" w:rsidP="00B27808">
      <w:pPr>
        <w:spacing w:line="240" w:lineRule="auto"/>
      </w:pPr>
      <w:r>
        <w:separator/>
      </w:r>
    </w:p>
  </w:endnote>
  <w:endnote w:type="continuationSeparator" w:id="0">
    <w:p w14:paraId="274BED55" w14:textId="77777777" w:rsidR="00352965" w:rsidRDefault="00352965" w:rsidP="00B278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87D7F4" w14:textId="77777777" w:rsidR="00352965" w:rsidRDefault="00352965" w:rsidP="00B27808">
      <w:pPr>
        <w:spacing w:line="240" w:lineRule="auto"/>
      </w:pPr>
      <w:r>
        <w:separator/>
      </w:r>
    </w:p>
  </w:footnote>
  <w:footnote w:type="continuationSeparator" w:id="0">
    <w:p w14:paraId="53A4B7B1" w14:textId="77777777" w:rsidR="00352965" w:rsidRDefault="00352965" w:rsidP="00B2780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1B25"/>
    <w:rsid w:val="00352965"/>
    <w:rsid w:val="00A44C6B"/>
    <w:rsid w:val="00B27808"/>
    <w:rsid w:val="00B41EDF"/>
    <w:rsid w:val="00D31B25"/>
    <w:rsid w:val="00F45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D62DF9"/>
  <w15:chartTrackingRefBased/>
  <w15:docId w15:val="{4DDC7441-2A72-4BC3-9849-5828875B2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kern w:val="2"/>
        <w:sz w:val="22"/>
        <w:szCs w:val="28"/>
        <w:lang w:val="en-US" w:eastAsia="zh-C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1B2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D31B25"/>
    <w:rPr>
      <w:color w:val="605E5C"/>
      <w:shd w:val="clear" w:color="auto" w:fill="E1DFDD"/>
    </w:rPr>
  </w:style>
  <w:style w:type="paragraph" w:customStyle="1" w:styleId="AD">
    <w:name w:val="AD"/>
    <w:basedOn w:val="a"/>
    <w:rsid w:val="00D31B25"/>
    <w:pPr>
      <w:widowControl w:val="0"/>
      <w:overflowPunct w:val="0"/>
      <w:spacing w:line="280" w:lineRule="atLeast"/>
      <w:jc w:val="both"/>
    </w:pPr>
    <w:rPr>
      <w:rFonts w:ascii="Arial" w:hAnsi="Arial"/>
      <w:szCs w:val="22"/>
    </w:rPr>
  </w:style>
  <w:style w:type="paragraph" w:styleId="a5">
    <w:name w:val="header"/>
    <w:basedOn w:val="a"/>
    <w:link w:val="a6"/>
    <w:uiPriority w:val="99"/>
    <w:unhideWhenUsed/>
    <w:rsid w:val="00B27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B27808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27808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B2780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8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568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4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78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810257">
          <w:marLeft w:val="0"/>
          <w:marRight w:val="0"/>
          <w:marTop w:val="0"/>
          <w:marBottom w:val="0"/>
          <w:divBdr>
            <w:top w:val="single" w:sz="6" w:space="6" w:color="989898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ntrum.hhp.com.cn/newlaw/20221229004_03.docx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entrum.hhp.com.cn/newlaw/20221229004_02.docx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21229004_01.docx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nmpa.gov.cn/xxgk/zhqyj/zhqyjyp/20221223171015116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3</cp:revision>
  <dcterms:created xsi:type="dcterms:W3CDTF">2022-12-29T17:27:00Z</dcterms:created>
  <dcterms:modified xsi:type="dcterms:W3CDTF">2022-12-30T10:39:00Z</dcterms:modified>
</cp:coreProperties>
</file>