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0CF7" w14:textId="6EA62293" w:rsidR="00D51CAA" w:rsidRPr="00271A26" w:rsidRDefault="00D51CAA" w:rsidP="00146563">
      <w:pPr>
        <w:pStyle w:val="AD"/>
        <w:spacing w:line="276" w:lineRule="auto"/>
        <w:jc w:val="center"/>
        <w:rPr>
          <w:b/>
          <w:bCs/>
          <w:color w:val="E36C0A"/>
          <w:sz w:val="32"/>
          <w:szCs w:val="32"/>
        </w:rPr>
      </w:pPr>
      <w:r w:rsidRPr="00271A26">
        <w:rPr>
          <w:rFonts w:hint="eastAsia"/>
          <w:b/>
          <w:bCs/>
          <w:color w:val="E36C0A"/>
          <w:sz w:val="32"/>
          <w:szCs w:val="32"/>
        </w:rPr>
        <w:t>关于发布《网络安全标准实践指南—个人信息跨境处理活动安全认证规范</w:t>
      </w:r>
      <w:r w:rsidRPr="00271A26">
        <w:rPr>
          <w:rFonts w:hint="eastAsia"/>
          <w:b/>
          <w:bCs/>
          <w:color w:val="E36C0A"/>
          <w:sz w:val="32"/>
          <w:szCs w:val="32"/>
        </w:rPr>
        <w:t>V2.0</w:t>
      </w:r>
      <w:r w:rsidRPr="00271A26">
        <w:rPr>
          <w:rFonts w:hint="eastAsia"/>
          <w:b/>
          <w:bCs/>
          <w:color w:val="E36C0A"/>
          <w:sz w:val="32"/>
          <w:szCs w:val="32"/>
        </w:rPr>
        <w:t>》的通知</w:t>
      </w:r>
    </w:p>
    <w:p w14:paraId="1B656173" w14:textId="77777777" w:rsidR="00D51CAA" w:rsidRDefault="00D51CAA" w:rsidP="00146563">
      <w:pPr>
        <w:pStyle w:val="AD"/>
        <w:spacing w:line="276" w:lineRule="auto"/>
        <w:jc w:val="center"/>
      </w:pPr>
      <w:r>
        <w:rPr>
          <w:rFonts w:hint="eastAsia"/>
        </w:rPr>
        <w:t>信安秘字〔</w:t>
      </w:r>
      <w:r>
        <w:rPr>
          <w:rFonts w:hint="eastAsia"/>
        </w:rPr>
        <w:t>2022</w:t>
      </w:r>
      <w:r>
        <w:rPr>
          <w:rFonts w:hint="eastAsia"/>
        </w:rPr>
        <w:t>〕</w:t>
      </w:r>
      <w:r>
        <w:rPr>
          <w:rFonts w:hint="eastAsia"/>
        </w:rPr>
        <w:t>216</w:t>
      </w:r>
      <w:r>
        <w:rPr>
          <w:rFonts w:hint="eastAsia"/>
        </w:rPr>
        <w:t>号</w:t>
      </w:r>
    </w:p>
    <w:p w14:paraId="3DA9A277" w14:textId="77777777" w:rsidR="00D51CAA" w:rsidRDefault="00D51CAA" w:rsidP="00146563">
      <w:pPr>
        <w:pStyle w:val="AD"/>
        <w:spacing w:line="276" w:lineRule="auto"/>
      </w:pPr>
    </w:p>
    <w:p w14:paraId="2FCA76CA" w14:textId="77777777" w:rsidR="00D51CAA" w:rsidRDefault="00D51CAA" w:rsidP="00146563">
      <w:pPr>
        <w:pStyle w:val="AD"/>
        <w:spacing w:line="276" w:lineRule="auto"/>
      </w:pPr>
      <w:r>
        <w:rPr>
          <w:rFonts w:hint="eastAsia"/>
        </w:rPr>
        <w:t>各有关单位：</w:t>
      </w:r>
    </w:p>
    <w:p w14:paraId="053BE8C5" w14:textId="77777777" w:rsidR="00D51CAA" w:rsidRDefault="00D51CAA" w:rsidP="00146563">
      <w:pPr>
        <w:pStyle w:val="AD"/>
        <w:spacing w:line="276" w:lineRule="auto"/>
      </w:pPr>
    </w:p>
    <w:p w14:paraId="665D88AF" w14:textId="77777777" w:rsidR="00D51CAA" w:rsidRDefault="00D51CAA" w:rsidP="00146563">
      <w:pPr>
        <w:pStyle w:val="AD"/>
        <w:spacing w:line="276" w:lineRule="auto"/>
      </w:pPr>
      <w:r>
        <w:rPr>
          <w:rFonts w:hint="eastAsia"/>
        </w:rPr>
        <w:t>为支撑个人信息保护认证实施，指导个人信息处理者规范开展个人信息跨境处理活动，秘书处组织编制了《网络安全标准实践指南—个人信息跨境处理活动安全认证规范</w:t>
      </w:r>
      <w:r>
        <w:rPr>
          <w:rFonts w:hint="eastAsia"/>
        </w:rPr>
        <w:t>V2.0</w:t>
      </w:r>
      <w:r>
        <w:rPr>
          <w:rFonts w:hint="eastAsia"/>
        </w:rPr>
        <w:t>》。</w:t>
      </w:r>
    </w:p>
    <w:p w14:paraId="2D51877A" w14:textId="77777777" w:rsidR="00D51CAA" w:rsidRDefault="00D51CAA" w:rsidP="00146563">
      <w:pPr>
        <w:pStyle w:val="AD"/>
        <w:spacing w:line="276" w:lineRule="auto"/>
      </w:pPr>
    </w:p>
    <w:p w14:paraId="2BC72E5C" w14:textId="77777777" w:rsidR="00D51CAA" w:rsidRDefault="00D51CAA" w:rsidP="00146563">
      <w:pPr>
        <w:pStyle w:val="AD"/>
        <w:spacing w:line="276" w:lineRule="auto"/>
      </w:pPr>
      <w:r>
        <w:rPr>
          <w:rFonts w:hint="eastAsia"/>
        </w:rPr>
        <w:t>本《实践指南》规定了跨境处理个人信息应遵循的基本原则、个人信息处理者和境外接收方在个人信息跨境处理活动的个人信息保护、个人信息主体权益保障等方面内容。全文请点击附件下载。</w:t>
      </w:r>
    </w:p>
    <w:p w14:paraId="134A4D80" w14:textId="77777777" w:rsidR="00D51CAA" w:rsidRDefault="00D51CAA" w:rsidP="00146563">
      <w:pPr>
        <w:pStyle w:val="AD"/>
        <w:spacing w:line="276" w:lineRule="auto"/>
      </w:pPr>
    </w:p>
    <w:p w14:paraId="248BE551" w14:textId="05AEA91C" w:rsidR="00D51CAA" w:rsidRDefault="00D51CAA" w:rsidP="00146563">
      <w:pPr>
        <w:pStyle w:val="AD"/>
        <w:spacing w:line="276" w:lineRule="auto"/>
      </w:pPr>
      <w:r>
        <w:rPr>
          <w:rFonts w:hint="eastAsia"/>
        </w:rPr>
        <w:t>附件：</w:t>
      </w:r>
      <w:hyperlink r:id="rId6" w:tooltip="《网络安全标准实践指南—个人信息跨境处理活动安全认证规范V2.0》.pdf" w:history="1">
        <w:r w:rsidR="00146563" w:rsidRPr="00146563">
          <w:rPr>
            <w:rStyle w:val="a7"/>
          </w:rPr>
          <w:t>《网络安全标准实践指南</w:t>
        </w:r>
        <w:r w:rsidR="00146563" w:rsidRPr="00146563">
          <w:rPr>
            <w:rStyle w:val="a7"/>
          </w:rPr>
          <w:t>—</w:t>
        </w:r>
        <w:r w:rsidR="00146563" w:rsidRPr="00146563">
          <w:rPr>
            <w:rStyle w:val="a7"/>
          </w:rPr>
          <w:t>个人信息跨境处理活动安全认证规范</w:t>
        </w:r>
        <w:r w:rsidR="00146563" w:rsidRPr="00146563">
          <w:rPr>
            <w:rStyle w:val="a7"/>
          </w:rPr>
          <w:t>V2.0</w:t>
        </w:r>
        <w:r w:rsidR="00146563" w:rsidRPr="00146563">
          <w:rPr>
            <w:rStyle w:val="a7"/>
          </w:rPr>
          <w:t>》</w:t>
        </w:r>
      </w:hyperlink>
    </w:p>
    <w:p w14:paraId="060821B6" w14:textId="72951144" w:rsidR="00D51CAA" w:rsidRDefault="00D51CAA" w:rsidP="00146563">
      <w:pPr>
        <w:pStyle w:val="AD"/>
        <w:spacing w:line="276" w:lineRule="auto"/>
      </w:pPr>
    </w:p>
    <w:p w14:paraId="43F3702A" w14:textId="5BC44028" w:rsidR="00D51CAA" w:rsidRDefault="00D51CAA" w:rsidP="00146563">
      <w:pPr>
        <w:pStyle w:val="AD"/>
        <w:spacing w:line="276" w:lineRule="auto"/>
        <w:jc w:val="right"/>
      </w:pPr>
      <w:r>
        <w:rPr>
          <w:rFonts w:hint="eastAsia"/>
        </w:rPr>
        <w:t>全国信息安全标准化技术委员会秘书处</w:t>
      </w:r>
    </w:p>
    <w:p w14:paraId="6AEAB96E" w14:textId="4B49F8D3" w:rsidR="00B15193" w:rsidRDefault="00D51CAA" w:rsidP="00146563">
      <w:pPr>
        <w:pStyle w:val="AD"/>
        <w:spacing w:line="276" w:lineRule="auto"/>
        <w:jc w:val="right"/>
      </w:pPr>
      <w:r>
        <w:rPr>
          <w:rFonts w:hint="eastAsia"/>
        </w:rPr>
        <w:t>2022</w:t>
      </w:r>
      <w:r>
        <w:rPr>
          <w:rFonts w:hint="eastAsia"/>
        </w:rPr>
        <w:t>年</w:t>
      </w:r>
      <w:r>
        <w:rPr>
          <w:rFonts w:hint="eastAsia"/>
        </w:rPr>
        <w:t>12</w:t>
      </w:r>
      <w:r>
        <w:rPr>
          <w:rFonts w:hint="eastAsia"/>
        </w:rPr>
        <w:t>月</w:t>
      </w:r>
      <w:r>
        <w:rPr>
          <w:rFonts w:hint="eastAsia"/>
        </w:rPr>
        <w:t>16</w:t>
      </w:r>
      <w:r>
        <w:rPr>
          <w:rFonts w:hint="eastAsia"/>
        </w:rPr>
        <w:t>日</w:t>
      </w:r>
    </w:p>
    <w:p w14:paraId="6FDBA099" w14:textId="7318D5B1" w:rsidR="0092657C" w:rsidRDefault="0092657C" w:rsidP="00092573">
      <w:pPr>
        <w:pStyle w:val="AD"/>
        <w:spacing w:line="276" w:lineRule="auto"/>
        <w:ind w:right="440"/>
      </w:pPr>
    </w:p>
    <w:p w14:paraId="1ACAEBB4" w14:textId="77777777" w:rsidR="00092573" w:rsidRDefault="00092573" w:rsidP="00092573">
      <w:pPr>
        <w:pStyle w:val="AD"/>
        <w:spacing w:line="276" w:lineRule="auto"/>
        <w:ind w:right="440"/>
        <w:rPr>
          <w:rFonts w:hint="eastAsia"/>
        </w:rPr>
      </w:pPr>
    </w:p>
    <w:p w14:paraId="240AF460" w14:textId="2F1E1FBB" w:rsidR="0092657C" w:rsidRDefault="0092657C" w:rsidP="0092657C">
      <w:pPr>
        <w:pStyle w:val="AD"/>
        <w:spacing w:line="276" w:lineRule="auto"/>
        <w:jc w:val="left"/>
      </w:pPr>
      <w:r>
        <w:rPr>
          <w:rFonts w:hint="eastAsia"/>
        </w:rPr>
        <w:t>信息来源：</w:t>
      </w:r>
      <w:hyperlink r:id="rId7" w:history="1">
        <w:r w:rsidRPr="00F228DD">
          <w:rPr>
            <w:rStyle w:val="a7"/>
          </w:rPr>
          <w:t>https://www.tc260.org.cn/front/postDetail.html?id=20221216161852</w:t>
        </w:r>
      </w:hyperlink>
    </w:p>
    <w:p w14:paraId="0E7F8643" w14:textId="77777777" w:rsidR="0092657C" w:rsidRPr="0092657C" w:rsidRDefault="0092657C" w:rsidP="0092657C">
      <w:pPr>
        <w:pStyle w:val="AD"/>
        <w:spacing w:line="276" w:lineRule="auto"/>
        <w:jc w:val="left"/>
      </w:pPr>
    </w:p>
    <w:sectPr w:rsidR="0092657C" w:rsidRPr="0092657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A57D" w14:textId="77777777" w:rsidR="00062804" w:rsidRDefault="00062804" w:rsidP="00C20A6A">
      <w:pPr>
        <w:spacing w:line="240" w:lineRule="auto"/>
      </w:pPr>
      <w:r>
        <w:separator/>
      </w:r>
    </w:p>
  </w:endnote>
  <w:endnote w:type="continuationSeparator" w:id="0">
    <w:p w14:paraId="38E65B6F" w14:textId="77777777" w:rsidR="00062804" w:rsidRDefault="000628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8D22" w14:textId="77777777" w:rsidR="00062804" w:rsidRDefault="00062804" w:rsidP="00C20A6A">
      <w:pPr>
        <w:spacing w:line="240" w:lineRule="auto"/>
      </w:pPr>
      <w:r>
        <w:separator/>
      </w:r>
    </w:p>
  </w:footnote>
  <w:footnote w:type="continuationSeparator" w:id="0">
    <w:p w14:paraId="4B8E366C" w14:textId="77777777" w:rsidR="00062804" w:rsidRDefault="000628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1CAA"/>
    <w:rsid w:val="00062804"/>
    <w:rsid w:val="00092573"/>
    <w:rsid w:val="000F4C6A"/>
    <w:rsid w:val="00146563"/>
    <w:rsid w:val="00176A25"/>
    <w:rsid w:val="001C4C6F"/>
    <w:rsid w:val="001D1A64"/>
    <w:rsid w:val="00271A26"/>
    <w:rsid w:val="003D27E2"/>
    <w:rsid w:val="005F7C76"/>
    <w:rsid w:val="00694AA0"/>
    <w:rsid w:val="007D7BDB"/>
    <w:rsid w:val="0092657C"/>
    <w:rsid w:val="00A548E7"/>
    <w:rsid w:val="00B15193"/>
    <w:rsid w:val="00B731F1"/>
    <w:rsid w:val="00C20A6A"/>
    <w:rsid w:val="00C22624"/>
    <w:rsid w:val="00D02718"/>
    <w:rsid w:val="00D5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044C"/>
  <w15:chartTrackingRefBased/>
  <w15:docId w15:val="{3C8B4848-0DEA-4322-A359-132FD111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46563"/>
    <w:rPr>
      <w:color w:val="0000FF" w:themeColor="hyperlink"/>
      <w:u w:val="single"/>
    </w:rPr>
  </w:style>
  <w:style w:type="character" w:styleId="a8">
    <w:name w:val="Unresolved Mention"/>
    <w:basedOn w:val="a0"/>
    <w:uiPriority w:val="99"/>
    <w:semiHidden/>
    <w:unhideWhenUsed/>
    <w:rsid w:val="00146563"/>
    <w:rPr>
      <w:color w:val="605E5C"/>
      <w:shd w:val="clear" w:color="auto" w:fill="E1DFDD"/>
    </w:rPr>
  </w:style>
  <w:style w:type="paragraph" w:styleId="a9">
    <w:name w:val="Date"/>
    <w:basedOn w:val="a"/>
    <w:next w:val="a"/>
    <w:link w:val="aa"/>
    <w:uiPriority w:val="99"/>
    <w:semiHidden/>
    <w:unhideWhenUsed/>
    <w:rsid w:val="0092657C"/>
    <w:pPr>
      <w:ind w:leftChars="2500" w:left="100"/>
    </w:pPr>
  </w:style>
  <w:style w:type="character" w:customStyle="1" w:styleId="aa">
    <w:name w:val="日期 字符"/>
    <w:basedOn w:val="a0"/>
    <w:link w:val="a9"/>
    <w:uiPriority w:val="99"/>
    <w:semiHidden/>
    <w:rsid w:val="0092657C"/>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c260.org.cn/front/postDetail.html?id=202212161618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1222002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2022-12-22T10:07:00Z</dcterms:created>
  <dcterms:modified xsi:type="dcterms:W3CDTF">2022-12-23T05:31:00Z</dcterms:modified>
</cp:coreProperties>
</file>