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349E" w14:textId="1C038581" w:rsidR="008A0C3F" w:rsidRPr="002832BE" w:rsidRDefault="008A0C3F" w:rsidP="002832BE">
      <w:pPr>
        <w:pStyle w:val="AD"/>
        <w:spacing w:line="276" w:lineRule="auto"/>
        <w:jc w:val="center"/>
        <w:rPr>
          <w:b/>
          <w:bCs/>
          <w:color w:val="E36C0A" w:themeColor="accent6" w:themeShade="BF"/>
          <w:sz w:val="32"/>
          <w:szCs w:val="32"/>
        </w:rPr>
      </w:pPr>
      <w:r w:rsidRPr="002832BE">
        <w:rPr>
          <w:rFonts w:hint="eastAsia"/>
          <w:b/>
          <w:bCs/>
          <w:color w:val="E36C0A" w:themeColor="accent6" w:themeShade="BF"/>
          <w:sz w:val="32"/>
          <w:szCs w:val="32"/>
        </w:rPr>
        <w:t>关于按照“两个集中”要求持续推进优化市级政务服务事项办理模式工作的通知</w:t>
      </w:r>
    </w:p>
    <w:p w14:paraId="0EB30ED4" w14:textId="77777777" w:rsidR="008A0C3F" w:rsidRDefault="008A0C3F" w:rsidP="002832BE">
      <w:pPr>
        <w:pStyle w:val="AD"/>
        <w:spacing w:line="276" w:lineRule="auto"/>
        <w:jc w:val="center"/>
      </w:pPr>
      <w:r>
        <w:rPr>
          <w:rFonts w:hint="eastAsia"/>
        </w:rPr>
        <w:t>沪府办字〔</w:t>
      </w:r>
      <w:r>
        <w:rPr>
          <w:rFonts w:hint="eastAsia"/>
        </w:rPr>
        <w:t>2022</w:t>
      </w:r>
      <w:r>
        <w:rPr>
          <w:rFonts w:hint="eastAsia"/>
        </w:rPr>
        <w:t>〕</w:t>
      </w:r>
      <w:r>
        <w:rPr>
          <w:rFonts w:hint="eastAsia"/>
        </w:rPr>
        <w:t>16</w:t>
      </w:r>
      <w:r>
        <w:rPr>
          <w:rFonts w:hint="eastAsia"/>
        </w:rPr>
        <w:t>号</w:t>
      </w:r>
    </w:p>
    <w:p w14:paraId="064CA4C0" w14:textId="77777777" w:rsidR="008A0C3F" w:rsidRDefault="008A0C3F" w:rsidP="002832BE">
      <w:pPr>
        <w:pStyle w:val="AD"/>
        <w:spacing w:line="276" w:lineRule="auto"/>
      </w:pPr>
    </w:p>
    <w:p w14:paraId="45590309" w14:textId="77777777" w:rsidR="008A0C3F" w:rsidRDefault="008A0C3F" w:rsidP="002832BE">
      <w:pPr>
        <w:pStyle w:val="AD"/>
        <w:spacing w:line="276" w:lineRule="auto"/>
      </w:pPr>
      <w:r>
        <w:rPr>
          <w:rFonts w:hint="eastAsia"/>
        </w:rPr>
        <w:t>各区人民政府，市政府各部门，各有关单位：</w:t>
      </w:r>
    </w:p>
    <w:p w14:paraId="02D64D56" w14:textId="77777777" w:rsidR="008A0C3F" w:rsidRDefault="008A0C3F" w:rsidP="002832BE">
      <w:pPr>
        <w:pStyle w:val="AD"/>
        <w:spacing w:line="276" w:lineRule="auto"/>
      </w:pPr>
    </w:p>
    <w:p w14:paraId="72618048" w14:textId="77777777" w:rsidR="008A0C3F" w:rsidRDefault="008A0C3F" w:rsidP="002832BE">
      <w:pPr>
        <w:pStyle w:val="AD"/>
        <w:spacing w:line="276" w:lineRule="auto"/>
      </w:pPr>
      <w:r>
        <w:t>  </w:t>
      </w:r>
      <w:r>
        <w:rPr>
          <w:rFonts w:hint="eastAsia"/>
        </w:rPr>
        <w:t>根据《上海市人民政府关于切实按照“两个集中”要求进一步优化市级政务服务事项办理模式的通知》（沪府</w:t>
      </w:r>
      <w:proofErr w:type="gramStart"/>
      <w:r>
        <w:rPr>
          <w:rFonts w:hint="eastAsia"/>
        </w:rPr>
        <w:t>规</w:t>
      </w:r>
      <w:proofErr w:type="gramEnd"/>
      <w:r>
        <w:rPr>
          <w:rFonts w:hint="eastAsia"/>
        </w:rPr>
        <w:t>〔</w:t>
      </w:r>
      <w:r>
        <w:t>2021</w:t>
      </w:r>
      <w:r>
        <w:rPr>
          <w:rFonts w:hint="eastAsia"/>
        </w:rPr>
        <w:t>〕</w:t>
      </w:r>
      <w:r>
        <w:t>4</w:t>
      </w:r>
      <w:r>
        <w:rPr>
          <w:rFonts w:hint="eastAsia"/>
        </w:rPr>
        <w:t>号）和《</w:t>
      </w:r>
      <w:r>
        <w:t>2022</w:t>
      </w:r>
      <w:r>
        <w:rPr>
          <w:rFonts w:hint="eastAsia"/>
        </w:rPr>
        <w:t>年上海市全面深化“一网通办”改革工作要点》（沪府办发〔</w:t>
      </w:r>
      <w:r>
        <w:t>2022</w:t>
      </w:r>
      <w:r>
        <w:rPr>
          <w:rFonts w:hint="eastAsia"/>
        </w:rPr>
        <w:t>〕</w:t>
      </w:r>
      <w:r>
        <w:t>1</w:t>
      </w:r>
      <w:r>
        <w:rPr>
          <w:rFonts w:hint="eastAsia"/>
        </w:rPr>
        <w:t>号），现就持续推进优化市级政务服务事项办理模式工作</w:t>
      </w:r>
      <w:proofErr w:type="gramStart"/>
      <w:r>
        <w:rPr>
          <w:rFonts w:hint="eastAsia"/>
        </w:rPr>
        <w:t>作</w:t>
      </w:r>
      <w:proofErr w:type="gramEnd"/>
      <w:r>
        <w:rPr>
          <w:rFonts w:hint="eastAsia"/>
        </w:rPr>
        <w:t>如下通知：</w:t>
      </w:r>
    </w:p>
    <w:p w14:paraId="21833229" w14:textId="77777777" w:rsidR="008A0C3F" w:rsidRDefault="008A0C3F" w:rsidP="002832BE">
      <w:pPr>
        <w:pStyle w:val="AD"/>
        <w:spacing w:line="276" w:lineRule="auto"/>
      </w:pPr>
    </w:p>
    <w:p w14:paraId="41281DF2" w14:textId="77777777" w:rsidR="008A0C3F" w:rsidRDefault="008A0C3F" w:rsidP="002832BE">
      <w:pPr>
        <w:pStyle w:val="AD"/>
        <w:spacing w:line="276" w:lineRule="auto"/>
      </w:pPr>
      <w:r>
        <w:t>  </w:t>
      </w:r>
      <w:r>
        <w:rPr>
          <w:rFonts w:hint="eastAsia"/>
        </w:rPr>
        <w:t>一、工作目标</w:t>
      </w:r>
    </w:p>
    <w:p w14:paraId="3B119898" w14:textId="77777777" w:rsidR="008A0C3F" w:rsidRDefault="008A0C3F" w:rsidP="002832BE">
      <w:pPr>
        <w:pStyle w:val="AD"/>
        <w:spacing w:line="276" w:lineRule="auto"/>
      </w:pPr>
    </w:p>
    <w:p w14:paraId="2D17C43B" w14:textId="77777777" w:rsidR="008A0C3F" w:rsidRDefault="008A0C3F" w:rsidP="002832BE">
      <w:pPr>
        <w:pStyle w:val="AD"/>
        <w:spacing w:line="276" w:lineRule="auto"/>
      </w:pPr>
      <w:r>
        <w:t>  </w:t>
      </w:r>
      <w:r>
        <w:rPr>
          <w:rFonts w:hint="eastAsia"/>
        </w:rPr>
        <w:t>按照市级政务服务事项“能网办，尽量网办”“能下沉，尽量下沉”的原则，不断优化事项办理模式，向基层放权赋能，实现更多事项全程网上办理、下沉基层办理，推动企业事项向区政务服务中心集中、个人事项向社区事务受理服务中心集中（“两个集中”），打造扁平化、便捷化政务服务模式，更好方便企业群众网上办、就近办，切实增强企业群众办事获得感和满意度。</w:t>
      </w:r>
      <w:r>
        <w:t>2022</w:t>
      </w:r>
      <w:r>
        <w:rPr>
          <w:rFonts w:hint="eastAsia"/>
        </w:rPr>
        <w:t>年底前，实现</w:t>
      </w:r>
      <w:r>
        <w:t>92</w:t>
      </w:r>
      <w:r>
        <w:rPr>
          <w:rFonts w:hint="eastAsia"/>
        </w:rPr>
        <w:t>项政务服务事项办理模式优化落地。</w:t>
      </w:r>
    </w:p>
    <w:p w14:paraId="03CFCA14" w14:textId="77777777" w:rsidR="008A0C3F" w:rsidRDefault="008A0C3F" w:rsidP="002832BE">
      <w:pPr>
        <w:pStyle w:val="AD"/>
        <w:spacing w:line="276" w:lineRule="auto"/>
      </w:pPr>
    </w:p>
    <w:p w14:paraId="55880F0C" w14:textId="77777777" w:rsidR="008A0C3F" w:rsidRDefault="008A0C3F" w:rsidP="002832BE">
      <w:pPr>
        <w:pStyle w:val="AD"/>
        <w:spacing w:line="276" w:lineRule="auto"/>
      </w:pPr>
      <w:r>
        <w:t>  </w:t>
      </w:r>
      <w:r>
        <w:rPr>
          <w:rFonts w:hint="eastAsia"/>
        </w:rPr>
        <w:t>二、优化模式内容</w:t>
      </w:r>
    </w:p>
    <w:p w14:paraId="5FB61886" w14:textId="77777777" w:rsidR="008A0C3F" w:rsidRDefault="008A0C3F" w:rsidP="002832BE">
      <w:pPr>
        <w:pStyle w:val="AD"/>
        <w:spacing w:line="276" w:lineRule="auto"/>
      </w:pPr>
    </w:p>
    <w:p w14:paraId="67D7AC5C" w14:textId="77777777" w:rsidR="008A0C3F" w:rsidRDefault="008A0C3F" w:rsidP="002832BE">
      <w:pPr>
        <w:pStyle w:val="AD"/>
        <w:spacing w:line="276" w:lineRule="auto"/>
      </w:pPr>
      <w:r>
        <w:t>  </w:t>
      </w:r>
      <w:r>
        <w:rPr>
          <w:rFonts w:hint="eastAsia"/>
        </w:rPr>
        <w:t>（一）深化</w:t>
      </w:r>
      <w:proofErr w:type="gramStart"/>
      <w:r>
        <w:rPr>
          <w:rFonts w:hint="eastAsia"/>
        </w:rPr>
        <w:t>全程网办</w:t>
      </w:r>
      <w:proofErr w:type="gramEnd"/>
    </w:p>
    <w:p w14:paraId="57FC43E6" w14:textId="77777777" w:rsidR="008A0C3F" w:rsidRDefault="008A0C3F" w:rsidP="002832BE">
      <w:pPr>
        <w:pStyle w:val="AD"/>
        <w:spacing w:line="276" w:lineRule="auto"/>
      </w:pPr>
    </w:p>
    <w:p w14:paraId="03C5BFC6" w14:textId="77777777" w:rsidR="008A0C3F" w:rsidRDefault="008A0C3F" w:rsidP="002832BE">
      <w:pPr>
        <w:pStyle w:val="AD"/>
        <w:spacing w:line="276" w:lineRule="auto"/>
      </w:pPr>
      <w:r>
        <w:t>  </w:t>
      </w:r>
      <w:r>
        <w:rPr>
          <w:rFonts w:hint="eastAsia"/>
        </w:rPr>
        <w:t>除法律法规规定必须到现场办理的市级政务服务事项外，市级业务部门要不断推进事项全程网上办理，提升事项网上办理深度，提供申请受理、审查决定、颁证送达等全流程、全环节网上服务。事项实现</w:t>
      </w:r>
      <w:proofErr w:type="gramStart"/>
      <w:r>
        <w:rPr>
          <w:rFonts w:hint="eastAsia"/>
        </w:rPr>
        <w:t>全程网办</w:t>
      </w:r>
      <w:proofErr w:type="gramEnd"/>
      <w:r>
        <w:rPr>
          <w:rFonts w:hint="eastAsia"/>
        </w:rPr>
        <w:t>后，申请人可在线提交或补正申请材料，业务部门直接在网上受理、审查并</w:t>
      </w:r>
      <w:proofErr w:type="gramStart"/>
      <w:r>
        <w:rPr>
          <w:rFonts w:hint="eastAsia"/>
        </w:rPr>
        <w:t>作出</w:t>
      </w:r>
      <w:proofErr w:type="gramEnd"/>
      <w:r>
        <w:rPr>
          <w:rFonts w:hint="eastAsia"/>
        </w:rPr>
        <w:t>决定后，颁发电子证照，或通过物流快递将办理结果送达申请人。原办理渠道根据企业群众需求，予以阶段性保留。</w:t>
      </w:r>
      <w:r>
        <w:t>2022</w:t>
      </w:r>
      <w:r>
        <w:rPr>
          <w:rFonts w:hint="eastAsia"/>
        </w:rPr>
        <w:t>年各部门申报实现</w:t>
      </w:r>
      <w:proofErr w:type="gramStart"/>
      <w:r>
        <w:rPr>
          <w:rFonts w:hint="eastAsia"/>
        </w:rPr>
        <w:t>全程网办事</w:t>
      </w:r>
      <w:proofErr w:type="gramEnd"/>
      <w:r>
        <w:rPr>
          <w:rFonts w:hint="eastAsia"/>
        </w:rPr>
        <w:t>项共</w:t>
      </w:r>
      <w:r>
        <w:t>49</w:t>
      </w:r>
      <w:r>
        <w:rPr>
          <w:rFonts w:hint="eastAsia"/>
        </w:rPr>
        <w:t>项。</w:t>
      </w:r>
    </w:p>
    <w:p w14:paraId="545AD403" w14:textId="77777777" w:rsidR="008A0C3F" w:rsidRDefault="008A0C3F" w:rsidP="002832BE">
      <w:pPr>
        <w:pStyle w:val="AD"/>
        <w:spacing w:line="276" w:lineRule="auto"/>
      </w:pPr>
    </w:p>
    <w:p w14:paraId="3B846310" w14:textId="77777777" w:rsidR="008A0C3F" w:rsidRDefault="008A0C3F" w:rsidP="002832BE">
      <w:pPr>
        <w:pStyle w:val="AD"/>
        <w:spacing w:line="276" w:lineRule="auto"/>
      </w:pPr>
      <w:r>
        <w:t>  </w:t>
      </w:r>
      <w:r>
        <w:rPr>
          <w:rFonts w:hint="eastAsia"/>
        </w:rPr>
        <w:t>（二）下放基层实施</w:t>
      </w:r>
    </w:p>
    <w:p w14:paraId="60D92CD6" w14:textId="77777777" w:rsidR="008A0C3F" w:rsidRDefault="008A0C3F" w:rsidP="002832BE">
      <w:pPr>
        <w:pStyle w:val="AD"/>
        <w:spacing w:line="276" w:lineRule="auto"/>
      </w:pPr>
    </w:p>
    <w:p w14:paraId="0699E749" w14:textId="77777777" w:rsidR="008A0C3F" w:rsidRDefault="008A0C3F" w:rsidP="002832BE">
      <w:pPr>
        <w:pStyle w:val="AD"/>
        <w:spacing w:line="276" w:lineRule="auto"/>
      </w:pPr>
      <w:r>
        <w:t>  </w:t>
      </w:r>
      <w:r>
        <w:rPr>
          <w:rFonts w:hint="eastAsia"/>
        </w:rPr>
        <w:t>除涉及跨区、确需全市统筹的市级政务服务事项外，市级业务部门要不断推进事项下放基层实施，并明确事项下放后的承接部门、具体下放内容和加强事中事后监管措施等。事项下放基层实施后，申请人可到政务服务中心提出申请，事项承接部门受理、审查并</w:t>
      </w:r>
      <w:proofErr w:type="gramStart"/>
      <w:r>
        <w:rPr>
          <w:rFonts w:hint="eastAsia"/>
        </w:rPr>
        <w:t>作出</w:t>
      </w:r>
      <w:proofErr w:type="gramEnd"/>
      <w:r>
        <w:rPr>
          <w:rFonts w:hint="eastAsia"/>
        </w:rPr>
        <w:t>决定（或转报市级业务部门审查决定）后，颁发电子证照，或通过政务服务中心窗口、物流快递，将办理结果送达申请人。</w:t>
      </w:r>
      <w:r>
        <w:t>2022</w:t>
      </w:r>
      <w:r>
        <w:rPr>
          <w:rFonts w:hint="eastAsia"/>
        </w:rPr>
        <w:t>年下放基层实施事项共</w:t>
      </w:r>
      <w:r>
        <w:t>37</w:t>
      </w:r>
      <w:r>
        <w:rPr>
          <w:rFonts w:hint="eastAsia"/>
        </w:rPr>
        <w:t>项，《上海市人民政府关于下放一批行政审批事项的决定》（沪府</w:t>
      </w:r>
      <w:proofErr w:type="gramStart"/>
      <w:r>
        <w:rPr>
          <w:rFonts w:hint="eastAsia"/>
        </w:rPr>
        <w:t>规</w:t>
      </w:r>
      <w:proofErr w:type="gramEnd"/>
      <w:r>
        <w:rPr>
          <w:rFonts w:hint="eastAsia"/>
        </w:rPr>
        <w:t>〔</w:t>
      </w:r>
      <w:r>
        <w:t>2022</w:t>
      </w:r>
      <w:r>
        <w:rPr>
          <w:rFonts w:hint="eastAsia"/>
        </w:rPr>
        <w:t>〕</w:t>
      </w:r>
      <w:r>
        <w:t>1</w:t>
      </w:r>
      <w:r>
        <w:rPr>
          <w:rFonts w:hint="eastAsia"/>
        </w:rPr>
        <w:t>号）已作明确，各相关单位要按照要求，确保事项优化落地。</w:t>
      </w:r>
    </w:p>
    <w:p w14:paraId="594A9151" w14:textId="77777777" w:rsidR="008A0C3F" w:rsidRDefault="008A0C3F" w:rsidP="002832BE">
      <w:pPr>
        <w:pStyle w:val="AD"/>
        <w:spacing w:line="276" w:lineRule="auto"/>
      </w:pPr>
    </w:p>
    <w:p w14:paraId="1CB5BA4D" w14:textId="77777777" w:rsidR="008A0C3F" w:rsidRDefault="008A0C3F" w:rsidP="002832BE">
      <w:pPr>
        <w:pStyle w:val="AD"/>
        <w:spacing w:line="276" w:lineRule="auto"/>
      </w:pPr>
      <w:r>
        <w:t>  </w:t>
      </w:r>
      <w:r>
        <w:rPr>
          <w:rFonts w:hint="eastAsia"/>
        </w:rPr>
        <w:t>（三）委托基层收件</w:t>
      </w:r>
    </w:p>
    <w:p w14:paraId="02B8E8B4" w14:textId="77777777" w:rsidR="008A0C3F" w:rsidRDefault="008A0C3F" w:rsidP="002832BE">
      <w:pPr>
        <w:pStyle w:val="AD"/>
        <w:spacing w:line="276" w:lineRule="auto"/>
      </w:pPr>
    </w:p>
    <w:p w14:paraId="0AC3F4DF" w14:textId="77777777" w:rsidR="008A0C3F" w:rsidRDefault="008A0C3F" w:rsidP="002832BE">
      <w:pPr>
        <w:pStyle w:val="AD"/>
        <w:spacing w:line="276" w:lineRule="auto"/>
      </w:pPr>
      <w:r>
        <w:t>  </w:t>
      </w:r>
      <w:r>
        <w:rPr>
          <w:rFonts w:hint="eastAsia"/>
        </w:rPr>
        <w:t>对无法下放基层实施的市级政务服务事项，市级业务部门要不断推进事项委托基层收件，并明确委托收件的办理层级、办理部门和责任分工等。事项委托基层收件后，申请人可到政务服务中心提出申请，政务服务中心将申请材料通过线上系统、线下快递等渠道流转至市级业务部门，市级业务部门审查并</w:t>
      </w:r>
      <w:proofErr w:type="gramStart"/>
      <w:r>
        <w:rPr>
          <w:rFonts w:hint="eastAsia"/>
        </w:rPr>
        <w:t>作出</w:t>
      </w:r>
      <w:proofErr w:type="gramEnd"/>
      <w:r>
        <w:rPr>
          <w:rFonts w:hint="eastAsia"/>
        </w:rPr>
        <w:t>决定后，颁发电子证照，或通过政务服务中心窗口、物流快递将办理结果送达申请人。</w:t>
      </w:r>
      <w:r>
        <w:t>2022</w:t>
      </w:r>
      <w:r>
        <w:rPr>
          <w:rFonts w:hint="eastAsia"/>
        </w:rPr>
        <w:t>年委托基层收件事项共</w:t>
      </w:r>
      <w:r>
        <w:t>6</w:t>
      </w:r>
      <w:r>
        <w:rPr>
          <w:rFonts w:hint="eastAsia"/>
        </w:rPr>
        <w:t>项。</w:t>
      </w:r>
    </w:p>
    <w:p w14:paraId="1A95BA53" w14:textId="77777777" w:rsidR="008A0C3F" w:rsidRDefault="008A0C3F" w:rsidP="002832BE">
      <w:pPr>
        <w:pStyle w:val="AD"/>
        <w:spacing w:line="276" w:lineRule="auto"/>
      </w:pPr>
    </w:p>
    <w:p w14:paraId="7D19CC2B" w14:textId="77777777" w:rsidR="008A0C3F" w:rsidRDefault="008A0C3F" w:rsidP="002832BE">
      <w:pPr>
        <w:pStyle w:val="AD"/>
        <w:spacing w:line="276" w:lineRule="auto"/>
      </w:pPr>
      <w:r>
        <w:t>  </w:t>
      </w:r>
      <w:r>
        <w:rPr>
          <w:rFonts w:hint="eastAsia"/>
        </w:rPr>
        <w:t>三、具体要求</w:t>
      </w:r>
    </w:p>
    <w:p w14:paraId="61BA9042" w14:textId="77777777" w:rsidR="008A0C3F" w:rsidRDefault="008A0C3F" w:rsidP="002832BE">
      <w:pPr>
        <w:pStyle w:val="AD"/>
        <w:spacing w:line="276" w:lineRule="auto"/>
      </w:pPr>
    </w:p>
    <w:p w14:paraId="4D3D1528" w14:textId="77777777" w:rsidR="008A0C3F" w:rsidRDefault="008A0C3F" w:rsidP="002832BE">
      <w:pPr>
        <w:pStyle w:val="AD"/>
        <w:spacing w:line="276" w:lineRule="auto"/>
      </w:pPr>
      <w:r>
        <w:t>  </w:t>
      </w:r>
      <w:r>
        <w:rPr>
          <w:rFonts w:hint="eastAsia"/>
        </w:rPr>
        <w:t>（一）做好支撑保障</w:t>
      </w:r>
    </w:p>
    <w:p w14:paraId="3B618FED" w14:textId="77777777" w:rsidR="008A0C3F" w:rsidRDefault="008A0C3F" w:rsidP="002832BE">
      <w:pPr>
        <w:pStyle w:val="AD"/>
        <w:spacing w:line="276" w:lineRule="auto"/>
      </w:pPr>
    </w:p>
    <w:p w14:paraId="28DB3C42" w14:textId="77777777" w:rsidR="008A0C3F" w:rsidRDefault="008A0C3F" w:rsidP="002832BE">
      <w:pPr>
        <w:pStyle w:val="AD"/>
        <w:spacing w:line="276" w:lineRule="auto"/>
      </w:pPr>
      <w:r>
        <w:t>  </w:t>
      </w:r>
      <w:r>
        <w:rPr>
          <w:rFonts w:hint="eastAsia"/>
        </w:rPr>
        <w:t>各部门要按照“无差别受理、同标准办理”要求，制定收件、</w:t>
      </w:r>
      <w:proofErr w:type="gramStart"/>
      <w:r>
        <w:rPr>
          <w:rFonts w:hint="eastAsia"/>
        </w:rPr>
        <w:t>受办理</w:t>
      </w:r>
      <w:proofErr w:type="gramEnd"/>
      <w:r>
        <w:rPr>
          <w:rFonts w:hint="eastAsia"/>
        </w:rPr>
        <w:t>业务规则，细化</w:t>
      </w:r>
      <w:proofErr w:type="gramStart"/>
      <w:r>
        <w:rPr>
          <w:rFonts w:hint="eastAsia"/>
        </w:rPr>
        <w:t>完善事</w:t>
      </w:r>
      <w:proofErr w:type="gramEnd"/>
      <w:r>
        <w:rPr>
          <w:rFonts w:hint="eastAsia"/>
        </w:rPr>
        <w:t>中事后监管措施，明确工作分工、权责边界；及时调整更新业务规则、办事指南、材料收件审核要点等，</w:t>
      </w:r>
      <w:proofErr w:type="gramStart"/>
      <w:r>
        <w:rPr>
          <w:rFonts w:hint="eastAsia"/>
        </w:rPr>
        <w:t>并第一时间</w:t>
      </w:r>
      <w:proofErr w:type="gramEnd"/>
      <w:r>
        <w:rPr>
          <w:rFonts w:hint="eastAsia"/>
        </w:rPr>
        <w:t>告知事项承接部门和政务服务中心。要依托“一网通办”平台，提升电子证照调用和数据共享能力，并在业务协同、人员培训、数据共享、技术支持、材料流转等方面，为事项承接部门和政务服务中心提供支撑保障。</w:t>
      </w:r>
    </w:p>
    <w:p w14:paraId="7DA37C8D" w14:textId="77777777" w:rsidR="008A0C3F" w:rsidRDefault="008A0C3F" w:rsidP="002832BE">
      <w:pPr>
        <w:pStyle w:val="AD"/>
        <w:spacing w:line="276" w:lineRule="auto"/>
      </w:pPr>
    </w:p>
    <w:p w14:paraId="03EE1F7E" w14:textId="77777777" w:rsidR="008A0C3F" w:rsidRDefault="008A0C3F" w:rsidP="002832BE">
      <w:pPr>
        <w:pStyle w:val="AD"/>
        <w:spacing w:line="276" w:lineRule="auto"/>
      </w:pPr>
      <w:r>
        <w:t>  </w:t>
      </w:r>
      <w:r>
        <w:rPr>
          <w:rFonts w:hint="eastAsia"/>
        </w:rPr>
        <w:t>（二）确保事项承接实施</w:t>
      </w:r>
    </w:p>
    <w:p w14:paraId="613AD866" w14:textId="77777777" w:rsidR="008A0C3F" w:rsidRDefault="008A0C3F" w:rsidP="002832BE">
      <w:pPr>
        <w:pStyle w:val="AD"/>
        <w:spacing w:line="276" w:lineRule="auto"/>
      </w:pPr>
    </w:p>
    <w:p w14:paraId="298CA0AA" w14:textId="77777777" w:rsidR="008A0C3F" w:rsidRDefault="008A0C3F" w:rsidP="002832BE">
      <w:pPr>
        <w:pStyle w:val="AD"/>
        <w:spacing w:line="276" w:lineRule="auto"/>
      </w:pPr>
      <w:r>
        <w:t>  </w:t>
      </w:r>
      <w:r>
        <w:rPr>
          <w:rFonts w:hint="eastAsia"/>
        </w:rPr>
        <w:t>下放基层实施、委托基层收件的市级政务服务事项，由市级业务部门所属下级部门承接，原则上均要进驻政务服务中心受理或办理。各区要为政务服务中心承接事项提供必要支持；政务服务中心要及时调整、升级综合窗口和业务受理办理系统等软硬件设施，加强人员业务培训；事项承接部门要为政务服务中心开展业务提供必要的人力和业务支持。事项承接可参考《优化政务服务事项办理模式参考指引》实施。</w:t>
      </w:r>
    </w:p>
    <w:p w14:paraId="12FC6AE9" w14:textId="77777777" w:rsidR="008A0C3F" w:rsidRDefault="008A0C3F" w:rsidP="002832BE">
      <w:pPr>
        <w:pStyle w:val="AD"/>
        <w:spacing w:line="276" w:lineRule="auto"/>
      </w:pPr>
    </w:p>
    <w:p w14:paraId="789E1541" w14:textId="77777777" w:rsidR="008A0C3F" w:rsidRDefault="008A0C3F" w:rsidP="002832BE">
      <w:pPr>
        <w:pStyle w:val="AD"/>
        <w:spacing w:line="276" w:lineRule="auto"/>
      </w:pPr>
      <w:r>
        <w:t>  </w:t>
      </w:r>
      <w:r>
        <w:rPr>
          <w:rFonts w:hint="eastAsia"/>
        </w:rPr>
        <w:t>（三）持续提升服务能级</w:t>
      </w:r>
    </w:p>
    <w:p w14:paraId="63A249AF" w14:textId="77777777" w:rsidR="008A0C3F" w:rsidRDefault="008A0C3F" w:rsidP="002832BE">
      <w:pPr>
        <w:pStyle w:val="AD"/>
        <w:spacing w:line="276" w:lineRule="auto"/>
      </w:pPr>
    </w:p>
    <w:p w14:paraId="63F1AE24" w14:textId="77777777" w:rsidR="008A0C3F" w:rsidRDefault="008A0C3F" w:rsidP="002832BE">
      <w:pPr>
        <w:pStyle w:val="AD"/>
        <w:spacing w:line="276" w:lineRule="auto"/>
      </w:pPr>
      <w:r>
        <w:t>  </w:t>
      </w:r>
      <w:r>
        <w:rPr>
          <w:rFonts w:hint="eastAsia"/>
        </w:rPr>
        <w:t>各区、各部门要结合“一网通办”改革，持续优化服务方式，深化业务流程革命性再造，全面落实“两个免于提交”要求，大力推进减时间、减环节、减材料、减跑动，最大限度便利企业群众办事创业。要推进线上线下深度融合，做到线上线下统一服务标准、统一平台办理，形成收件受理、材料流转、审查决定、结果送达全流程线上线下衔接流畅的完整闭环，促进政务服务更加规范、便捷、高效。</w:t>
      </w:r>
    </w:p>
    <w:p w14:paraId="49B286AD" w14:textId="77777777" w:rsidR="008A0C3F" w:rsidRDefault="008A0C3F" w:rsidP="002832BE">
      <w:pPr>
        <w:pStyle w:val="AD"/>
        <w:spacing w:line="276" w:lineRule="auto"/>
      </w:pPr>
    </w:p>
    <w:p w14:paraId="60E56E64" w14:textId="77777777" w:rsidR="008A0C3F" w:rsidRDefault="008A0C3F" w:rsidP="002832BE">
      <w:pPr>
        <w:pStyle w:val="AD"/>
        <w:spacing w:line="276" w:lineRule="auto"/>
      </w:pPr>
      <w:r>
        <w:t>  </w:t>
      </w:r>
      <w:r>
        <w:rPr>
          <w:rFonts w:hint="eastAsia"/>
        </w:rPr>
        <w:t>市级业务部门要按照“一事</w:t>
      </w:r>
      <w:proofErr w:type="gramStart"/>
      <w:r>
        <w:rPr>
          <w:rFonts w:hint="eastAsia"/>
        </w:rPr>
        <w:t>一</w:t>
      </w:r>
      <w:proofErr w:type="gramEnd"/>
      <w:r>
        <w:rPr>
          <w:rFonts w:hint="eastAsia"/>
        </w:rPr>
        <w:t>方案”原则，对委托基层收件事项逐项编制实施方案，并于</w:t>
      </w:r>
      <w:r>
        <w:t>2022</w:t>
      </w:r>
      <w:r>
        <w:rPr>
          <w:rFonts w:hint="eastAsia"/>
        </w:rPr>
        <w:t>年</w:t>
      </w:r>
      <w:r>
        <w:t>11</w:t>
      </w:r>
      <w:r>
        <w:rPr>
          <w:rFonts w:hint="eastAsia"/>
        </w:rPr>
        <w:t>月</w:t>
      </w:r>
      <w:r>
        <w:t>1</w:t>
      </w:r>
      <w:r>
        <w:rPr>
          <w:rFonts w:hint="eastAsia"/>
        </w:rPr>
        <w:t>日前，将电子版发送至市政府办公厅政务服务处电子邮箱（地址：</w:t>
      </w:r>
      <w:r>
        <w:t>zwfwc@shanghai.gov.cn</w:t>
      </w:r>
      <w:r>
        <w:rPr>
          <w:rFonts w:hint="eastAsia"/>
        </w:rPr>
        <w:t>）。各部门</w:t>
      </w:r>
      <w:r>
        <w:t>2022</w:t>
      </w:r>
      <w:r>
        <w:rPr>
          <w:rFonts w:hint="eastAsia"/>
        </w:rPr>
        <w:t>年度推动</w:t>
      </w:r>
      <w:proofErr w:type="gramStart"/>
      <w:r>
        <w:rPr>
          <w:rFonts w:hint="eastAsia"/>
        </w:rPr>
        <w:t>全程网办</w:t>
      </w:r>
      <w:proofErr w:type="gramEnd"/>
      <w:r>
        <w:rPr>
          <w:rFonts w:hint="eastAsia"/>
        </w:rPr>
        <w:t>和委托基层收件事项落地情况，要在</w:t>
      </w:r>
      <w:r>
        <w:t>2022</w:t>
      </w:r>
      <w:r>
        <w:rPr>
          <w:rFonts w:hint="eastAsia"/>
        </w:rPr>
        <w:t>年</w:t>
      </w:r>
      <w:r>
        <w:t>11</w:t>
      </w:r>
      <w:r>
        <w:rPr>
          <w:rFonts w:hint="eastAsia"/>
        </w:rPr>
        <w:t>月</w:t>
      </w:r>
      <w:r>
        <w:t>20</w:t>
      </w:r>
      <w:r>
        <w:rPr>
          <w:rFonts w:hint="eastAsia"/>
        </w:rPr>
        <w:t>日前报送政务服务处。下沉基层办理事项纳入上海市政务服务事项管理系统统一管理，优化事项办理模式工作开展情况纳入</w:t>
      </w:r>
      <w:r>
        <w:t>2022</w:t>
      </w:r>
      <w:r>
        <w:rPr>
          <w:rFonts w:hint="eastAsia"/>
        </w:rPr>
        <w:t>年度“一网通办”评估范围。</w:t>
      </w:r>
    </w:p>
    <w:p w14:paraId="5CC8E079" w14:textId="77777777" w:rsidR="008A0C3F" w:rsidRDefault="008A0C3F" w:rsidP="002832BE">
      <w:pPr>
        <w:pStyle w:val="AD"/>
        <w:spacing w:line="276" w:lineRule="auto"/>
      </w:pPr>
    </w:p>
    <w:p w14:paraId="21585C3F" w14:textId="0A2B4C40" w:rsidR="008A0C3F" w:rsidRDefault="008A0C3F" w:rsidP="002832BE">
      <w:pPr>
        <w:pStyle w:val="AD"/>
        <w:spacing w:line="276" w:lineRule="auto"/>
      </w:pPr>
      <w:r>
        <w:lastRenderedPageBreak/>
        <w:t>  </w:t>
      </w:r>
      <w:hyperlink r:id="rId6" w:history="1">
        <w:r w:rsidRPr="00DE4938">
          <w:rPr>
            <w:rStyle w:val="a7"/>
            <w:rFonts w:hint="eastAsia"/>
          </w:rPr>
          <w:t>附件：</w:t>
        </w:r>
      </w:hyperlink>
    </w:p>
    <w:p w14:paraId="4ED4B764" w14:textId="77777777" w:rsidR="008A0C3F" w:rsidRDefault="008A0C3F" w:rsidP="002832BE">
      <w:pPr>
        <w:pStyle w:val="AD"/>
        <w:spacing w:line="276" w:lineRule="auto"/>
      </w:pPr>
      <w:r>
        <w:rPr>
          <w:rFonts w:hint="eastAsia"/>
        </w:rPr>
        <w:t xml:space="preserve">　　</w:t>
      </w:r>
      <w:r>
        <w:rPr>
          <w:rFonts w:hint="eastAsia"/>
        </w:rPr>
        <w:t>1.2022</w:t>
      </w:r>
      <w:r>
        <w:rPr>
          <w:rFonts w:hint="eastAsia"/>
        </w:rPr>
        <w:t>年度实现</w:t>
      </w:r>
      <w:proofErr w:type="gramStart"/>
      <w:r>
        <w:rPr>
          <w:rFonts w:hint="eastAsia"/>
        </w:rPr>
        <w:t>全程网办事</w:t>
      </w:r>
      <w:proofErr w:type="gramEnd"/>
      <w:r>
        <w:rPr>
          <w:rFonts w:hint="eastAsia"/>
        </w:rPr>
        <w:t>项清单（</w:t>
      </w:r>
      <w:r>
        <w:rPr>
          <w:rFonts w:hint="eastAsia"/>
        </w:rPr>
        <w:t>49</w:t>
      </w:r>
      <w:r>
        <w:rPr>
          <w:rFonts w:hint="eastAsia"/>
        </w:rPr>
        <w:t>项）</w:t>
      </w:r>
    </w:p>
    <w:p w14:paraId="0DAB6076" w14:textId="77777777" w:rsidR="008A0C3F" w:rsidRDefault="008A0C3F" w:rsidP="002832BE">
      <w:pPr>
        <w:pStyle w:val="AD"/>
        <w:spacing w:line="276" w:lineRule="auto"/>
      </w:pPr>
      <w:r>
        <w:t>  2.2022</w:t>
      </w:r>
      <w:r>
        <w:rPr>
          <w:rFonts w:hint="eastAsia"/>
        </w:rPr>
        <w:t>年度下放基层实施事项清单（</w:t>
      </w:r>
      <w:r>
        <w:t>37</w:t>
      </w:r>
      <w:r>
        <w:rPr>
          <w:rFonts w:hint="eastAsia"/>
        </w:rPr>
        <w:t>项）</w:t>
      </w:r>
    </w:p>
    <w:p w14:paraId="5B824018" w14:textId="77777777" w:rsidR="008A0C3F" w:rsidRDefault="008A0C3F" w:rsidP="002832BE">
      <w:pPr>
        <w:pStyle w:val="AD"/>
        <w:spacing w:line="276" w:lineRule="auto"/>
      </w:pPr>
      <w:r>
        <w:t>  3.2022</w:t>
      </w:r>
      <w:r>
        <w:rPr>
          <w:rFonts w:hint="eastAsia"/>
        </w:rPr>
        <w:t>年度委托基层收件事项清单（</w:t>
      </w:r>
      <w:r>
        <w:t>6</w:t>
      </w:r>
      <w:r>
        <w:rPr>
          <w:rFonts w:hint="eastAsia"/>
        </w:rPr>
        <w:t>项）</w:t>
      </w:r>
    </w:p>
    <w:p w14:paraId="242A1983" w14:textId="77777777" w:rsidR="008A0C3F" w:rsidRDefault="008A0C3F" w:rsidP="002832BE">
      <w:pPr>
        <w:pStyle w:val="AD"/>
        <w:spacing w:line="276" w:lineRule="auto"/>
      </w:pPr>
      <w:r>
        <w:t>  4.</w:t>
      </w:r>
      <w:r>
        <w:rPr>
          <w:rFonts w:hint="eastAsia"/>
        </w:rPr>
        <w:t>优化政务服务事项办理模式参考指引</w:t>
      </w:r>
    </w:p>
    <w:p w14:paraId="7E218A6E" w14:textId="77777777" w:rsidR="008A0C3F" w:rsidRDefault="008A0C3F" w:rsidP="002832BE">
      <w:pPr>
        <w:pStyle w:val="AD"/>
        <w:spacing w:line="276" w:lineRule="auto"/>
        <w:jc w:val="right"/>
      </w:pPr>
    </w:p>
    <w:p w14:paraId="17E11224" w14:textId="2FFF75ED" w:rsidR="008A0C3F" w:rsidRDefault="008A0C3F" w:rsidP="002832BE">
      <w:pPr>
        <w:pStyle w:val="AD"/>
        <w:spacing w:line="276" w:lineRule="auto"/>
        <w:jc w:val="right"/>
      </w:pPr>
      <w:r>
        <w:t>  </w:t>
      </w:r>
      <w:r>
        <w:rPr>
          <w:rFonts w:hint="eastAsia"/>
        </w:rPr>
        <w:t>上海市人民政府办公厅</w:t>
      </w:r>
    </w:p>
    <w:p w14:paraId="1D13A499" w14:textId="47E72ABB" w:rsidR="00B15193" w:rsidRDefault="008A0C3F" w:rsidP="002832BE">
      <w:pPr>
        <w:pStyle w:val="AD"/>
        <w:spacing w:line="276" w:lineRule="auto"/>
        <w:jc w:val="right"/>
      </w:pPr>
      <w:r>
        <w:t>  2022</w:t>
      </w:r>
      <w:r>
        <w:rPr>
          <w:rFonts w:hint="eastAsia"/>
        </w:rPr>
        <w:t>年</w:t>
      </w:r>
      <w:r>
        <w:t>10</w:t>
      </w:r>
      <w:r>
        <w:rPr>
          <w:rFonts w:hint="eastAsia"/>
        </w:rPr>
        <w:t>月</w:t>
      </w:r>
      <w:r>
        <w:t>19</w:t>
      </w:r>
      <w:r>
        <w:rPr>
          <w:rFonts w:hint="eastAsia"/>
        </w:rPr>
        <w:t>日</w:t>
      </w:r>
    </w:p>
    <w:p w14:paraId="0A5F255F" w14:textId="7F297464" w:rsidR="008A0C3F" w:rsidRDefault="008A0C3F" w:rsidP="002832BE">
      <w:pPr>
        <w:pStyle w:val="AD"/>
        <w:spacing w:line="276" w:lineRule="auto"/>
      </w:pPr>
    </w:p>
    <w:p w14:paraId="74631A15" w14:textId="18EC9E47" w:rsidR="008A0C3F" w:rsidRDefault="008A0C3F" w:rsidP="002832BE">
      <w:pPr>
        <w:pStyle w:val="AD"/>
        <w:spacing w:line="276" w:lineRule="auto"/>
      </w:pPr>
    </w:p>
    <w:p w14:paraId="4897870D" w14:textId="77777777" w:rsidR="008A0C3F" w:rsidRDefault="008A0C3F" w:rsidP="002832BE">
      <w:pPr>
        <w:pStyle w:val="AD"/>
        <w:spacing w:line="276" w:lineRule="auto"/>
      </w:pPr>
      <w:r>
        <w:rPr>
          <w:rFonts w:hint="eastAsia"/>
        </w:rPr>
        <w:t>信息来源：</w:t>
      </w:r>
    </w:p>
    <w:p w14:paraId="4880CD01" w14:textId="2675B753" w:rsidR="008A0C3F" w:rsidRDefault="00000000" w:rsidP="002832BE">
      <w:pPr>
        <w:pStyle w:val="AD"/>
        <w:spacing w:line="276" w:lineRule="auto"/>
      </w:pPr>
      <w:hyperlink r:id="rId7" w:history="1">
        <w:r w:rsidR="005B29A4" w:rsidRPr="00CD76A1">
          <w:rPr>
            <w:rStyle w:val="a7"/>
          </w:rPr>
          <w:t>https://www.shanghai.gov.c</w:t>
        </w:r>
        <w:r w:rsidR="005B29A4" w:rsidRPr="00CD76A1">
          <w:rPr>
            <w:rStyle w:val="a7"/>
          </w:rPr>
          <w:t>n</w:t>
        </w:r>
        <w:r w:rsidR="005B29A4" w:rsidRPr="00CD76A1">
          <w:rPr>
            <w:rStyle w:val="a7"/>
          </w:rPr>
          <w:t>/nw12344/20221102/c0b34380c6484d95b4a4b9e12b3a4bd7.html</w:t>
        </w:r>
      </w:hyperlink>
    </w:p>
    <w:p w14:paraId="4B6FB291" w14:textId="77777777" w:rsidR="008A0C3F" w:rsidRPr="008A0C3F" w:rsidRDefault="008A0C3F" w:rsidP="002832BE">
      <w:pPr>
        <w:pStyle w:val="AD"/>
        <w:spacing w:line="276" w:lineRule="auto"/>
      </w:pPr>
    </w:p>
    <w:sectPr w:rsidR="008A0C3F" w:rsidRPr="008A0C3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DD4A" w14:textId="77777777" w:rsidR="00B1050A" w:rsidRDefault="00B1050A" w:rsidP="00C20A6A">
      <w:pPr>
        <w:spacing w:line="240" w:lineRule="auto"/>
      </w:pPr>
      <w:r>
        <w:separator/>
      </w:r>
    </w:p>
  </w:endnote>
  <w:endnote w:type="continuationSeparator" w:id="0">
    <w:p w14:paraId="60D6B707" w14:textId="77777777" w:rsidR="00B1050A" w:rsidRDefault="00B1050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39FC" w14:textId="77777777" w:rsidR="00B1050A" w:rsidRDefault="00B1050A" w:rsidP="00C20A6A">
      <w:pPr>
        <w:spacing w:line="240" w:lineRule="auto"/>
      </w:pPr>
      <w:r>
        <w:separator/>
      </w:r>
    </w:p>
  </w:footnote>
  <w:footnote w:type="continuationSeparator" w:id="0">
    <w:p w14:paraId="1D8A7705" w14:textId="77777777" w:rsidR="00B1050A" w:rsidRDefault="00B1050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7B51"/>
    <w:rsid w:val="000F4C6A"/>
    <w:rsid w:val="00176A25"/>
    <w:rsid w:val="001C4C6F"/>
    <w:rsid w:val="002832BE"/>
    <w:rsid w:val="003D27E2"/>
    <w:rsid w:val="005B29A4"/>
    <w:rsid w:val="005F7C76"/>
    <w:rsid w:val="00767B51"/>
    <w:rsid w:val="007D7BDB"/>
    <w:rsid w:val="008A0C3F"/>
    <w:rsid w:val="00A548E7"/>
    <w:rsid w:val="00B1050A"/>
    <w:rsid w:val="00B15193"/>
    <w:rsid w:val="00B731F1"/>
    <w:rsid w:val="00BC4674"/>
    <w:rsid w:val="00C20A6A"/>
    <w:rsid w:val="00C22624"/>
    <w:rsid w:val="00D02718"/>
    <w:rsid w:val="00DE4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100C3"/>
  <w15:chartTrackingRefBased/>
  <w15:docId w15:val="{96E12CF8-D7EF-4587-9730-1EE94508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A0C3F"/>
    <w:rPr>
      <w:color w:val="0000FF" w:themeColor="hyperlink"/>
      <w:u w:val="single"/>
    </w:rPr>
  </w:style>
  <w:style w:type="character" w:styleId="a8">
    <w:name w:val="Unresolved Mention"/>
    <w:basedOn w:val="a0"/>
    <w:uiPriority w:val="99"/>
    <w:semiHidden/>
    <w:unhideWhenUsed/>
    <w:rsid w:val="008A0C3F"/>
    <w:rPr>
      <w:color w:val="605E5C"/>
      <w:shd w:val="clear" w:color="auto" w:fill="E1DFDD"/>
    </w:rPr>
  </w:style>
  <w:style w:type="character" w:styleId="a9">
    <w:name w:val="FollowedHyperlink"/>
    <w:basedOn w:val="a0"/>
    <w:uiPriority w:val="99"/>
    <w:semiHidden/>
    <w:unhideWhenUsed/>
    <w:rsid w:val="00DE4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hanghai.gov.cn/nw12344/20221102/c0b34380c6484d95b4a4b9e12b3a4bd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1103009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2022-11-04T02:14:00Z</dcterms:created>
  <dcterms:modified xsi:type="dcterms:W3CDTF">2022-11-04T03:15:00Z</dcterms:modified>
</cp:coreProperties>
</file>