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EA4B" w14:textId="77777777" w:rsidR="002C7D91" w:rsidRPr="002C7D91" w:rsidRDefault="002C7D91" w:rsidP="00014E9F">
      <w:pPr>
        <w:pStyle w:val="AD"/>
        <w:spacing w:line="276" w:lineRule="auto"/>
        <w:jc w:val="center"/>
        <w:rPr>
          <w:rFonts w:hint="eastAsia"/>
          <w:b/>
          <w:bCs/>
          <w:color w:val="E36C0A" w:themeColor="accent6" w:themeShade="BF"/>
          <w:sz w:val="32"/>
          <w:szCs w:val="32"/>
        </w:rPr>
      </w:pPr>
      <w:bookmarkStart w:id="0" w:name="_GoBack"/>
      <w:bookmarkEnd w:id="0"/>
      <w:r w:rsidRPr="002C7D91">
        <w:rPr>
          <w:rFonts w:hint="eastAsia"/>
          <w:b/>
          <w:bCs/>
          <w:color w:val="E36C0A" w:themeColor="accent6" w:themeShade="BF"/>
          <w:sz w:val="32"/>
          <w:szCs w:val="32"/>
        </w:rPr>
        <w:t>关于进一步做好</w:t>
      </w:r>
      <w:r w:rsidRPr="002C7D91">
        <w:rPr>
          <w:rFonts w:hint="eastAsia"/>
          <w:b/>
          <w:bCs/>
          <w:color w:val="E36C0A" w:themeColor="accent6" w:themeShade="BF"/>
          <w:sz w:val="32"/>
          <w:szCs w:val="32"/>
        </w:rPr>
        <w:t>2022</w:t>
      </w:r>
      <w:r w:rsidRPr="002C7D91">
        <w:rPr>
          <w:rFonts w:hint="eastAsia"/>
          <w:b/>
          <w:bCs/>
          <w:color w:val="E36C0A" w:themeColor="accent6" w:themeShade="BF"/>
          <w:sz w:val="32"/>
          <w:szCs w:val="32"/>
        </w:rPr>
        <w:t>年服务业小</w:t>
      </w:r>
      <w:proofErr w:type="gramStart"/>
      <w:r w:rsidRPr="002C7D91">
        <w:rPr>
          <w:rFonts w:hint="eastAsia"/>
          <w:b/>
          <w:bCs/>
          <w:color w:val="E36C0A" w:themeColor="accent6" w:themeShade="BF"/>
          <w:sz w:val="32"/>
          <w:szCs w:val="32"/>
        </w:rPr>
        <w:t>微企业</w:t>
      </w:r>
      <w:proofErr w:type="gramEnd"/>
      <w:r w:rsidRPr="002C7D91">
        <w:rPr>
          <w:rFonts w:hint="eastAsia"/>
          <w:b/>
          <w:bCs/>
          <w:color w:val="E36C0A" w:themeColor="accent6" w:themeShade="BF"/>
          <w:sz w:val="32"/>
          <w:szCs w:val="32"/>
        </w:rPr>
        <w:t>和个体工商户房屋租金减免工作的通知</w:t>
      </w:r>
    </w:p>
    <w:p w14:paraId="65E823A6" w14:textId="77777777" w:rsidR="002C7D91" w:rsidRDefault="002C7D91" w:rsidP="00014E9F">
      <w:pPr>
        <w:pStyle w:val="AD"/>
        <w:spacing w:line="276" w:lineRule="auto"/>
      </w:pPr>
    </w:p>
    <w:p w14:paraId="15AC806F" w14:textId="77777777" w:rsidR="002C7D91" w:rsidRDefault="002C7D91" w:rsidP="00014E9F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各中央企业，各省、自治区、直辖市及计划单列市和新疆生产建设兵团国资委：</w:t>
      </w:r>
    </w:p>
    <w:p w14:paraId="15C7CFBC" w14:textId="77777777" w:rsidR="002C7D91" w:rsidRDefault="002C7D91" w:rsidP="00014E9F">
      <w:pPr>
        <w:pStyle w:val="AD"/>
        <w:spacing w:line="276" w:lineRule="auto"/>
      </w:pPr>
    </w:p>
    <w:p w14:paraId="2D79159F" w14:textId="77777777" w:rsidR="002C7D91" w:rsidRDefault="002C7D91" w:rsidP="00014E9F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今年以来，各中央企业和地方国有企业坚决贯彻落实党中央、国务院</w:t>
      </w:r>
      <w:proofErr w:type="gramStart"/>
      <w:r>
        <w:rPr>
          <w:rFonts w:hint="eastAsia"/>
        </w:rPr>
        <w:t>关于稳市场</w:t>
      </w:r>
      <w:proofErr w:type="gramEnd"/>
      <w:r>
        <w:rPr>
          <w:rFonts w:hint="eastAsia"/>
        </w:rPr>
        <w:t>主体的部署要求，对受疫情严重冲击的服务业小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和个体工商户积极减免国有房屋租金，取得良好成效。但通过国务院大督查、有关部门监督检查、政务咨询、信访投诉等各</w:t>
      </w:r>
      <w:proofErr w:type="gramStart"/>
      <w:r>
        <w:rPr>
          <w:rFonts w:hint="eastAsia"/>
        </w:rPr>
        <w:t>类渠道</w:t>
      </w:r>
      <w:proofErr w:type="gramEnd"/>
      <w:r>
        <w:rPr>
          <w:rFonts w:hint="eastAsia"/>
        </w:rPr>
        <w:t>发现，仍有部分中央企业和地方国有企业在房租减免工作中存在站位不高、政策不明、举措不细、执行不力等问题，一些租户反映强烈，严重影响房租减免政策落实效果。为进一步压实责任、明确要求，切实将服务业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和个体工商户房屋租金减免到位，现将有关事项通知如下：</w:t>
      </w:r>
    </w:p>
    <w:p w14:paraId="193F42B1" w14:textId="77777777" w:rsidR="002C7D91" w:rsidRDefault="002C7D91" w:rsidP="00014E9F">
      <w:pPr>
        <w:pStyle w:val="AD"/>
        <w:spacing w:line="276" w:lineRule="auto"/>
      </w:pPr>
    </w:p>
    <w:p w14:paraId="2AEE302E" w14:textId="77777777" w:rsidR="002C7D91" w:rsidRDefault="002C7D91" w:rsidP="00014E9F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一、进一步提高政治站位，坚决落实减租政策</w:t>
      </w:r>
    </w:p>
    <w:p w14:paraId="0EBB312D" w14:textId="77777777" w:rsidR="002C7D91" w:rsidRDefault="002C7D91" w:rsidP="00014E9F">
      <w:pPr>
        <w:pStyle w:val="AD"/>
        <w:spacing w:line="276" w:lineRule="auto"/>
      </w:pPr>
    </w:p>
    <w:p w14:paraId="3E5A445E" w14:textId="77777777" w:rsidR="002C7D91" w:rsidRDefault="002C7D91" w:rsidP="00014E9F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国有企业落实好服务业小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和个体工商户房租减免政策，是贯彻党中央“疫情要防住、经济要稳住、发展要安全”重大决策部署，履行政治责任的重要体现；是落实</w:t>
      </w:r>
      <w:proofErr w:type="gramStart"/>
      <w:r>
        <w:rPr>
          <w:rFonts w:hint="eastAsia"/>
        </w:rPr>
        <w:t>稳经济</w:t>
      </w:r>
      <w:proofErr w:type="gramEnd"/>
      <w:r>
        <w:rPr>
          <w:rFonts w:hint="eastAsia"/>
        </w:rPr>
        <w:t>大盘、保市场主体任务要求，履行经济责任的标志举措；是促进保就业、保民生，履行社会责任的有效措施。各中央企业和地方国有企业要进一步提高站位，</w:t>
      </w:r>
      <w:proofErr w:type="gramStart"/>
      <w:r>
        <w:rPr>
          <w:rFonts w:hint="eastAsia"/>
        </w:rPr>
        <w:t>心怀国</w:t>
      </w:r>
      <w:proofErr w:type="gramEnd"/>
      <w:r>
        <w:rPr>
          <w:rFonts w:hint="eastAsia"/>
        </w:rPr>
        <w:t>之大者，从增强“四个意识”、做到“两个维护”的高度出发，积极履行国有企业“三个责任”，不折不扣将房租减免政策落实到位。</w:t>
      </w:r>
    </w:p>
    <w:p w14:paraId="27FDACC2" w14:textId="77777777" w:rsidR="002C7D91" w:rsidRDefault="002C7D91" w:rsidP="00014E9F">
      <w:pPr>
        <w:pStyle w:val="AD"/>
        <w:spacing w:line="276" w:lineRule="auto"/>
      </w:pPr>
    </w:p>
    <w:p w14:paraId="49D94373" w14:textId="77777777" w:rsidR="002C7D91" w:rsidRDefault="002C7D91" w:rsidP="00014E9F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二、进一步强化政策执行，确保应</w:t>
      </w:r>
      <w:proofErr w:type="gramStart"/>
      <w:r>
        <w:rPr>
          <w:rFonts w:hint="eastAsia"/>
        </w:rPr>
        <w:t>减快减</w:t>
      </w:r>
      <w:proofErr w:type="gramEnd"/>
      <w:r>
        <w:rPr>
          <w:rFonts w:hint="eastAsia"/>
        </w:rPr>
        <w:t>、应</w:t>
      </w:r>
      <w:proofErr w:type="gramStart"/>
      <w:r>
        <w:rPr>
          <w:rFonts w:hint="eastAsia"/>
        </w:rPr>
        <w:t>减尽减</w:t>
      </w:r>
      <w:proofErr w:type="gramEnd"/>
    </w:p>
    <w:p w14:paraId="2EFD7CBA" w14:textId="77777777" w:rsidR="002C7D91" w:rsidRDefault="002C7D91" w:rsidP="00014E9F">
      <w:pPr>
        <w:pStyle w:val="AD"/>
        <w:spacing w:line="276" w:lineRule="auto"/>
      </w:pPr>
    </w:p>
    <w:p w14:paraId="4DA6BF44" w14:textId="77777777" w:rsidR="002C7D91" w:rsidRDefault="002C7D91" w:rsidP="00014E9F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各中央企业和地方国有企业要严格落实党中央、国务院关于国有房屋减租的具体政策要求，认真执行国务院各部门、各地方政府印发的关于国有企业房租减免的通知要求，加快推进减租工作，切实减轻服务业小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和个体工商户经营负担。尚未开展减租工作的企业，不得观望不作为，不得层层等通知，要积极主动作为，按照现有政策要求，立即制定方案措施，从速落实，抓紧将减租红利惠及租户；已开展减租工作的企业，要以“不漏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租户、不少一分钱”的高标准要求，对工作进行再梳理、再排查，重点检查减租对象范围是否完整、减租期限是否准确、减租金额是否足额落实到租户。各中央企业要在</w:t>
      </w:r>
      <w:r>
        <w:rPr>
          <w:rFonts w:hint="eastAsia"/>
        </w:rPr>
        <w:t>11</w:t>
      </w:r>
      <w:r>
        <w:rPr>
          <w:rFonts w:hint="eastAsia"/>
        </w:rPr>
        <w:t>月底前全面完成普遍减免</w:t>
      </w:r>
      <w:r>
        <w:rPr>
          <w:rFonts w:hint="eastAsia"/>
        </w:rPr>
        <w:t>3</w:t>
      </w:r>
      <w:r>
        <w:rPr>
          <w:rFonts w:hint="eastAsia"/>
        </w:rPr>
        <w:t>个月租金任务，所在县级行政区域出现疫情中高风险地区后</w:t>
      </w:r>
      <w:r>
        <w:rPr>
          <w:rFonts w:hint="eastAsia"/>
        </w:rPr>
        <w:t>2</w:t>
      </w:r>
      <w:r>
        <w:rPr>
          <w:rFonts w:hint="eastAsia"/>
        </w:rPr>
        <w:t>个月内完成补充减免</w:t>
      </w:r>
      <w:r>
        <w:rPr>
          <w:rFonts w:hint="eastAsia"/>
        </w:rPr>
        <w:t>3</w:t>
      </w:r>
      <w:r>
        <w:rPr>
          <w:rFonts w:hint="eastAsia"/>
        </w:rPr>
        <w:t>个月租金任务，并于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日前向国务院国资委财务监管与运行</w:t>
      </w:r>
      <w:proofErr w:type="gramStart"/>
      <w:r>
        <w:rPr>
          <w:rFonts w:hint="eastAsia"/>
        </w:rPr>
        <w:t>评价局</w:t>
      </w:r>
      <w:proofErr w:type="gramEnd"/>
      <w:r>
        <w:rPr>
          <w:rFonts w:hint="eastAsia"/>
        </w:rPr>
        <w:t>报送减租工作总结。</w:t>
      </w:r>
    </w:p>
    <w:p w14:paraId="1104696D" w14:textId="77777777" w:rsidR="002C7D91" w:rsidRDefault="002C7D91" w:rsidP="00014E9F">
      <w:pPr>
        <w:pStyle w:val="AD"/>
        <w:spacing w:line="276" w:lineRule="auto"/>
      </w:pPr>
    </w:p>
    <w:p w14:paraId="714D2647" w14:textId="77777777" w:rsidR="002C7D91" w:rsidRDefault="002C7D91" w:rsidP="00014E9F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近期，为落实国务院助企</w:t>
      </w:r>
      <w:proofErr w:type="gramStart"/>
      <w:r>
        <w:rPr>
          <w:rFonts w:hint="eastAsia"/>
        </w:rPr>
        <w:t>纾</w:t>
      </w:r>
      <w:proofErr w:type="gramEnd"/>
      <w:r>
        <w:rPr>
          <w:rFonts w:hint="eastAsia"/>
        </w:rPr>
        <w:t>困的部署要求，有关部门陆续出台养老托幼、餐饮、住宿等行业的帮扶政策，其中对部分行业的减租政策提出了补充要求，如《国家发展改革委等部门印发</w:t>
      </w:r>
      <w:r>
        <w:rPr>
          <w:rFonts w:hint="eastAsia"/>
        </w:rPr>
        <w:t>&lt;</w:t>
      </w:r>
      <w:r>
        <w:rPr>
          <w:rFonts w:hint="eastAsia"/>
        </w:rPr>
        <w:t>养老托育服务业纾困扶持若干政策措施</w:t>
      </w:r>
      <w:r>
        <w:rPr>
          <w:rFonts w:hint="eastAsia"/>
        </w:rPr>
        <w:t>&gt;</w:t>
      </w:r>
      <w:r>
        <w:rPr>
          <w:rFonts w:hint="eastAsia"/>
        </w:rPr>
        <w:t>的通知》（</w:t>
      </w:r>
      <w:proofErr w:type="gramStart"/>
      <w:r>
        <w:rPr>
          <w:rFonts w:hint="eastAsia"/>
        </w:rPr>
        <w:t>发改财金</w:t>
      </w:r>
      <w:proofErr w:type="gramEnd"/>
      <w:r>
        <w:rPr>
          <w:rFonts w:hint="eastAsia"/>
        </w:rPr>
        <w:t>〔</w:t>
      </w:r>
      <w:r>
        <w:rPr>
          <w:rFonts w:hint="eastAsia"/>
        </w:rPr>
        <w:t>2022</w:t>
      </w:r>
      <w:r>
        <w:rPr>
          <w:rFonts w:hint="eastAsia"/>
        </w:rPr>
        <w:t>〕</w:t>
      </w:r>
      <w:r>
        <w:rPr>
          <w:rFonts w:hint="eastAsia"/>
        </w:rPr>
        <w:t>1356</w:t>
      </w:r>
      <w:r>
        <w:rPr>
          <w:rFonts w:hint="eastAsia"/>
        </w:rPr>
        <w:t>号）明确“养老服务机构和托育服务机构属于中小微企业和个体工商户范畴、承租国有房屋的，一律免除租金到</w:t>
      </w:r>
      <w:r>
        <w:rPr>
          <w:rFonts w:hint="eastAsia"/>
        </w:rPr>
        <w:t>2022</w:t>
      </w:r>
      <w:r>
        <w:rPr>
          <w:rFonts w:hint="eastAsia"/>
        </w:rPr>
        <w:t>年底”。各中央企业和地方国有企业要密切关注、认真落实国家出台的各类减租政策要求，动态调整落实举措，确保严格执行到位。</w:t>
      </w:r>
    </w:p>
    <w:p w14:paraId="37C26E06" w14:textId="77777777" w:rsidR="002C7D91" w:rsidRDefault="002C7D91" w:rsidP="00014E9F">
      <w:pPr>
        <w:pStyle w:val="AD"/>
        <w:spacing w:line="276" w:lineRule="auto"/>
      </w:pPr>
    </w:p>
    <w:p w14:paraId="3903BC50" w14:textId="77777777" w:rsidR="002C7D91" w:rsidRDefault="002C7D91" w:rsidP="00014E9F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三、进一步细化方案举措，以最大诚意助企</w:t>
      </w:r>
      <w:proofErr w:type="gramStart"/>
      <w:r>
        <w:rPr>
          <w:rFonts w:hint="eastAsia"/>
        </w:rPr>
        <w:t>纾</w:t>
      </w:r>
      <w:proofErr w:type="gramEnd"/>
      <w:r>
        <w:rPr>
          <w:rFonts w:hint="eastAsia"/>
        </w:rPr>
        <w:t>困</w:t>
      </w:r>
    </w:p>
    <w:p w14:paraId="5F5C24A0" w14:textId="77777777" w:rsidR="002C7D91" w:rsidRDefault="002C7D91" w:rsidP="00014E9F">
      <w:pPr>
        <w:pStyle w:val="AD"/>
        <w:spacing w:line="276" w:lineRule="auto"/>
      </w:pPr>
    </w:p>
    <w:p w14:paraId="6CF5E69D" w14:textId="77777777" w:rsidR="002C7D91" w:rsidRDefault="002C7D91" w:rsidP="00014E9F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各中央企业和地方国有企业要从租户角度出发，细化工作方案，明确执行口径，简化操作流程，公开张贴减租公告，主动对接服务租户，确保符合减租条件的租户快捷便利申领减租红利，不得人为设置障碍、推诿塞责，出现政策落实“中梗阻”。针对减租工作出现的困难和问题，不回避、不遮掩，要积极采取有效措施推进解决。针对股权多元化子企业</w:t>
      </w:r>
      <w:proofErr w:type="gramStart"/>
      <w:r>
        <w:rPr>
          <w:rFonts w:hint="eastAsia"/>
        </w:rPr>
        <w:t>减租难</w:t>
      </w:r>
      <w:proofErr w:type="gramEnd"/>
      <w:r>
        <w:rPr>
          <w:rFonts w:hint="eastAsia"/>
        </w:rPr>
        <w:t>问题，国有股东要积极与其他股东沟通，尽力争取支持；针对转租、分租国有房屋</w:t>
      </w:r>
      <w:proofErr w:type="gramStart"/>
      <w:r>
        <w:rPr>
          <w:rFonts w:hint="eastAsia"/>
        </w:rPr>
        <w:t>减租难</w:t>
      </w:r>
      <w:proofErr w:type="gramEnd"/>
      <w:r>
        <w:rPr>
          <w:rFonts w:hint="eastAsia"/>
        </w:rPr>
        <w:t>问题，“一房东”国有企业要研究减租政策直达实际承租人的政策申领机制，“二房东”国有企业要将已享受的减免租金和对应转租差价一并减免，未享受减免租金的要将规定期间的转租差价率先减免；针对不符合减租对象条件的困难企业或有关市场主体，要带着“温度”落实政策，耐心解释取得理解，在能力可及范围内给予必要帮扶。</w:t>
      </w:r>
    </w:p>
    <w:p w14:paraId="309D02BB" w14:textId="77777777" w:rsidR="002C7D91" w:rsidRDefault="002C7D91" w:rsidP="00014E9F">
      <w:pPr>
        <w:pStyle w:val="AD"/>
        <w:spacing w:line="276" w:lineRule="auto"/>
      </w:pPr>
    </w:p>
    <w:p w14:paraId="127E96C7" w14:textId="77777777" w:rsidR="002C7D91" w:rsidRDefault="002C7D91" w:rsidP="00014E9F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四、进一步加强监督检查，保障减租工作规范有序落实到位</w:t>
      </w:r>
    </w:p>
    <w:p w14:paraId="1D6B17C7" w14:textId="77777777" w:rsidR="002C7D91" w:rsidRDefault="002C7D91" w:rsidP="00014E9F">
      <w:pPr>
        <w:pStyle w:val="AD"/>
        <w:spacing w:line="276" w:lineRule="auto"/>
      </w:pPr>
    </w:p>
    <w:p w14:paraId="307BEBB6" w14:textId="77777777" w:rsidR="002C7D91" w:rsidRDefault="002C7D91" w:rsidP="00014E9F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各中央企业和地方国有企业要建立监督检查机制，督促指导所属企业认真落实房屋租金减免政策，畅通投诉咨询渠道，认真核查问题线索，及时解决承租人问题，并举一反三，不断优化完善工作举措。国务院国资委将继续密切跟踪中央企业减租工作进展，对减租工作落实不力、社会反映问题较多的企业将进行严肃通报并约谈有关负责人，问题性质严重的将对有关责任人开展追责问责。</w:t>
      </w:r>
    </w:p>
    <w:p w14:paraId="1D0E645C" w14:textId="77777777" w:rsidR="002C7D91" w:rsidRDefault="002C7D91" w:rsidP="00014E9F">
      <w:pPr>
        <w:pStyle w:val="AD"/>
        <w:spacing w:line="276" w:lineRule="auto"/>
      </w:pPr>
    </w:p>
    <w:p w14:paraId="4C2CDC96" w14:textId="77777777" w:rsidR="002C7D91" w:rsidRDefault="002C7D91" w:rsidP="00014E9F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各地国资委要按照本通知要求，进一步加大对所监管国有企业减租工作的督促指导，明确工作要求和工作责任，强化监督检查，积极回应社会关切，扎实有效推进落实房租减免工作。</w:t>
      </w:r>
    </w:p>
    <w:p w14:paraId="7017450D" w14:textId="77777777" w:rsidR="002C7D91" w:rsidRDefault="002C7D91" w:rsidP="00014E9F">
      <w:pPr>
        <w:pStyle w:val="AD"/>
        <w:spacing w:line="276" w:lineRule="auto"/>
      </w:pPr>
    </w:p>
    <w:p w14:paraId="4E53DFCC" w14:textId="6788F29F" w:rsidR="002C7D91" w:rsidRDefault="002C7D91" w:rsidP="00014E9F">
      <w:pPr>
        <w:pStyle w:val="AD"/>
        <w:spacing w:line="276" w:lineRule="auto"/>
        <w:jc w:val="right"/>
      </w:pPr>
      <w:r>
        <w:rPr>
          <w:rFonts w:hint="eastAsia"/>
        </w:rPr>
        <w:t>国务院国资委办公厅</w:t>
      </w:r>
    </w:p>
    <w:p w14:paraId="6DD7C1A1" w14:textId="595DB701" w:rsidR="00B15193" w:rsidRDefault="002C7D91" w:rsidP="00014E9F">
      <w:pPr>
        <w:pStyle w:val="AD"/>
        <w:spacing w:line="276" w:lineRule="auto"/>
        <w:jc w:val="right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p w14:paraId="7B4298A5" w14:textId="44E6F8BD" w:rsidR="002C7D91" w:rsidRDefault="002C7D91" w:rsidP="00014E9F">
      <w:pPr>
        <w:pStyle w:val="AD"/>
        <w:spacing w:line="276" w:lineRule="auto"/>
      </w:pPr>
    </w:p>
    <w:p w14:paraId="6BE13BCE" w14:textId="3AC0432D" w:rsidR="002C7D91" w:rsidRDefault="002C7D91" w:rsidP="00014E9F">
      <w:pPr>
        <w:pStyle w:val="AD"/>
        <w:spacing w:line="276" w:lineRule="auto"/>
      </w:pPr>
    </w:p>
    <w:p w14:paraId="7CDDDA34" w14:textId="77574D4D" w:rsidR="002C7D91" w:rsidRDefault="002C7D91" w:rsidP="00014E9F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 w:rsidRPr="00CF488B">
          <w:rPr>
            <w:rStyle w:val="a9"/>
          </w:rPr>
          <w:t>http://www.sasac.gov.cn/n2588030/n16436136/c26219312/content.html</w:t>
        </w:r>
      </w:hyperlink>
    </w:p>
    <w:p w14:paraId="06C38BA0" w14:textId="77777777" w:rsidR="002C7D91" w:rsidRPr="002C7D91" w:rsidRDefault="002C7D91" w:rsidP="00014E9F">
      <w:pPr>
        <w:pStyle w:val="AD"/>
        <w:spacing w:line="276" w:lineRule="auto"/>
        <w:rPr>
          <w:rFonts w:hint="eastAsia"/>
        </w:rPr>
      </w:pPr>
    </w:p>
    <w:sectPr w:rsidR="002C7D91" w:rsidRPr="002C7D91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D36D4" w14:textId="77777777" w:rsidR="007F618B" w:rsidRDefault="007F618B" w:rsidP="00C20A6A">
      <w:pPr>
        <w:spacing w:line="240" w:lineRule="auto"/>
      </w:pPr>
      <w:r>
        <w:separator/>
      </w:r>
    </w:p>
  </w:endnote>
  <w:endnote w:type="continuationSeparator" w:id="0">
    <w:p w14:paraId="158015F9" w14:textId="77777777" w:rsidR="007F618B" w:rsidRDefault="007F618B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0D890" w14:textId="77777777" w:rsidR="007F618B" w:rsidRDefault="007F618B" w:rsidP="00C20A6A">
      <w:pPr>
        <w:spacing w:line="240" w:lineRule="auto"/>
      </w:pPr>
      <w:r>
        <w:separator/>
      </w:r>
    </w:p>
  </w:footnote>
  <w:footnote w:type="continuationSeparator" w:id="0">
    <w:p w14:paraId="7C32B657" w14:textId="77777777" w:rsidR="007F618B" w:rsidRDefault="007F618B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F618B"/>
    <w:rsid w:val="00014E9F"/>
    <w:rsid w:val="000F4C6A"/>
    <w:rsid w:val="00176A25"/>
    <w:rsid w:val="001C4C6F"/>
    <w:rsid w:val="002C7D91"/>
    <w:rsid w:val="003D27E2"/>
    <w:rsid w:val="005F7C76"/>
    <w:rsid w:val="007D7BDB"/>
    <w:rsid w:val="007F618B"/>
    <w:rsid w:val="00A548E7"/>
    <w:rsid w:val="00B15193"/>
    <w:rsid w:val="00B731F1"/>
    <w:rsid w:val="00C20A6A"/>
    <w:rsid w:val="00C22624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D713B"/>
  <w15:chartTrackingRefBased/>
  <w15:docId w15:val="{B92AB009-19A0-413F-BDAB-8B86E509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C7D9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C7D91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2C7D9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C7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sac.gov.cn/n2588030/n16436136/c26219312/conten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HHP</cp:lastModifiedBy>
  <cp:revision>3</cp:revision>
  <dcterms:created xsi:type="dcterms:W3CDTF">2022-10-13T10:22:00Z</dcterms:created>
  <dcterms:modified xsi:type="dcterms:W3CDTF">2022-10-13T10:23:00Z</dcterms:modified>
</cp:coreProperties>
</file>