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4CBB" w14:textId="77777777" w:rsidR="00440CF6" w:rsidRPr="006657CE" w:rsidRDefault="00440CF6" w:rsidP="006657CE">
      <w:pPr>
        <w:pStyle w:val="AD"/>
        <w:jc w:val="center"/>
        <w:rPr>
          <w:rFonts w:hint="eastAsia"/>
          <w:b/>
          <w:bCs/>
          <w:color w:val="E36C0A" w:themeColor="accent6" w:themeShade="BF"/>
          <w:sz w:val="32"/>
          <w:szCs w:val="32"/>
        </w:rPr>
      </w:pPr>
      <w:bookmarkStart w:id="0" w:name="_GoBack"/>
      <w:bookmarkEnd w:id="0"/>
      <w:r w:rsidRPr="006657CE">
        <w:rPr>
          <w:rFonts w:hint="eastAsia"/>
          <w:b/>
          <w:bCs/>
          <w:color w:val="E36C0A" w:themeColor="accent6" w:themeShade="BF"/>
          <w:sz w:val="32"/>
          <w:szCs w:val="32"/>
        </w:rPr>
        <w:t>上海市</w:t>
      </w:r>
      <w:proofErr w:type="gramStart"/>
      <w:r w:rsidRPr="006657CE">
        <w:rPr>
          <w:rFonts w:hint="eastAsia"/>
          <w:b/>
          <w:bCs/>
          <w:color w:val="E36C0A" w:themeColor="accent6" w:themeShade="BF"/>
          <w:sz w:val="32"/>
          <w:szCs w:val="32"/>
        </w:rPr>
        <w:t>助行业强主体稳增长</w:t>
      </w:r>
      <w:proofErr w:type="gramEnd"/>
      <w:r w:rsidRPr="006657CE">
        <w:rPr>
          <w:rFonts w:hint="eastAsia"/>
          <w:b/>
          <w:bCs/>
          <w:color w:val="E36C0A" w:themeColor="accent6" w:themeShade="BF"/>
          <w:sz w:val="32"/>
          <w:szCs w:val="32"/>
        </w:rPr>
        <w:t>的若干政策措施</w:t>
      </w:r>
    </w:p>
    <w:p w14:paraId="21F08404" w14:textId="77777777" w:rsidR="00440CF6" w:rsidRDefault="00440CF6" w:rsidP="00440CF6">
      <w:pPr>
        <w:pStyle w:val="AD"/>
      </w:pPr>
    </w:p>
    <w:p w14:paraId="23055E61" w14:textId="77777777" w:rsidR="00440CF6" w:rsidRDefault="00440CF6" w:rsidP="00440CF6">
      <w:pPr>
        <w:pStyle w:val="AD"/>
      </w:pPr>
      <w:r>
        <w:t>  </w:t>
      </w:r>
      <w:r>
        <w:rPr>
          <w:rFonts w:hint="eastAsia"/>
        </w:rPr>
        <w:t>为全面贯彻党中央、国务院各项决策部署，及时落实国家</w:t>
      </w:r>
      <w:proofErr w:type="gramStart"/>
      <w:r>
        <w:rPr>
          <w:rFonts w:hint="eastAsia"/>
        </w:rPr>
        <w:t>稳经济</w:t>
      </w:r>
      <w:proofErr w:type="gramEnd"/>
      <w:r>
        <w:rPr>
          <w:rFonts w:hint="eastAsia"/>
        </w:rPr>
        <w:t>一揽子政策的接续政策措施，加力巩固全市经济恢复发展基础，全力打好经济恢复和重振攻坚战，在本市发布的《上海市全力抗疫情助企业促发展的若干政策措施》（以下简称抗</w:t>
      </w:r>
      <w:proofErr w:type="gramStart"/>
      <w:r>
        <w:rPr>
          <w:rFonts w:hint="eastAsia"/>
        </w:rPr>
        <w:t>疫</w:t>
      </w:r>
      <w:proofErr w:type="gramEnd"/>
      <w:r>
        <w:rPr>
          <w:rFonts w:hint="eastAsia"/>
        </w:rPr>
        <w:t>助企“</w:t>
      </w:r>
      <w:r>
        <w:t>21</w:t>
      </w:r>
      <w:r>
        <w:rPr>
          <w:rFonts w:hint="eastAsia"/>
        </w:rPr>
        <w:t>条”）和《上海市加快经济恢复和重振行动方案》（以下简称经济恢复重振“</w:t>
      </w:r>
      <w:r>
        <w:t>50</w:t>
      </w:r>
      <w:r>
        <w:rPr>
          <w:rFonts w:hint="eastAsia"/>
        </w:rPr>
        <w:t>条”）基础上，制定上海市</w:t>
      </w:r>
      <w:proofErr w:type="gramStart"/>
      <w:r>
        <w:rPr>
          <w:rFonts w:hint="eastAsia"/>
        </w:rPr>
        <w:t>助行业强主体稳增长</w:t>
      </w:r>
      <w:proofErr w:type="gramEnd"/>
      <w:r>
        <w:rPr>
          <w:rFonts w:hint="eastAsia"/>
        </w:rPr>
        <w:t>的若干政策措施如下：</w:t>
      </w:r>
    </w:p>
    <w:p w14:paraId="2002694F" w14:textId="77777777" w:rsidR="00440CF6" w:rsidRDefault="00440CF6" w:rsidP="00440CF6">
      <w:pPr>
        <w:pStyle w:val="AD"/>
      </w:pPr>
    </w:p>
    <w:p w14:paraId="178ECCC6" w14:textId="77777777" w:rsidR="00440CF6" w:rsidRDefault="00440CF6" w:rsidP="00440CF6">
      <w:pPr>
        <w:pStyle w:val="AD"/>
      </w:pPr>
      <w:r>
        <w:t>  </w:t>
      </w:r>
      <w:r>
        <w:rPr>
          <w:rFonts w:hint="eastAsia"/>
        </w:rPr>
        <w:t>一、着力</w:t>
      </w:r>
      <w:proofErr w:type="gramStart"/>
      <w:r>
        <w:rPr>
          <w:rFonts w:hint="eastAsia"/>
        </w:rPr>
        <w:t>助行业促</w:t>
      </w:r>
      <w:proofErr w:type="gramEnd"/>
      <w:r>
        <w:rPr>
          <w:rFonts w:hint="eastAsia"/>
        </w:rPr>
        <w:t>发展</w:t>
      </w:r>
    </w:p>
    <w:p w14:paraId="5C528FEF" w14:textId="77777777" w:rsidR="00440CF6" w:rsidRDefault="00440CF6" w:rsidP="00440CF6">
      <w:pPr>
        <w:pStyle w:val="AD"/>
      </w:pPr>
    </w:p>
    <w:p w14:paraId="6668B304" w14:textId="77777777" w:rsidR="00440CF6" w:rsidRDefault="00440CF6" w:rsidP="00440CF6">
      <w:pPr>
        <w:pStyle w:val="AD"/>
        <w:rPr>
          <w:rFonts w:hint="eastAsia"/>
        </w:rPr>
      </w:pPr>
      <w:r>
        <w:t>  </w:t>
      </w:r>
      <w:r>
        <w:rPr>
          <w:rFonts w:hint="eastAsia"/>
        </w:rPr>
        <w:t>（一）加大文化旅游体育行业</w:t>
      </w:r>
      <w:proofErr w:type="gramStart"/>
      <w:r>
        <w:rPr>
          <w:rFonts w:hint="eastAsia"/>
        </w:rPr>
        <w:t>纾</w:t>
      </w:r>
      <w:proofErr w:type="gramEnd"/>
      <w:r>
        <w:rPr>
          <w:rFonts w:hint="eastAsia"/>
        </w:rPr>
        <w:t>困力度。通过宣传文化发展专项资金引导，联动各社会主体共同出资，实施电影票价补贴。对</w:t>
      </w:r>
      <w:r>
        <w:t>2022</w:t>
      </w:r>
      <w:r>
        <w:rPr>
          <w:rFonts w:hint="eastAsia"/>
        </w:rPr>
        <w:t>年符合疫情防控要求、按照全市统一部署及时恢复营业的专营商业影院、体育健身场所，给予复工复市补贴。对</w:t>
      </w:r>
      <w:r>
        <w:t>2022</w:t>
      </w:r>
      <w:r>
        <w:rPr>
          <w:rFonts w:hint="eastAsia"/>
        </w:rPr>
        <w:t>年因疫情管控暂停营业的专业剧场，按照座位数给予一次性停业补贴；对疫情后加快复演的专业剧场，给予限流补贴。统筹用好上海市旅游发展专项资金，将符合条件的酒店宾馆纳入旅游业贷款贴息政策范围，对符合条件的</w:t>
      </w:r>
      <w:r>
        <w:t>A</w:t>
      </w:r>
      <w:r>
        <w:rPr>
          <w:rFonts w:hint="eastAsia"/>
        </w:rPr>
        <w:t>级景区、星级酒店给予一次性</w:t>
      </w:r>
      <w:proofErr w:type="gramStart"/>
      <w:r>
        <w:rPr>
          <w:rFonts w:hint="eastAsia"/>
        </w:rPr>
        <w:t>纾</w:t>
      </w:r>
      <w:proofErr w:type="gramEnd"/>
      <w:r>
        <w:rPr>
          <w:rFonts w:hint="eastAsia"/>
        </w:rPr>
        <w:t>困补助。充分用好体育发展专项资金，对符合条件的体育企业给予贷款贴息支持，对社会资本参与市民健身设施补短板的建设项目给予一次性补贴。开展商标质押助力文体旅等重点行业</w:t>
      </w:r>
      <w:proofErr w:type="gramStart"/>
      <w:r>
        <w:rPr>
          <w:rFonts w:hint="eastAsia"/>
        </w:rPr>
        <w:t>纾</w:t>
      </w:r>
      <w:proofErr w:type="gramEnd"/>
      <w:r>
        <w:rPr>
          <w:rFonts w:hint="eastAsia"/>
        </w:rPr>
        <w:t>困“知惠行”专项活动。（责任单位：市委宣传部、市财政局、市体育局、市文化旅游局、市知识产权局）</w:t>
      </w:r>
    </w:p>
    <w:p w14:paraId="59A88F92" w14:textId="77777777" w:rsidR="00440CF6" w:rsidRDefault="00440CF6" w:rsidP="00440CF6">
      <w:pPr>
        <w:pStyle w:val="AD"/>
      </w:pPr>
    </w:p>
    <w:p w14:paraId="3298BC31" w14:textId="77777777" w:rsidR="00440CF6" w:rsidRDefault="00440CF6" w:rsidP="00440CF6">
      <w:pPr>
        <w:pStyle w:val="AD"/>
      </w:pPr>
      <w:r>
        <w:t>  </w:t>
      </w:r>
      <w:r>
        <w:rPr>
          <w:rFonts w:hint="eastAsia"/>
        </w:rPr>
        <w:t>（二）加大会展行业扶持力度。支持重点展会有序复展，对</w:t>
      </w:r>
      <w:r>
        <w:t>2022</w:t>
      </w:r>
      <w:r>
        <w:rPr>
          <w:rFonts w:hint="eastAsia"/>
        </w:rPr>
        <w:t>年克服疫情影响在沪举办的对外经济技术展览会，举办单位实际发生的场租费用按照不超过</w:t>
      </w:r>
      <w:r>
        <w:t>10%</w:t>
      </w:r>
      <w:r>
        <w:rPr>
          <w:rFonts w:hint="eastAsia"/>
        </w:rPr>
        <w:t>的标准给予补贴，单场补助金额最高</w:t>
      </w:r>
      <w:r>
        <w:t>100</w:t>
      </w:r>
      <w:r>
        <w:rPr>
          <w:rFonts w:hint="eastAsia"/>
        </w:rPr>
        <w:t>万元。加快推进</w:t>
      </w:r>
      <w:proofErr w:type="gramStart"/>
      <w:r>
        <w:rPr>
          <w:rFonts w:hint="eastAsia"/>
        </w:rPr>
        <w:t>展会业</w:t>
      </w:r>
      <w:proofErr w:type="gramEnd"/>
      <w:r>
        <w:rPr>
          <w:rFonts w:hint="eastAsia"/>
        </w:rPr>
        <w:t>态创新，鼓励会展企业举办“云展览”，开展“云展示”“云对接”“云洽谈”“云签约”。（责任单位：市商务委、市财政局）</w:t>
      </w:r>
    </w:p>
    <w:p w14:paraId="287869B6" w14:textId="77777777" w:rsidR="00440CF6" w:rsidRDefault="00440CF6" w:rsidP="00440CF6">
      <w:pPr>
        <w:pStyle w:val="AD"/>
      </w:pPr>
    </w:p>
    <w:p w14:paraId="2E7C30A7" w14:textId="77777777" w:rsidR="00440CF6" w:rsidRDefault="00440CF6" w:rsidP="00440CF6">
      <w:pPr>
        <w:pStyle w:val="AD"/>
      </w:pPr>
      <w:r>
        <w:t>  </w:t>
      </w:r>
      <w:r>
        <w:rPr>
          <w:rFonts w:hint="eastAsia"/>
        </w:rPr>
        <w:t>（三）支持广告行业恢复发展。对提供广告服务的单位和个人，按照其</w:t>
      </w:r>
      <w:r>
        <w:t>2022</w:t>
      </w:r>
      <w:r>
        <w:rPr>
          <w:rFonts w:hint="eastAsia"/>
        </w:rPr>
        <w:t>年第四季度实际缴纳文化事业建设费的</w:t>
      </w:r>
      <w:r>
        <w:t>50%</w:t>
      </w:r>
      <w:r>
        <w:rPr>
          <w:rFonts w:hint="eastAsia"/>
        </w:rPr>
        <w:t>给予资金支持。（责任单位：市市场监管局、市委宣传部、市财政局、市税务局）</w:t>
      </w:r>
    </w:p>
    <w:p w14:paraId="6D633FB8" w14:textId="77777777" w:rsidR="00440CF6" w:rsidRDefault="00440CF6" w:rsidP="00440CF6">
      <w:pPr>
        <w:pStyle w:val="AD"/>
      </w:pPr>
    </w:p>
    <w:p w14:paraId="139079DF" w14:textId="77777777" w:rsidR="00440CF6" w:rsidRDefault="00440CF6" w:rsidP="00440CF6">
      <w:pPr>
        <w:pStyle w:val="AD"/>
      </w:pPr>
      <w:r>
        <w:t>  </w:t>
      </w:r>
      <w:r>
        <w:rPr>
          <w:rFonts w:hint="eastAsia"/>
        </w:rPr>
        <w:t>（四）加大航空业</w:t>
      </w:r>
      <w:proofErr w:type="gramStart"/>
      <w:r>
        <w:rPr>
          <w:rFonts w:hint="eastAsia"/>
        </w:rPr>
        <w:t>纾</w:t>
      </w:r>
      <w:proofErr w:type="gramEnd"/>
      <w:r>
        <w:rPr>
          <w:rFonts w:hint="eastAsia"/>
        </w:rPr>
        <w:t>困补助力度。制定实施</w:t>
      </w:r>
      <w:r>
        <w:t>2022</w:t>
      </w:r>
      <w:r>
        <w:rPr>
          <w:rFonts w:hint="eastAsia"/>
        </w:rPr>
        <w:t>年上海航空业补助方案，重点对消杀、核酸检测、空中保障能力建设、货</w:t>
      </w:r>
      <w:proofErr w:type="gramStart"/>
      <w:r>
        <w:rPr>
          <w:rFonts w:hint="eastAsia"/>
        </w:rPr>
        <w:t>邮国际</w:t>
      </w:r>
      <w:proofErr w:type="gramEnd"/>
      <w:r>
        <w:rPr>
          <w:rFonts w:hint="eastAsia"/>
        </w:rPr>
        <w:t>中转业务等方面给予补贴，支持航空业防疫和恢复发展。（责任单位：市发展改革委、市财政局、市交通委、机场集团）</w:t>
      </w:r>
    </w:p>
    <w:p w14:paraId="28A01596" w14:textId="77777777" w:rsidR="00440CF6" w:rsidRDefault="00440CF6" w:rsidP="00440CF6">
      <w:pPr>
        <w:pStyle w:val="AD"/>
      </w:pPr>
    </w:p>
    <w:p w14:paraId="2068F077" w14:textId="77777777" w:rsidR="00440CF6" w:rsidRDefault="00440CF6" w:rsidP="00440CF6">
      <w:pPr>
        <w:pStyle w:val="AD"/>
        <w:rPr>
          <w:rFonts w:hint="eastAsia"/>
        </w:rPr>
      </w:pPr>
      <w:r>
        <w:t>  </w:t>
      </w:r>
      <w:r>
        <w:rPr>
          <w:rFonts w:hint="eastAsia"/>
        </w:rPr>
        <w:t>（五）支持各类生活性服务业恢复发展。优化餐饮、住宿等</w:t>
      </w:r>
      <w:proofErr w:type="gramStart"/>
      <w:r>
        <w:rPr>
          <w:rFonts w:hint="eastAsia"/>
        </w:rPr>
        <w:t>行业稳岗补贴</w:t>
      </w:r>
      <w:proofErr w:type="gramEnd"/>
      <w:r>
        <w:rPr>
          <w:rFonts w:hint="eastAsia"/>
        </w:rPr>
        <w:t>认定条件，对连锁企业分支机构主营业务为提供餐饮、住宿服务的，可将经各区行业主管部门认定的分支机构纳入</w:t>
      </w:r>
      <w:proofErr w:type="gramStart"/>
      <w:r>
        <w:rPr>
          <w:rFonts w:hint="eastAsia"/>
        </w:rPr>
        <w:t>一次性稳岗补贴</w:t>
      </w:r>
      <w:proofErr w:type="gramEnd"/>
      <w:r>
        <w:rPr>
          <w:rFonts w:hint="eastAsia"/>
        </w:rPr>
        <w:t>范围。按照国家要求，对养老服务机构和托</w:t>
      </w:r>
      <w:proofErr w:type="gramStart"/>
      <w:r>
        <w:rPr>
          <w:rFonts w:hint="eastAsia"/>
        </w:rPr>
        <w:t>育服务</w:t>
      </w:r>
      <w:proofErr w:type="gramEnd"/>
      <w:r>
        <w:rPr>
          <w:rFonts w:hint="eastAsia"/>
        </w:rPr>
        <w:t>机构属于中小</w:t>
      </w:r>
      <w:proofErr w:type="gramStart"/>
      <w:r>
        <w:rPr>
          <w:rFonts w:hint="eastAsia"/>
        </w:rPr>
        <w:t>微企业</w:t>
      </w:r>
      <w:proofErr w:type="gramEnd"/>
      <w:r>
        <w:rPr>
          <w:rFonts w:hint="eastAsia"/>
        </w:rPr>
        <w:t>和个体工商户范畴、承租国有房屋的，一律免除租金到</w:t>
      </w:r>
      <w:r>
        <w:t>2022</w:t>
      </w:r>
      <w:r>
        <w:rPr>
          <w:rFonts w:hint="eastAsia"/>
        </w:rPr>
        <w:t>年底。对符合条件的养老托</w:t>
      </w:r>
      <w:proofErr w:type="gramStart"/>
      <w:r>
        <w:rPr>
          <w:rFonts w:hint="eastAsia"/>
        </w:rPr>
        <w:t>育服务</w:t>
      </w:r>
      <w:proofErr w:type="gramEnd"/>
      <w:r>
        <w:rPr>
          <w:rFonts w:hint="eastAsia"/>
        </w:rPr>
        <w:t>机构，</w:t>
      </w:r>
      <w:r>
        <w:t>2022</w:t>
      </w:r>
      <w:r>
        <w:rPr>
          <w:rFonts w:hint="eastAsia"/>
        </w:rPr>
        <w:t>年</w:t>
      </w:r>
      <w:r>
        <w:t>1</w:t>
      </w:r>
      <w:r>
        <w:rPr>
          <w:rFonts w:hint="eastAsia"/>
        </w:rPr>
        <w:t>月</w:t>
      </w:r>
      <w:r>
        <w:t>1</w:t>
      </w:r>
      <w:r>
        <w:rPr>
          <w:rFonts w:hint="eastAsia"/>
        </w:rPr>
        <w:t>日至</w:t>
      </w:r>
      <w:r>
        <w:t>2024</w:t>
      </w:r>
      <w:r>
        <w:rPr>
          <w:rFonts w:hint="eastAsia"/>
        </w:rPr>
        <w:t>年</w:t>
      </w:r>
      <w:r>
        <w:t>12</w:t>
      </w:r>
      <w:r>
        <w:rPr>
          <w:rFonts w:hint="eastAsia"/>
        </w:rPr>
        <w:t>月</w:t>
      </w:r>
      <w:r>
        <w:t>31</w:t>
      </w:r>
      <w:r>
        <w:rPr>
          <w:rFonts w:hint="eastAsia"/>
        </w:rPr>
        <w:t>日按照</w:t>
      </w:r>
      <w:r>
        <w:t>50%</w:t>
      </w:r>
      <w:r>
        <w:rPr>
          <w:rFonts w:hint="eastAsia"/>
        </w:rPr>
        <w:t>税额顶格减征资源税、城市维护建设税、房产税、城镇土地使用税、印花税（不含证券交易印花税）、耕地占用税和教育费附加、地方教育附加等“六税两费”。对养老托</w:t>
      </w:r>
      <w:proofErr w:type="gramStart"/>
      <w:r>
        <w:rPr>
          <w:rFonts w:hint="eastAsia"/>
        </w:rPr>
        <w:t>育行业</w:t>
      </w:r>
      <w:proofErr w:type="gramEnd"/>
      <w:r>
        <w:rPr>
          <w:rFonts w:hint="eastAsia"/>
        </w:rPr>
        <w:t>纳税人，可按照规定享受按月全额退还增量留抵税额、一次性全额退还存量留抵税额的增值税留抵退税政策。（责任单位：市人力资源社会保障局、市商务委、市文化旅游局、市财政局、市国资委、市民政局、市教委、市税务局、各区政府）</w:t>
      </w:r>
    </w:p>
    <w:p w14:paraId="74DDB7F4" w14:textId="77777777" w:rsidR="00440CF6" w:rsidRDefault="00440CF6" w:rsidP="00440CF6">
      <w:pPr>
        <w:pStyle w:val="AD"/>
      </w:pPr>
    </w:p>
    <w:p w14:paraId="78E70AB7" w14:textId="77777777" w:rsidR="00440CF6" w:rsidRDefault="00440CF6" w:rsidP="00440CF6">
      <w:pPr>
        <w:pStyle w:val="AD"/>
      </w:pPr>
      <w:r>
        <w:t>  </w:t>
      </w:r>
      <w:r>
        <w:rPr>
          <w:rFonts w:hint="eastAsia"/>
        </w:rPr>
        <w:t>二、着力</w:t>
      </w:r>
      <w:proofErr w:type="gramStart"/>
      <w:r>
        <w:rPr>
          <w:rFonts w:hint="eastAsia"/>
        </w:rPr>
        <w:t>强主体增</w:t>
      </w:r>
      <w:proofErr w:type="gramEnd"/>
      <w:r>
        <w:rPr>
          <w:rFonts w:hint="eastAsia"/>
        </w:rPr>
        <w:t>动能</w:t>
      </w:r>
    </w:p>
    <w:p w14:paraId="52931114" w14:textId="77777777" w:rsidR="00440CF6" w:rsidRDefault="00440CF6" w:rsidP="00440CF6">
      <w:pPr>
        <w:pStyle w:val="AD"/>
      </w:pPr>
    </w:p>
    <w:p w14:paraId="6F031D2E" w14:textId="77777777" w:rsidR="00440CF6" w:rsidRDefault="00440CF6" w:rsidP="00440CF6">
      <w:pPr>
        <w:pStyle w:val="AD"/>
      </w:pPr>
      <w:r>
        <w:t>  </w:t>
      </w:r>
      <w:r>
        <w:rPr>
          <w:rFonts w:hint="eastAsia"/>
        </w:rPr>
        <w:t>（六）支持小</w:t>
      </w:r>
      <w:proofErr w:type="gramStart"/>
      <w:r>
        <w:rPr>
          <w:rFonts w:hint="eastAsia"/>
        </w:rPr>
        <w:t>微企业</w:t>
      </w:r>
      <w:proofErr w:type="gramEnd"/>
      <w:r>
        <w:rPr>
          <w:rFonts w:hint="eastAsia"/>
        </w:rPr>
        <w:t>升级发展。对首次成为规模以上工业企业的，按照企业产值增速分档支持其采购数字化管理、技术创新、法律咨询、检验检测等服务，市级资金给予最高</w:t>
      </w:r>
      <w:r>
        <w:t>50</w:t>
      </w:r>
      <w:r>
        <w:rPr>
          <w:rFonts w:hint="eastAsia"/>
        </w:rPr>
        <w:t>万元奖励，鼓励各区配套支持。建立</w:t>
      </w:r>
      <w:proofErr w:type="gramStart"/>
      <w:r>
        <w:rPr>
          <w:rFonts w:hint="eastAsia"/>
        </w:rPr>
        <w:t>规</w:t>
      </w:r>
      <w:proofErr w:type="gramEnd"/>
      <w:r>
        <w:rPr>
          <w:rFonts w:hint="eastAsia"/>
        </w:rPr>
        <w:t>上工业企业培育库，将接近规模以上工业企业标准的科技型中小企业、规模以下高新技术企业等列为重点培育对象，加强入库培育和指导服务。鼓励各区对首次成为规模以上服务业企业或限额以上批发零售业企业的，给予一定奖励。（责任单位：市经济信息化委、市科委、各区政府）</w:t>
      </w:r>
    </w:p>
    <w:p w14:paraId="658363A5" w14:textId="77777777" w:rsidR="00440CF6" w:rsidRDefault="00440CF6" w:rsidP="00440CF6">
      <w:pPr>
        <w:pStyle w:val="AD"/>
      </w:pPr>
    </w:p>
    <w:p w14:paraId="7C92AD8B" w14:textId="77777777" w:rsidR="00440CF6" w:rsidRDefault="00440CF6" w:rsidP="00440CF6">
      <w:pPr>
        <w:pStyle w:val="AD"/>
      </w:pPr>
      <w:r>
        <w:t>  </w:t>
      </w:r>
      <w:r>
        <w:rPr>
          <w:rFonts w:hint="eastAsia"/>
        </w:rPr>
        <w:t>（七）支持“专精特新”中小企业茁壮成长。对入选市级、国家级的“专精特新”中小企业实现</w:t>
      </w:r>
      <w:proofErr w:type="gramStart"/>
      <w:r>
        <w:rPr>
          <w:rFonts w:hint="eastAsia"/>
        </w:rPr>
        <w:t>奖励全</w:t>
      </w:r>
      <w:proofErr w:type="gramEnd"/>
      <w:r>
        <w:rPr>
          <w:rFonts w:hint="eastAsia"/>
        </w:rPr>
        <w:t>覆盖，由各区对新认定市级“专精特新”中小企业给予不低于</w:t>
      </w:r>
      <w:r>
        <w:t>10</w:t>
      </w:r>
      <w:r>
        <w:rPr>
          <w:rFonts w:hint="eastAsia"/>
        </w:rPr>
        <w:t>万元奖励，对新认定国家专精特新“小巨人”给予不低于</w:t>
      </w:r>
      <w:r>
        <w:t>30</w:t>
      </w:r>
      <w:r>
        <w:rPr>
          <w:rFonts w:hint="eastAsia"/>
        </w:rPr>
        <w:t>万元奖励。推广“专精特新”中小企业“码</w:t>
      </w:r>
      <w:proofErr w:type="gramStart"/>
      <w:r>
        <w:rPr>
          <w:rFonts w:hint="eastAsia"/>
        </w:rPr>
        <w:t>上贷</w:t>
      </w:r>
      <w:proofErr w:type="gramEnd"/>
      <w:r>
        <w:rPr>
          <w:rFonts w:hint="eastAsia"/>
        </w:rPr>
        <w:t>”，深入实施知识产权服务“专精特新”中小企业专项行动，推出“专精特新”中小企业专属服务包，在上海市企业服务云开设“专精特新”中小企业服务专窗，为“专精特新”中小企业提供一门式服务。（责任单位：各区政府、市经济信息化委、市知识产权局）</w:t>
      </w:r>
    </w:p>
    <w:p w14:paraId="2218B053" w14:textId="77777777" w:rsidR="00440CF6" w:rsidRDefault="00440CF6" w:rsidP="00440CF6">
      <w:pPr>
        <w:pStyle w:val="AD"/>
      </w:pPr>
    </w:p>
    <w:p w14:paraId="28311953" w14:textId="77777777" w:rsidR="00440CF6" w:rsidRDefault="00440CF6" w:rsidP="00440CF6">
      <w:pPr>
        <w:pStyle w:val="AD"/>
      </w:pPr>
      <w:r>
        <w:t>  </w:t>
      </w:r>
      <w:r>
        <w:rPr>
          <w:rFonts w:hint="eastAsia"/>
        </w:rPr>
        <w:t>（八）支持高新技术企业创新发展。建立以科技型中小企业为主体的高新技术企业培育库，持续稳定通过创新资金支持科技型中小企业开展技术创新活动，鼓励企业积极参加创新创业大赛，支持科技型中小企业梯度升级。对首次成为“四上”企业的有效期内高新技术企业，市、区联动给予企业上一年度研发投入</w:t>
      </w:r>
      <w:r>
        <w:t>5%</w:t>
      </w:r>
      <w:r>
        <w:rPr>
          <w:rFonts w:hint="eastAsia"/>
        </w:rPr>
        <w:t>的一次性奖励，最高</w:t>
      </w:r>
      <w:r>
        <w:t>50</w:t>
      </w:r>
      <w:r>
        <w:rPr>
          <w:rFonts w:hint="eastAsia"/>
        </w:rPr>
        <w:t>万元。对高新技术企业在</w:t>
      </w:r>
      <w:r>
        <w:t>2022</w:t>
      </w:r>
      <w:r>
        <w:rPr>
          <w:rFonts w:hint="eastAsia"/>
        </w:rPr>
        <w:t>年第四季度购置设备的支出，允许当年一次性税前全额扣除并</w:t>
      </w:r>
      <w:r>
        <w:t>100%</w:t>
      </w:r>
      <w:r>
        <w:rPr>
          <w:rFonts w:hint="eastAsia"/>
        </w:rPr>
        <w:t>加计扣除。（责任单位：市科委、市财政局、市税务局、各区政府）</w:t>
      </w:r>
    </w:p>
    <w:p w14:paraId="7EA54F54" w14:textId="77777777" w:rsidR="00440CF6" w:rsidRDefault="00440CF6" w:rsidP="00440CF6">
      <w:pPr>
        <w:pStyle w:val="AD"/>
      </w:pPr>
    </w:p>
    <w:p w14:paraId="26E142FA" w14:textId="77777777" w:rsidR="00440CF6" w:rsidRDefault="00440CF6" w:rsidP="00440CF6">
      <w:pPr>
        <w:pStyle w:val="AD"/>
      </w:pPr>
      <w:r>
        <w:t>  </w:t>
      </w:r>
      <w:r>
        <w:rPr>
          <w:rFonts w:hint="eastAsia"/>
        </w:rPr>
        <w:t>（九）支持优质企业上市。鼓励各区对新纳入“浦江之光”</w:t>
      </w:r>
      <w:proofErr w:type="gramStart"/>
      <w:r>
        <w:rPr>
          <w:rFonts w:hint="eastAsia"/>
        </w:rPr>
        <w:t>科创企业</w:t>
      </w:r>
      <w:proofErr w:type="gramEnd"/>
      <w:r>
        <w:rPr>
          <w:rFonts w:hint="eastAsia"/>
        </w:rPr>
        <w:t>库等并进入上市辅导期的企业，给予必要扶持。鼓励各区加大对企业境内外上市的支持力度，对企业成功上市的给予奖励。（责任单位：各区政府、市地方金融监管局、市经济信息化委、市科委）</w:t>
      </w:r>
    </w:p>
    <w:p w14:paraId="2AD3353B" w14:textId="77777777" w:rsidR="00440CF6" w:rsidRDefault="00440CF6" w:rsidP="00440CF6">
      <w:pPr>
        <w:pStyle w:val="AD"/>
      </w:pPr>
    </w:p>
    <w:p w14:paraId="03ADEC0F" w14:textId="77777777" w:rsidR="00440CF6" w:rsidRDefault="00440CF6" w:rsidP="00440CF6">
      <w:pPr>
        <w:pStyle w:val="AD"/>
      </w:pPr>
      <w:r>
        <w:t>  </w:t>
      </w:r>
      <w:r>
        <w:rPr>
          <w:rFonts w:hint="eastAsia"/>
        </w:rPr>
        <w:t>三、着力</w:t>
      </w:r>
      <w:proofErr w:type="gramStart"/>
      <w:r>
        <w:rPr>
          <w:rFonts w:hint="eastAsia"/>
        </w:rPr>
        <w:t>扩需求稳</w:t>
      </w:r>
      <w:proofErr w:type="gramEnd"/>
      <w:r>
        <w:rPr>
          <w:rFonts w:hint="eastAsia"/>
        </w:rPr>
        <w:t>增长</w:t>
      </w:r>
    </w:p>
    <w:p w14:paraId="4245A3D6" w14:textId="77777777" w:rsidR="00440CF6" w:rsidRDefault="00440CF6" w:rsidP="00440CF6">
      <w:pPr>
        <w:pStyle w:val="AD"/>
      </w:pPr>
    </w:p>
    <w:p w14:paraId="04AB1EEA" w14:textId="77777777" w:rsidR="00440CF6" w:rsidRDefault="00440CF6" w:rsidP="00440CF6">
      <w:pPr>
        <w:pStyle w:val="AD"/>
        <w:rPr>
          <w:rFonts w:hint="eastAsia"/>
        </w:rPr>
      </w:pPr>
      <w:r>
        <w:t>  </w:t>
      </w:r>
      <w:r>
        <w:rPr>
          <w:rFonts w:hint="eastAsia"/>
        </w:rPr>
        <w:t>（十）积极扩大有效投资。加强重大投资项目规划、用地、用海、环评等前期工作以及资金等要素保障，用好国家持续新增的政策性开发性金融工具额度，面向国家政策规定允许的支持领域和项目范围全力做好项目储备，推动符合条件项目抓紧申报，推进已签约项目加快开工，形成更多实物工作量。依法用好专项债结存限额，加快地方政府专项债券发行和使用进度，支持扩大企业债券发行规模，推动存量基础设施项目</w:t>
      </w:r>
      <w:r>
        <w:t>REITs</w:t>
      </w:r>
      <w:r>
        <w:rPr>
          <w:rFonts w:hint="eastAsia"/>
        </w:rPr>
        <w:t>常态化发行。建立本市推进有效投资重要项目协调机制，以合并审批、分期审批、格式化审批、</w:t>
      </w:r>
      <w:proofErr w:type="gramStart"/>
      <w:r>
        <w:rPr>
          <w:rFonts w:hint="eastAsia"/>
        </w:rPr>
        <w:t>容缺后补</w:t>
      </w:r>
      <w:proofErr w:type="gramEnd"/>
      <w:r>
        <w:rPr>
          <w:rFonts w:hint="eastAsia"/>
        </w:rPr>
        <w:t>等为抓手，精简项目审批流程，推进社会投资项目“用地清单制”改革，鼓励社会资本积极参与投资项目，加快推进“四个一批”重大项目建设，全力推进示范区线等一批在建重大项目，尽快开工</w:t>
      </w:r>
      <w:proofErr w:type="gramStart"/>
      <w:r>
        <w:rPr>
          <w:rFonts w:hint="eastAsia"/>
        </w:rPr>
        <w:t>小洋山</w:t>
      </w:r>
      <w:proofErr w:type="gramEnd"/>
      <w:r>
        <w:rPr>
          <w:rFonts w:hint="eastAsia"/>
        </w:rPr>
        <w:t>北侧开发等一批重大预备项目，加快开展市</w:t>
      </w:r>
      <w:proofErr w:type="gramStart"/>
      <w:r>
        <w:rPr>
          <w:rFonts w:hint="eastAsia"/>
        </w:rPr>
        <w:t>域铁路</w:t>
      </w:r>
      <w:proofErr w:type="gramEnd"/>
      <w:r>
        <w:rPr>
          <w:rFonts w:hint="eastAsia"/>
        </w:rPr>
        <w:t>等一批重特大项目前期工作，超前</w:t>
      </w:r>
      <w:proofErr w:type="gramStart"/>
      <w:r>
        <w:rPr>
          <w:rFonts w:hint="eastAsia"/>
        </w:rPr>
        <w:t>谋划深远海</w:t>
      </w:r>
      <w:proofErr w:type="gramEnd"/>
      <w:r>
        <w:rPr>
          <w:rFonts w:hint="eastAsia"/>
        </w:rPr>
        <w:t>海上风</w:t>
      </w:r>
      <w:proofErr w:type="gramStart"/>
      <w:r>
        <w:rPr>
          <w:rFonts w:hint="eastAsia"/>
        </w:rPr>
        <w:t>电试点</w:t>
      </w:r>
      <w:proofErr w:type="gramEnd"/>
      <w:r>
        <w:rPr>
          <w:rFonts w:hint="eastAsia"/>
        </w:rPr>
        <w:t>等一批具有重要引领作用的重特大项目，确保全年重大项目完成投资额超过</w:t>
      </w:r>
      <w:r>
        <w:rPr>
          <w:rFonts w:hint="eastAsia"/>
        </w:rPr>
        <w:t>2000</w:t>
      </w:r>
      <w:r>
        <w:rPr>
          <w:rFonts w:hint="eastAsia"/>
        </w:rPr>
        <w:t>亿元。（责任单位：市发展改革委、市住房城乡建设管理委、市规划资源局、市水</w:t>
      </w:r>
      <w:proofErr w:type="gramStart"/>
      <w:r>
        <w:rPr>
          <w:rFonts w:hint="eastAsia"/>
        </w:rPr>
        <w:t>务</w:t>
      </w:r>
      <w:proofErr w:type="gramEnd"/>
      <w:r>
        <w:rPr>
          <w:rFonts w:hint="eastAsia"/>
        </w:rPr>
        <w:t>局、市生态环境局、市财政局、市地方金融监管局、市交通委、人民银行上海总部、上海证监局）</w:t>
      </w:r>
    </w:p>
    <w:p w14:paraId="33CDA624" w14:textId="77777777" w:rsidR="00440CF6" w:rsidRDefault="00440CF6" w:rsidP="00440CF6">
      <w:pPr>
        <w:pStyle w:val="AD"/>
      </w:pPr>
    </w:p>
    <w:p w14:paraId="736B7038" w14:textId="77777777" w:rsidR="00440CF6" w:rsidRDefault="00440CF6" w:rsidP="00440CF6">
      <w:pPr>
        <w:pStyle w:val="AD"/>
        <w:rPr>
          <w:rFonts w:hint="eastAsia"/>
        </w:rPr>
      </w:pPr>
      <w:r>
        <w:t>  </w:t>
      </w:r>
      <w:r>
        <w:rPr>
          <w:rFonts w:hint="eastAsia"/>
        </w:rPr>
        <w:t>（十一）全力促进消费市场潜力释放。大力促进汽车、住房等大宗消费，取消对符合国五及以上排放标准的小型非营运二手车迁移限制，按照国家政策规定，延续免征新能源汽车购置税政策至</w:t>
      </w:r>
      <w:r>
        <w:t>2023</w:t>
      </w:r>
      <w:r>
        <w:rPr>
          <w:rFonts w:hint="eastAsia"/>
        </w:rPr>
        <w:t>年底；合理支持刚性和改善性住房需求，加强住宅项目建设交付保障，加大保障性租赁住房建设筹措力度，着力构建“一张床、一间房、一套房”的多层次租赁住房供应体系，</w:t>
      </w:r>
      <w:r>
        <w:rPr>
          <w:rFonts w:hint="eastAsia"/>
        </w:rPr>
        <w:lastRenderedPageBreak/>
        <w:t>确保房地产市场平稳健康发展。结合办好全国首届“国际消费季”暨第三届上海“五五购物节”以及全球新品首发季、夜生活节、上海旅游节等标杆活动，放大</w:t>
      </w:r>
      <w:r>
        <w:t>10</w:t>
      </w:r>
      <w:r>
        <w:rPr>
          <w:rFonts w:hint="eastAsia"/>
        </w:rPr>
        <w:t>亿元“爱购上海”电子消费</w:t>
      </w:r>
      <w:proofErr w:type="gramStart"/>
      <w:r>
        <w:rPr>
          <w:rFonts w:hint="eastAsia"/>
        </w:rPr>
        <w:t>券</w:t>
      </w:r>
      <w:proofErr w:type="gramEnd"/>
      <w:r>
        <w:rPr>
          <w:rFonts w:hint="eastAsia"/>
        </w:rPr>
        <w:t>乘数效应，广泛动员重点商圈、电商平台以及零售、餐饮、文体旅商户等积极参与并配套开展打折让利、优惠叠加等活动，着力促进消费回补。持续投放面向市民的体育消费</w:t>
      </w:r>
      <w:proofErr w:type="gramStart"/>
      <w:r>
        <w:rPr>
          <w:rFonts w:hint="eastAsia"/>
        </w:rPr>
        <w:t>券</w:t>
      </w:r>
      <w:proofErr w:type="gramEnd"/>
      <w:r>
        <w:rPr>
          <w:rFonts w:hint="eastAsia"/>
        </w:rPr>
        <w:t>，对使用体育消费</w:t>
      </w:r>
      <w:proofErr w:type="gramStart"/>
      <w:r>
        <w:rPr>
          <w:rFonts w:hint="eastAsia"/>
        </w:rPr>
        <w:t>券</w:t>
      </w:r>
      <w:proofErr w:type="gramEnd"/>
      <w:r>
        <w:rPr>
          <w:rFonts w:hint="eastAsia"/>
        </w:rPr>
        <w:t>的健身场馆给予每月</w:t>
      </w:r>
      <w:r>
        <w:rPr>
          <w:rFonts w:hint="eastAsia"/>
        </w:rPr>
        <w:t>1500</w:t>
      </w:r>
      <w:r>
        <w:rPr>
          <w:rFonts w:hint="eastAsia"/>
        </w:rPr>
        <w:t>元的防疫物资补贴。加快释放绿色智能家电消费潜力，对本市消费者购买绿色智能家电等个人消费给予支付额</w:t>
      </w:r>
      <w:r>
        <w:rPr>
          <w:rFonts w:hint="eastAsia"/>
        </w:rPr>
        <w:t>10%</w:t>
      </w:r>
      <w:r>
        <w:rPr>
          <w:rFonts w:hint="eastAsia"/>
        </w:rPr>
        <w:t>、最高</w:t>
      </w:r>
      <w:r>
        <w:rPr>
          <w:rFonts w:hint="eastAsia"/>
        </w:rPr>
        <w:t>1000</w:t>
      </w:r>
      <w:r>
        <w:rPr>
          <w:rFonts w:hint="eastAsia"/>
        </w:rPr>
        <w:t>元的一次性补贴。支持消费市场创新发展，对具有市场引领性的创新业态、模式及创意活动以及对消费市场增长有突出贡献的企业适当予以支持，每年奖励上限为零售企业</w:t>
      </w:r>
      <w:r>
        <w:rPr>
          <w:rFonts w:hint="eastAsia"/>
        </w:rPr>
        <w:t>100</w:t>
      </w:r>
      <w:r>
        <w:rPr>
          <w:rFonts w:hint="eastAsia"/>
        </w:rPr>
        <w:t>万元</w:t>
      </w:r>
      <w:r>
        <w:rPr>
          <w:rFonts w:hint="eastAsia"/>
        </w:rPr>
        <w:t>/</w:t>
      </w:r>
      <w:r>
        <w:rPr>
          <w:rFonts w:hint="eastAsia"/>
        </w:rPr>
        <w:t>家、餐饮企业</w:t>
      </w:r>
      <w:r>
        <w:rPr>
          <w:rFonts w:hint="eastAsia"/>
        </w:rPr>
        <w:t>50</w:t>
      </w:r>
      <w:r>
        <w:rPr>
          <w:rFonts w:hint="eastAsia"/>
        </w:rPr>
        <w:t>万元</w:t>
      </w:r>
      <w:r>
        <w:rPr>
          <w:rFonts w:hint="eastAsia"/>
        </w:rPr>
        <w:t>/</w:t>
      </w:r>
      <w:r>
        <w:rPr>
          <w:rFonts w:hint="eastAsia"/>
        </w:rPr>
        <w:t>家，奖励资金实行预算总额控制。（责任单位：市商务委、市公安局、市财政局、市委宣传部、市文化旅游局、市体育局、市发展改革委、市房屋管理局、市税务局）</w:t>
      </w:r>
    </w:p>
    <w:p w14:paraId="7BBCF692" w14:textId="77777777" w:rsidR="00440CF6" w:rsidRDefault="00440CF6" w:rsidP="00440CF6">
      <w:pPr>
        <w:pStyle w:val="AD"/>
      </w:pPr>
    </w:p>
    <w:p w14:paraId="1B4C4457" w14:textId="77777777" w:rsidR="00440CF6" w:rsidRDefault="00440CF6" w:rsidP="00440CF6">
      <w:pPr>
        <w:pStyle w:val="AD"/>
        <w:rPr>
          <w:rFonts w:hint="eastAsia"/>
        </w:rPr>
      </w:pPr>
      <w:r>
        <w:t>  </w:t>
      </w:r>
      <w:r>
        <w:rPr>
          <w:rFonts w:hint="eastAsia"/>
        </w:rPr>
        <w:t>（十二）推动外贸外资保稳提质。鼓励银行机构、担保机构减免相关汇率避险费用，引导港口单位进一步压缩空箱调用、码头装卸、集</w:t>
      </w:r>
      <w:proofErr w:type="gramStart"/>
      <w:r>
        <w:rPr>
          <w:rFonts w:hint="eastAsia"/>
        </w:rPr>
        <w:t>卡短驳</w:t>
      </w:r>
      <w:proofErr w:type="gramEnd"/>
      <w:r>
        <w:rPr>
          <w:rFonts w:hint="eastAsia"/>
        </w:rPr>
        <w:t>等费用，取消企业办理退运货物免征关税和进口环节</w:t>
      </w:r>
      <w:proofErr w:type="gramStart"/>
      <w:r>
        <w:rPr>
          <w:rFonts w:hint="eastAsia"/>
        </w:rPr>
        <w:t>税专门</w:t>
      </w:r>
      <w:proofErr w:type="gramEnd"/>
      <w:r>
        <w:rPr>
          <w:rFonts w:hint="eastAsia"/>
        </w:rPr>
        <w:t>申请的第三方检测要求，对符合条件的第五届中国国际进口博览会参展车辆优先检测。开展支持集成电路产业发展监管创新试点，扩大生物医药企业（研发机构）进口研发用物品“白名单”范围。持续压缩出口退税办理时间，确保办理正常出口退税的平均时间在</w:t>
      </w:r>
      <w:r>
        <w:t>5</w:t>
      </w:r>
      <w:r>
        <w:rPr>
          <w:rFonts w:hint="eastAsia"/>
        </w:rPr>
        <w:t>个工作日内，对出口退税分类管理类别为一类、二类的出口企业办理退税平均时间在</w:t>
      </w:r>
      <w:r>
        <w:t>3</w:t>
      </w:r>
      <w:r>
        <w:rPr>
          <w:rFonts w:hint="eastAsia"/>
        </w:rPr>
        <w:t>个工作日内。大力支持外贸企业拓展市场，设立</w:t>
      </w:r>
      <w:r>
        <w:rPr>
          <w:rFonts w:hint="eastAsia"/>
        </w:rPr>
        <w:t>RCEP</w:t>
      </w:r>
      <w:r>
        <w:rPr>
          <w:rFonts w:hint="eastAsia"/>
        </w:rPr>
        <w:t>企业服务咨询站，上线</w:t>
      </w:r>
      <w:r>
        <w:rPr>
          <w:rFonts w:hint="eastAsia"/>
        </w:rPr>
        <w:t>RCEP</w:t>
      </w:r>
      <w:r>
        <w:rPr>
          <w:rFonts w:hint="eastAsia"/>
        </w:rPr>
        <w:t>最优关税税率和原产地证规则查询系统。落实国家政策要求，支持跨境电商海</w:t>
      </w:r>
      <w:proofErr w:type="gramStart"/>
      <w:r>
        <w:rPr>
          <w:rFonts w:hint="eastAsia"/>
        </w:rPr>
        <w:t>外仓发展</w:t>
      </w:r>
      <w:proofErr w:type="gramEnd"/>
      <w:r>
        <w:rPr>
          <w:rFonts w:hint="eastAsia"/>
        </w:rPr>
        <w:t>和便利跨境电</w:t>
      </w:r>
      <w:proofErr w:type="gramStart"/>
      <w:r>
        <w:rPr>
          <w:rFonts w:hint="eastAsia"/>
        </w:rPr>
        <w:t>商出口</w:t>
      </w:r>
      <w:proofErr w:type="gramEnd"/>
      <w:r>
        <w:rPr>
          <w:rFonts w:hint="eastAsia"/>
        </w:rPr>
        <w:t>退换货，搭建海外</w:t>
      </w:r>
      <w:proofErr w:type="gramStart"/>
      <w:r>
        <w:rPr>
          <w:rFonts w:hint="eastAsia"/>
        </w:rPr>
        <w:t>仓综合</w:t>
      </w:r>
      <w:proofErr w:type="gramEnd"/>
      <w:r>
        <w:rPr>
          <w:rFonts w:hint="eastAsia"/>
        </w:rPr>
        <w:t>服务平台，鼓励海关特殊监管区域内企业设立跨境电</w:t>
      </w:r>
      <w:proofErr w:type="gramStart"/>
      <w:r>
        <w:rPr>
          <w:rFonts w:hint="eastAsia"/>
        </w:rPr>
        <w:t>商网购保税</w:t>
      </w:r>
      <w:proofErr w:type="gramEnd"/>
      <w:r>
        <w:rPr>
          <w:rFonts w:hint="eastAsia"/>
        </w:rPr>
        <w:t>进口退货中心仓。鼓励贸促机构、会展企业以“境内线上对口谈，境外线下商品展”方式举办境外自办展会，支持中小</w:t>
      </w:r>
      <w:proofErr w:type="gramStart"/>
      <w:r>
        <w:rPr>
          <w:rFonts w:hint="eastAsia"/>
        </w:rPr>
        <w:t>微企业</w:t>
      </w:r>
      <w:proofErr w:type="gramEnd"/>
      <w:r>
        <w:rPr>
          <w:rFonts w:hint="eastAsia"/>
        </w:rPr>
        <w:t>参加该方式举办的境外展会。为赴境外从事商务活动的人员开通绿色通道，提供出入境证件办理便利。积极支持新能源汽车出口，支持新能源汽车企业加快海外营销和售后服务网络建设。选取一批制造业领域标志</w:t>
      </w:r>
      <w:proofErr w:type="gramStart"/>
      <w:r>
        <w:rPr>
          <w:rFonts w:hint="eastAsia"/>
        </w:rPr>
        <w:t>性外资</w:t>
      </w:r>
      <w:proofErr w:type="gramEnd"/>
      <w:r>
        <w:rPr>
          <w:rFonts w:hint="eastAsia"/>
        </w:rPr>
        <w:t>项目，加强“全流程”跟踪服务和全方位要素保障，推动项目尽早落地建设。修订跨国公司地区总部支持政策，将符合条件的跨国公司事业部总部等纳入总部认定和支持范围。进一步支持外资企业在沪设立研发中心，在引进海外人才、提高研发便利度、支持开展科技创新、提升知识产权保护水平等方面加力增效。开展长三角区域性“一带一路”综合服务平台建设试点，为市场主体提供信息资讯、投资贸易对接、金融咨询、法律咨询、企业培训、海外响应支持等服务。（责任单位：市商务委、市财政局、市地方金融监管局、市交通委、市科委、市经济信息化委、上海科创办、市政府外办、市公安局、市发展改革委、市知识产权局、市药品监管局、国家外汇管理局上海市分局、人民银行上海总部、上海银保监局、上海海关、上海出入境边检总站、市税务局、市贸促会、</w:t>
      </w:r>
      <w:proofErr w:type="gramStart"/>
      <w:r>
        <w:rPr>
          <w:rFonts w:hint="eastAsia"/>
        </w:rPr>
        <w:t>上港集团</w:t>
      </w:r>
      <w:proofErr w:type="gramEnd"/>
      <w:r>
        <w:rPr>
          <w:rFonts w:hint="eastAsia"/>
        </w:rPr>
        <w:t>）</w:t>
      </w:r>
    </w:p>
    <w:p w14:paraId="57E6767A" w14:textId="77777777" w:rsidR="00440CF6" w:rsidRDefault="00440CF6" w:rsidP="00440CF6">
      <w:pPr>
        <w:pStyle w:val="AD"/>
      </w:pPr>
    </w:p>
    <w:p w14:paraId="3F5BFAFD" w14:textId="77777777" w:rsidR="00440CF6" w:rsidRDefault="00440CF6" w:rsidP="00440CF6">
      <w:pPr>
        <w:pStyle w:val="AD"/>
        <w:rPr>
          <w:rFonts w:hint="eastAsia"/>
        </w:rPr>
      </w:pPr>
      <w:r>
        <w:t>  </w:t>
      </w:r>
      <w:r>
        <w:rPr>
          <w:rFonts w:hint="eastAsia"/>
        </w:rPr>
        <w:t>（十三）支持重点产业企业加快升级发展。支持重点产业升级改造，对符合条件的重点产业领域重大技术改造项目支持上限提高至</w:t>
      </w:r>
      <w:r>
        <w:t>1</w:t>
      </w:r>
      <w:r>
        <w:rPr>
          <w:rFonts w:hint="eastAsia"/>
        </w:rPr>
        <w:t>亿元，对符合条件的本市产业园区“二转二”开发贷款给予贴息支持，对现行按照</w:t>
      </w:r>
      <w:r>
        <w:t>75%</w:t>
      </w:r>
      <w:r>
        <w:rPr>
          <w:rFonts w:hint="eastAsia"/>
        </w:rPr>
        <w:t>比例税前加计扣除研发费用的行业将</w:t>
      </w:r>
      <w:r>
        <w:t>2022</w:t>
      </w:r>
      <w:r>
        <w:rPr>
          <w:rFonts w:hint="eastAsia"/>
        </w:rPr>
        <w:t>年第四季度扣除比例统一提高到</w:t>
      </w:r>
      <w:r>
        <w:t>100%</w:t>
      </w:r>
      <w:r>
        <w:rPr>
          <w:rFonts w:hint="eastAsia"/>
        </w:rPr>
        <w:t>。用好国家专项再贷款和财政贴息政策，支持制造业、社会服务领域和中小微企业、个体工商户等</w:t>
      </w:r>
      <w:r>
        <w:t>2022</w:t>
      </w:r>
      <w:r>
        <w:rPr>
          <w:rFonts w:hint="eastAsia"/>
        </w:rPr>
        <w:t>年第四季度更新改造设备。支持龙头企业升级扩容，对工业总产值首次突破</w:t>
      </w:r>
      <w:r>
        <w:t>10</w:t>
      </w:r>
      <w:r>
        <w:rPr>
          <w:rFonts w:hint="eastAsia"/>
        </w:rPr>
        <w:t>亿元、</w:t>
      </w:r>
      <w:r>
        <w:t>50</w:t>
      </w:r>
      <w:r>
        <w:rPr>
          <w:rFonts w:hint="eastAsia"/>
        </w:rPr>
        <w:t>亿元、</w:t>
      </w:r>
      <w:r>
        <w:t>100</w:t>
      </w:r>
      <w:r>
        <w:rPr>
          <w:rFonts w:hint="eastAsia"/>
        </w:rPr>
        <w:t>亿元等不同规模的先进制造业企业，鼓励各区按照规定给予支持。支持绿色低碳、“元宇宙”、智能终端等新赛道加快布局发展，实施新一轮新型基础设施建设贴息政策，优化首台套、首批次、首版次支持政策，按照规定给予不超过创新产品合同金额</w:t>
      </w:r>
      <w:r>
        <w:rPr>
          <w:rFonts w:hint="eastAsia"/>
        </w:rPr>
        <w:t>30%</w:t>
      </w:r>
      <w:r>
        <w:rPr>
          <w:rFonts w:hint="eastAsia"/>
        </w:rPr>
        <w:t>、最高</w:t>
      </w:r>
      <w:r>
        <w:rPr>
          <w:rFonts w:hint="eastAsia"/>
        </w:rPr>
        <w:t>2000</w:t>
      </w:r>
      <w:r>
        <w:rPr>
          <w:rFonts w:hint="eastAsia"/>
        </w:rPr>
        <w:t>万元的支持。落实国家支持制造业税收优惠政策，对制造业中小</w:t>
      </w:r>
      <w:proofErr w:type="gramStart"/>
      <w:r>
        <w:rPr>
          <w:rFonts w:hint="eastAsia"/>
        </w:rPr>
        <w:t>微企业</w:t>
      </w:r>
      <w:proofErr w:type="gramEnd"/>
      <w:r>
        <w:rPr>
          <w:rFonts w:hint="eastAsia"/>
        </w:rPr>
        <w:t>和个体工商户前期缓缴的所得税等“五税两费”，</w:t>
      </w:r>
      <w:r>
        <w:rPr>
          <w:rFonts w:hint="eastAsia"/>
        </w:rPr>
        <w:t>2022</w:t>
      </w:r>
      <w:r>
        <w:rPr>
          <w:rFonts w:hint="eastAsia"/>
        </w:rPr>
        <w:t>年</w:t>
      </w:r>
      <w:r>
        <w:rPr>
          <w:rFonts w:hint="eastAsia"/>
        </w:rPr>
        <w:t>9</w:t>
      </w:r>
      <w:r>
        <w:rPr>
          <w:rFonts w:hint="eastAsia"/>
        </w:rPr>
        <w:t>月</w:t>
      </w:r>
      <w:r>
        <w:rPr>
          <w:rFonts w:hint="eastAsia"/>
        </w:rPr>
        <w:t>1</w:t>
      </w:r>
      <w:r>
        <w:rPr>
          <w:rFonts w:hint="eastAsia"/>
        </w:rPr>
        <w:t>日起缓缴期限届满后继续延长</w:t>
      </w:r>
      <w:r>
        <w:rPr>
          <w:rFonts w:hint="eastAsia"/>
        </w:rPr>
        <w:t>4</w:t>
      </w:r>
      <w:r>
        <w:rPr>
          <w:rFonts w:hint="eastAsia"/>
        </w:rPr>
        <w:t>个月；对制造业新增增值税留抵税额</w:t>
      </w:r>
      <w:proofErr w:type="gramStart"/>
      <w:r>
        <w:rPr>
          <w:rFonts w:hint="eastAsia"/>
        </w:rPr>
        <w:t>即申即退</w:t>
      </w:r>
      <w:proofErr w:type="gramEnd"/>
      <w:r>
        <w:rPr>
          <w:rFonts w:hint="eastAsia"/>
        </w:rPr>
        <w:t>，到账平均时间压缩至</w:t>
      </w:r>
      <w:r>
        <w:rPr>
          <w:rFonts w:hint="eastAsia"/>
        </w:rPr>
        <w:t>2</w:t>
      </w:r>
      <w:r>
        <w:rPr>
          <w:rFonts w:hint="eastAsia"/>
        </w:rPr>
        <w:t>个工作日。落实</w:t>
      </w:r>
      <w:r>
        <w:rPr>
          <w:rFonts w:hint="eastAsia"/>
        </w:rPr>
        <w:lastRenderedPageBreak/>
        <w:t>国家支持平台经济规范健康持续发展政策措施，引导平台企业依法合</w:t>
      </w:r>
      <w:proofErr w:type="gramStart"/>
      <w:r>
        <w:rPr>
          <w:rFonts w:hint="eastAsia"/>
        </w:rPr>
        <w:t>规</w:t>
      </w:r>
      <w:proofErr w:type="gramEnd"/>
      <w:r>
        <w:rPr>
          <w:rFonts w:hint="eastAsia"/>
        </w:rPr>
        <w:t>开展业务和发展，鼓励平台企业参与国家重大科技创新项目。制定数字总部认证办法。支持民营企业健康发展，推动民营企业债券融资支持工具创新，鼓励民营企业发行科技创新公司债、创新创业公司债等公司信用类债券。（责任单位：市经济信息化委、市财政局、市发展改革委、市地方金融监管局、市市场监管局、</w:t>
      </w:r>
      <w:proofErr w:type="gramStart"/>
      <w:r>
        <w:rPr>
          <w:rFonts w:hint="eastAsia"/>
        </w:rPr>
        <w:t>市委网信办</w:t>
      </w:r>
      <w:proofErr w:type="gramEnd"/>
      <w:r>
        <w:rPr>
          <w:rFonts w:hint="eastAsia"/>
        </w:rPr>
        <w:t>、市科委、市税务局、人民银行上海总部、上海证监局、各区政府）</w:t>
      </w:r>
    </w:p>
    <w:p w14:paraId="46B89F7D" w14:textId="77777777" w:rsidR="00440CF6" w:rsidRDefault="00440CF6" w:rsidP="00440CF6">
      <w:pPr>
        <w:pStyle w:val="AD"/>
      </w:pPr>
    </w:p>
    <w:p w14:paraId="33CB679C" w14:textId="77777777" w:rsidR="00440CF6" w:rsidRDefault="00440CF6" w:rsidP="00440CF6">
      <w:pPr>
        <w:pStyle w:val="AD"/>
      </w:pPr>
      <w:r>
        <w:t>  </w:t>
      </w:r>
      <w:r>
        <w:rPr>
          <w:rFonts w:hint="eastAsia"/>
        </w:rPr>
        <w:t>四、着力优环</w:t>
      </w:r>
      <w:proofErr w:type="gramStart"/>
      <w:r>
        <w:rPr>
          <w:rFonts w:hint="eastAsia"/>
        </w:rPr>
        <w:t>境强服务</w:t>
      </w:r>
      <w:proofErr w:type="gramEnd"/>
    </w:p>
    <w:p w14:paraId="1D52A66A" w14:textId="77777777" w:rsidR="00440CF6" w:rsidRDefault="00440CF6" w:rsidP="00440CF6">
      <w:pPr>
        <w:pStyle w:val="AD"/>
      </w:pPr>
    </w:p>
    <w:p w14:paraId="06C6E2B7" w14:textId="77777777" w:rsidR="00440CF6" w:rsidRDefault="00440CF6" w:rsidP="00440CF6">
      <w:pPr>
        <w:pStyle w:val="AD"/>
        <w:rPr>
          <w:rFonts w:hint="eastAsia"/>
        </w:rPr>
      </w:pPr>
      <w:r>
        <w:t>  </w:t>
      </w:r>
      <w:r>
        <w:rPr>
          <w:rFonts w:hint="eastAsia"/>
        </w:rPr>
        <w:t>（十四）优化中小</w:t>
      </w:r>
      <w:proofErr w:type="gramStart"/>
      <w:r>
        <w:rPr>
          <w:rFonts w:hint="eastAsia"/>
        </w:rPr>
        <w:t>微企业</w:t>
      </w:r>
      <w:proofErr w:type="gramEnd"/>
      <w:r>
        <w:rPr>
          <w:rFonts w:hint="eastAsia"/>
        </w:rPr>
        <w:t>贷款风险补偿机制。落实国家设立中小</w:t>
      </w:r>
      <w:proofErr w:type="gramStart"/>
      <w:r>
        <w:rPr>
          <w:rFonts w:hint="eastAsia"/>
        </w:rPr>
        <w:t>微企业</w:t>
      </w:r>
      <w:proofErr w:type="gramEnd"/>
      <w:r>
        <w:rPr>
          <w:rFonts w:hint="eastAsia"/>
        </w:rPr>
        <w:t>和个体工商户贷款风险补偿基金要求，推动建立完善上海金融服务小</w:t>
      </w:r>
      <w:proofErr w:type="gramStart"/>
      <w:r>
        <w:rPr>
          <w:rFonts w:hint="eastAsia"/>
        </w:rPr>
        <w:t>微企业</w:t>
      </w:r>
      <w:proofErr w:type="gramEnd"/>
      <w:r>
        <w:rPr>
          <w:rFonts w:hint="eastAsia"/>
        </w:rPr>
        <w:t>敢贷愿贷</w:t>
      </w:r>
      <w:proofErr w:type="gramStart"/>
      <w:r>
        <w:rPr>
          <w:rFonts w:hint="eastAsia"/>
        </w:rPr>
        <w:t>能贷会贷长效</w:t>
      </w:r>
      <w:proofErr w:type="gramEnd"/>
      <w:r>
        <w:rPr>
          <w:rFonts w:hint="eastAsia"/>
        </w:rPr>
        <w:t>机制，安排中小微</w:t>
      </w:r>
      <w:proofErr w:type="gramStart"/>
      <w:r>
        <w:rPr>
          <w:rFonts w:hint="eastAsia"/>
        </w:rPr>
        <w:t>信贷奖补专项</w:t>
      </w:r>
      <w:proofErr w:type="gramEnd"/>
      <w:r>
        <w:rPr>
          <w:rFonts w:hint="eastAsia"/>
        </w:rPr>
        <w:t>资金，扩大信贷风险补偿对象范围，对在沪银行申报的符合条件的普惠小</w:t>
      </w:r>
      <w:proofErr w:type="gramStart"/>
      <w:r>
        <w:rPr>
          <w:rFonts w:hint="eastAsia"/>
        </w:rPr>
        <w:t>微贷款</w:t>
      </w:r>
      <w:proofErr w:type="gramEnd"/>
      <w:r>
        <w:rPr>
          <w:rFonts w:hint="eastAsia"/>
        </w:rPr>
        <w:t>以及符合条件的中小企业贷款产品“应纳尽纳”；降低信贷风险补偿门槛，将一般行业企业的不良率补偿下限门槛统一下调至</w:t>
      </w:r>
      <w:r>
        <w:t>0.8%</w:t>
      </w:r>
      <w:r>
        <w:rPr>
          <w:rFonts w:hint="eastAsia"/>
        </w:rPr>
        <w:t>，将符合条件的本市重点行业企业的不良率补偿下限门槛进一步下调至</w:t>
      </w:r>
      <w:r>
        <w:t>0.5%</w:t>
      </w:r>
      <w:r>
        <w:rPr>
          <w:rFonts w:hint="eastAsia"/>
        </w:rPr>
        <w:t>。提高信贷风险补偿比例，对不良率</w:t>
      </w:r>
      <w:r>
        <w:t>3%</w:t>
      </w:r>
      <w:r>
        <w:rPr>
          <w:rFonts w:hint="eastAsia"/>
        </w:rPr>
        <w:t>以下部分的不良贷款净损失，补偿比例不低于</w:t>
      </w:r>
      <w:r>
        <w:rPr>
          <w:rFonts w:hint="eastAsia"/>
        </w:rPr>
        <w:t>25%</w:t>
      </w:r>
      <w:r>
        <w:rPr>
          <w:rFonts w:hint="eastAsia"/>
        </w:rPr>
        <w:t>；对不良率</w:t>
      </w:r>
      <w:r>
        <w:rPr>
          <w:rFonts w:hint="eastAsia"/>
        </w:rPr>
        <w:t>3%-5%</w:t>
      </w:r>
      <w:r>
        <w:rPr>
          <w:rFonts w:hint="eastAsia"/>
        </w:rPr>
        <w:t>部分的不良贷款净损失，补偿比例不低于</w:t>
      </w:r>
      <w:r>
        <w:rPr>
          <w:rFonts w:hint="eastAsia"/>
        </w:rPr>
        <w:t>55%</w:t>
      </w:r>
      <w:r>
        <w:rPr>
          <w:rFonts w:hint="eastAsia"/>
        </w:rPr>
        <w:t>。（责任单位：市地方金融监管局、市财政局、市经济信息化委、人民银行上海总部、上海银保监局）</w:t>
      </w:r>
    </w:p>
    <w:p w14:paraId="16F42E6C" w14:textId="77777777" w:rsidR="00440CF6" w:rsidRDefault="00440CF6" w:rsidP="00440CF6">
      <w:pPr>
        <w:pStyle w:val="AD"/>
      </w:pPr>
    </w:p>
    <w:p w14:paraId="30A59198" w14:textId="77777777" w:rsidR="00440CF6" w:rsidRDefault="00440CF6" w:rsidP="00440CF6">
      <w:pPr>
        <w:pStyle w:val="AD"/>
        <w:rPr>
          <w:rFonts w:hint="eastAsia"/>
        </w:rPr>
      </w:pPr>
      <w:r>
        <w:t>  </w:t>
      </w:r>
      <w:r>
        <w:rPr>
          <w:rFonts w:hint="eastAsia"/>
        </w:rPr>
        <w:t>（十五）实施中小</w:t>
      </w:r>
      <w:proofErr w:type="gramStart"/>
      <w:r>
        <w:rPr>
          <w:rFonts w:hint="eastAsia"/>
        </w:rPr>
        <w:t>微企业</w:t>
      </w:r>
      <w:proofErr w:type="gramEnd"/>
      <w:r>
        <w:rPr>
          <w:rFonts w:hint="eastAsia"/>
        </w:rPr>
        <w:t>“首贷户”贷款贴息贴费。对</w:t>
      </w:r>
      <w:r>
        <w:t>2022</w:t>
      </w:r>
      <w:r>
        <w:rPr>
          <w:rFonts w:hint="eastAsia"/>
        </w:rPr>
        <w:t>年第四季度通过市中小</w:t>
      </w:r>
      <w:proofErr w:type="gramStart"/>
      <w:r>
        <w:rPr>
          <w:rFonts w:hint="eastAsia"/>
        </w:rPr>
        <w:t>微企业</w:t>
      </w:r>
      <w:proofErr w:type="gramEnd"/>
      <w:r>
        <w:rPr>
          <w:rFonts w:hint="eastAsia"/>
        </w:rPr>
        <w:t>政策性融资担保基金管理中心担保、从上海辖内商业银行首次获得普</w:t>
      </w:r>
      <w:proofErr w:type="gramStart"/>
      <w:r>
        <w:rPr>
          <w:rFonts w:hint="eastAsia"/>
        </w:rPr>
        <w:t>惠贷款</w:t>
      </w:r>
      <w:proofErr w:type="gramEnd"/>
      <w:r>
        <w:rPr>
          <w:rFonts w:hint="eastAsia"/>
        </w:rPr>
        <w:t>的中小微企业，给予</w:t>
      </w:r>
      <w:r>
        <w:t>2%</w:t>
      </w:r>
      <w:r>
        <w:rPr>
          <w:rFonts w:hint="eastAsia"/>
        </w:rPr>
        <w:t>的贴息补助，单户企业贴息金额最高</w:t>
      </w:r>
      <w:r>
        <w:t>20</w:t>
      </w:r>
      <w:r>
        <w:rPr>
          <w:rFonts w:hint="eastAsia"/>
        </w:rPr>
        <w:t>万元。建立市、区联动的担保体系，支持融资担保机构向中小微“首贷户”提供融资担保服务，市中小</w:t>
      </w:r>
      <w:proofErr w:type="gramStart"/>
      <w:r>
        <w:rPr>
          <w:rFonts w:hint="eastAsia"/>
        </w:rPr>
        <w:t>微企业</w:t>
      </w:r>
      <w:proofErr w:type="gramEnd"/>
      <w:r>
        <w:rPr>
          <w:rFonts w:hint="eastAsia"/>
        </w:rPr>
        <w:t>政策性融资担保基金按照</w:t>
      </w:r>
      <w:r>
        <w:t>0.5%</w:t>
      </w:r>
      <w:r>
        <w:rPr>
          <w:rFonts w:hint="eastAsia"/>
        </w:rPr>
        <w:t>收取担保费，引导区级财政部门对中小微“首贷户”融资担保服务继续实行贴费政策，鼓励区级政府性融资担保机构担保费率在现有基础上减半收取。（责任单位：市经济信息化委、市财政局、市地方金融监管局、人民银行上海总部、上海银保监局、各区政府）</w:t>
      </w:r>
    </w:p>
    <w:p w14:paraId="5ACF3C13" w14:textId="77777777" w:rsidR="00440CF6" w:rsidRDefault="00440CF6" w:rsidP="00440CF6">
      <w:pPr>
        <w:pStyle w:val="AD"/>
      </w:pPr>
    </w:p>
    <w:p w14:paraId="5B408628" w14:textId="77777777" w:rsidR="00440CF6" w:rsidRDefault="00440CF6" w:rsidP="00440CF6">
      <w:pPr>
        <w:pStyle w:val="AD"/>
        <w:rPr>
          <w:rFonts w:hint="eastAsia"/>
        </w:rPr>
      </w:pPr>
      <w:r>
        <w:t>  </w:t>
      </w:r>
      <w:r>
        <w:rPr>
          <w:rFonts w:hint="eastAsia"/>
        </w:rPr>
        <w:t>（十六）加大普惠金融为企服务力度。开展普惠金融顾问试点，建立以金融专家为主、产业专家为辅的普惠金融顾问专家库，由普惠金融顾问组成普惠金融服务团队，更好服务受疫情影响的困难行业。建设线上线下相结合的企业融资服务中心，在更好发挥大数据普惠金融应用、企业服务云、上海信</w:t>
      </w:r>
      <w:proofErr w:type="gramStart"/>
      <w:r>
        <w:rPr>
          <w:rFonts w:hint="eastAsia"/>
        </w:rPr>
        <w:t>易贷综合</w:t>
      </w:r>
      <w:proofErr w:type="gramEnd"/>
      <w:r>
        <w:rPr>
          <w:rFonts w:hint="eastAsia"/>
        </w:rPr>
        <w:t>服务平台、上海市地方征信平台等融资服务功能的基础上，推行“单一窗口”一站式融资服务，鼓励有条件的区在政务服务大厅设立企业融资服务窗口并向各园区延伸，为企业提供政策咨询和受理服务，便利企业就近咨询办理金融业务。（责任单位：市地方金融监管局、市经济信息化委、市发展改革委、人民银行上海总部、上海银保监局、上海证监局、各区政府、各园区管委会）</w:t>
      </w:r>
    </w:p>
    <w:p w14:paraId="5567A3E4" w14:textId="77777777" w:rsidR="00440CF6" w:rsidRDefault="00440CF6" w:rsidP="00440CF6">
      <w:pPr>
        <w:pStyle w:val="AD"/>
      </w:pPr>
    </w:p>
    <w:p w14:paraId="0407493C" w14:textId="77777777" w:rsidR="00440CF6" w:rsidRDefault="00440CF6" w:rsidP="00440CF6">
      <w:pPr>
        <w:pStyle w:val="AD"/>
      </w:pPr>
      <w:r>
        <w:t>  </w:t>
      </w:r>
      <w:r>
        <w:rPr>
          <w:rFonts w:hint="eastAsia"/>
        </w:rPr>
        <w:t>（十七）鼓励引导保险机构创新疫情防控保险产品。落实国家政策要求，鼓励在沪保险机构制定相关疫情防控保险方案，开发完善复工复产综合保险方案以及营业中断险、货物损失险、健康保险等疫情防控保险产品，优先支持物流、餐饮、零售、文体旅等困难行业企业投保。鼓励引导各区对疫情防控保险产品进行保费补贴。（责任单位：市发展改革委、市财政局、市地方金融监管局、上海银保监局、各区政府）</w:t>
      </w:r>
    </w:p>
    <w:p w14:paraId="26912963" w14:textId="77777777" w:rsidR="00440CF6" w:rsidRDefault="00440CF6" w:rsidP="00440CF6">
      <w:pPr>
        <w:pStyle w:val="AD"/>
      </w:pPr>
    </w:p>
    <w:p w14:paraId="29ED8359" w14:textId="77777777" w:rsidR="00440CF6" w:rsidRDefault="00440CF6" w:rsidP="00440CF6">
      <w:pPr>
        <w:pStyle w:val="AD"/>
      </w:pPr>
      <w:r>
        <w:t>  </w:t>
      </w:r>
      <w:r>
        <w:rPr>
          <w:rFonts w:hint="eastAsia"/>
        </w:rPr>
        <w:t>（十八）减轻职工</w:t>
      </w:r>
      <w:proofErr w:type="gramStart"/>
      <w:r>
        <w:rPr>
          <w:rFonts w:hint="eastAsia"/>
        </w:rPr>
        <w:t>医</w:t>
      </w:r>
      <w:proofErr w:type="gramEnd"/>
      <w:r>
        <w:rPr>
          <w:rFonts w:hint="eastAsia"/>
        </w:rPr>
        <w:t>保单位缴费负担。自</w:t>
      </w:r>
      <w:r>
        <w:t>2022</w:t>
      </w:r>
      <w:r>
        <w:rPr>
          <w:rFonts w:hint="eastAsia"/>
        </w:rPr>
        <w:t>年第四季度起，降低职工医疗保险（含生育保险）单位缴费比例</w:t>
      </w:r>
      <w:r>
        <w:t>0.5</w:t>
      </w:r>
      <w:r>
        <w:rPr>
          <w:rFonts w:hint="eastAsia"/>
        </w:rPr>
        <w:t>个百分点。按照国家最新政策要求，全面推行“免申即享”方式，对中小微企业、以单位方式参保的个体工商户缓缴</w:t>
      </w:r>
      <w:r>
        <w:t>2022</w:t>
      </w:r>
      <w:r>
        <w:rPr>
          <w:rFonts w:hint="eastAsia"/>
        </w:rPr>
        <w:t>年</w:t>
      </w:r>
      <w:r>
        <w:t>9</w:t>
      </w:r>
      <w:r>
        <w:rPr>
          <w:rFonts w:hint="eastAsia"/>
        </w:rPr>
        <w:t>月至</w:t>
      </w:r>
      <w:r>
        <w:t>11</w:t>
      </w:r>
      <w:r>
        <w:rPr>
          <w:rFonts w:hint="eastAsia"/>
        </w:rPr>
        <w:t>月职工医疗保险（含生育保险）单位缴费，缓缴期间免收滞纳金，社会团体、基金会、社会服务机构、律师事务所、会计师事务所等社会组织参照执行。（责任单位：市</w:t>
      </w:r>
      <w:proofErr w:type="gramStart"/>
      <w:r>
        <w:rPr>
          <w:rFonts w:hint="eastAsia"/>
        </w:rPr>
        <w:t>医</w:t>
      </w:r>
      <w:proofErr w:type="gramEnd"/>
      <w:r>
        <w:rPr>
          <w:rFonts w:hint="eastAsia"/>
        </w:rPr>
        <w:t>保局、市财政局、市人力资源社会保障局、市</w:t>
      </w:r>
      <w:r>
        <w:rPr>
          <w:rFonts w:hint="eastAsia"/>
        </w:rPr>
        <w:lastRenderedPageBreak/>
        <w:t>税务局）</w:t>
      </w:r>
    </w:p>
    <w:p w14:paraId="17D4B2A5" w14:textId="77777777" w:rsidR="00440CF6" w:rsidRDefault="00440CF6" w:rsidP="00440CF6">
      <w:pPr>
        <w:pStyle w:val="AD"/>
      </w:pPr>
    </w:p>
    <w:p w14:paraId="55D61817" w14:textId="77777777" w:rsidR="00440CF6" w:rsidRDefault="00440CF6" w:rsidP="00440CF6">
      <w:pPr>
        <w:pStyle w:val="AD"/>
        <w:rPr>
          <w:rFonts w:hint="eastAsia"/>
        </w:rPr>
      </w:pPr>
      <w:r>
        <w:t>  </w:t>
      </w:r>
      <w:r>
        <w:rPr>
          <w:rFonts w:hint="eastAsia"/>
        </w:rPr>
        <w:t>（十九）开展清费减负系列行动。按照国家统一部署，结合地方实际，对本市各领域涉及企业、个体工商户的行政事业性收费和保证金，制定和公布缓缴清单，对清单内的药品注册费、医疗器械产品注册费、工程质量保证金等收费项目一律缓缴一个季度，免收滞纳金。</w:t>
      </w:r>
      <w:r>
        <w:t>2022</w:t>
      </w:r>
      <w:r>
        <w:rPr>
          <w:rFonts w:hint="eastAsia"/>
        </w:rPr>
        <w:t>年第四季度将收费公路货车通行费减免</w:t>
      </w:r>
      <w:r>
        <w:t>10%</w:t>
      </w:r>
      <w:r>
        <w:rPr>
          <w:rFonts w:hint="eastAsia"/>
        </w:rPr>
        <w:t>，将政府定价货物港务费标准降低</w:t>
      </w:r>
      <w:r>
        <w:t>20%</w:t>
      </w:r>
      <w:r>
        <w:rPr>
          <w:rFonts w:hint="eastAsia"/>
        </w:rPr>
        <w:t>。开展防范和化解拖欠中小企业</w:t>
      </w:r>
      <w:proofErr w:type="gramStart"/>
      <w:r>
        <w:rPr>
          <w:rFonts w:hint="eastAsia"/>
        </w:rPr>
        <w:t>账款专项</w:t>
      </w:r>
      <w:proofErr w:type="gramEnd"/>
      <w:r>
        <w:rPr>
          <w:rFonts w:hint="eastAsia"/>
        </w:rPr>
        <w:t>行动，加大有分歧账款协调解决力度，确保无分歧账款清偿率达到</w:t>
      </w:r>
      <w:r>
        <w:t>100%</w:t>
      </w:r>
      <w:r>
        <w:rPr>
          <w:rFonts w:hint="eastAsia"/>
        </w:rPr>
        <w:t>。开展涉企违规收费专项整治行动，聚焦交通物流、水电气、财经、金融、行业协会商会等重点领域，切实减轻各类市场主体的不合理负担。（责任单位：市财政局、市发展改革委、市交通委、市经济信息化委、市国资委、市市场监管局、市民政局、市地方金融监管局、上海银保监局、各区政府）</w:t>
      </w:r>
    </w:p>
    <w:p w14:paraId="11671462" w14:textId="77777777" w:rsidR="00440CF6" w:rsidRDefault="00440CF6" w:rsidP="00440CF6">
      <w:pPr>
        <w:pStyle w:val="AD"/>
      </w:pPr>
    </w:p>
    <w:p w14:paraId="3A85A7E7" w14:textId="77777777" w:rsidR="00440CF6" w:rsidRDefault="00440CF6" w:rsidP="00440CF6">
      <w:pPr>
        <w:pStyle w:val="AD"/>
      </w:pPr>
      <w:r>
        <w:t>  </w:t>
      </w:r>
      <w:r>
        <w:rPr>
          <w:rFonts w:hint="eastAsia"/>
        </w:rPr>
        <w:t>（二十）逐步扩大全面数字化的电子发票开票试点。按照国家统一部署，进一步扩大全面数字化的电子发票开票试点范围，</w:t>
      </w:r>
      <w:r>
        <w:t>2022</w:t>
      </w:r>
      <w:r>
        <w:rPr>
          <w:rFonts w:hint="eastAsia"/>
        </w:rPr>
        <w:t>年内，实现全市开票量最集中的重点企业和高信用低风险的优质企业“全覆盖”，更大力度支持和满足市场主体合理用票需求。（责任单位：市税务局）</w:t>
      </w:r>
    </w:p>
    <w:p w14:paraId="34871A84" w14:textId="77777777" w:rsidR="00440CF6" w:rsidRDefault="00440CF6" w:rsidP="00440CF6">
      <w:pPr>
        <w:pStyle w:val="AD"/>
      </w:pPr>
    </w:p>
    <w:p w14:paraId="3E110C60" w14:textId="77777777" w:rsidR="00440CF6" w:rsidRDefault="00440CF6" w:rsidP="00440CF6">
      <w:pPr>
        <w:pStyle w:val="AD"/>
        <w:rPr>
          <w:rFonts w:hint="eastAsia"/>
        </w:rPr>
      </w:pPr>
      <w:r>
        <w:t>  </w:t>
      </w:r>
      <w:r>
        <w:rPr>
          <w:rFonts w:hint="eastAsia"/>
        </w:rPr>
        <w:t>（二十一）持续加强公共法律服务和信用服务助企</w:t>
      </w:r>
      <w:proofErr w:type="gramStart"/>
      <w:r>
        <w:rPr>
          <w:rFonts w:hint="eastAsia"/>
        </w:rPr>
        <w:t>纾</w:t>
      </w:r>
      <w:proofErr w:type="gramEnd"/>
      <w:r>
        <w:rPr>
          <w:rFonts w:hint="eastAsia"/>
        </w:rPr>
        <w:t>困。开展律师行业为民营企业提供免费“法治体检”活动，帮助企业应对疫情造成的各类法律风险。指导公证、司法鉴定机构畅通涉</w:t>
      </w:r>
      <w:proofErr w:type="gramStart"/>
      <w:r>
        <w:rPr>
          <w:rFonts w:hint="eastAsia"/>
        </w:rPr>
        <w:t>疫</w:t>
      </w:r>
      <w:proofErr w:type="gramEnd"/>
      <w:r>
        <w:rPr>
          <w:rFonts w:hint="eastAsia"/>
        </w:rPr>
        <w:t>企业法律服务绿色通道，围绕涉</w:t>
      </w:r>
      <w:proofErr w:type="gramStart"/>
      <w:r>
        <w:rPr>
          <w:rFonts w:hint="eastAsia"/>
        </w:rPr>
        <w:t>疫</w:t>
      </w:r>
      <w:proofErr w:type="gramEnd"/>
      <w:r>
        <w:rPr>
          <w:rFonts w:hint="eastAsia"/>
        </w:rPr>
        <w:t>企业需求开展针对性服务，缩减办理时限。对符合条件的涉</w:t>
      </w:r>
      <w:proofErr w:type="gramStart"/>
      <w:r>
        <w:rPr>
          <w:rFonts w:hint="eastAsia"/>
        </w:rPr>
        <w:t>疫</w:t>
      </w:r>
      <w:proofErr w:type="gramEnd"/>
      <w:r>
        <w:rPr>
          <w:rFonts w:hint="eastAsia"/>
        </w:rPr>
        <w:t>企业，缓减一定的公证、司法鉴定和仲裁费用。全面推行轻微违法行为依法不予行政处罚，完善不予行政处罚清单。合理调整失信信息认定和归集标准，探索建立因疫情不可抗力因素造成失信的豁免机制；持续优化信用修复、信用信息异议处理等服务，引导企业及时、主动维护信用记录；加大涉企公共信用信息归集力度，支持银行机构在公共信用平台联合建模，拓展企业信用“白名单”范围；加快推进信用报告替代企业合</w:t>
      </w:r>
      <w:proofErr w:type="gramStart"/>
      <w:r>
        <w:rPr>
          <w:rFonts w:hint="eastAsia"/>
        </w:rPr>
        <w:t>规</w:t>
      </w:r>
      <w:proofErr w:type="gramEnd"/>
      <w:r>
        <w:rPr>
          <w:rFonts w:hint="eastAsia"/>
        </w:rPr>
        <w:t>证明，通过线上一键式获取专版报告，助力企业申请境内上市和资本市场融资。（责任单位：市司法局、市发展改革委）</w:t>
      </w:r>
    </w:p>
    <w:p w14:paraId="2F149139" w14:textId="77777777" w:rsidR="00440CF6" w:rsidRDefault="00440CF6" w:rsidP="00440CF6">
      <w:pPr>
        <w:pStyle w:val="AD"/>
      </w:pPr>
    </w:p>
    <w:p w14:paraId="43140316" w14:textId="77777777" w:rsidR="00440CF6" w:rsidRDefault="00440CF6" w:rsidP="00440CF6">
      <w:pPr>
        <w:pStyle w:val="AD"/>
        <w:rPr>
          <w:rFonts w:hint="eastAsia"/>
        </w:rPr>
      </w:pPr>
      <w:r>
        <w:t>  </w:t>
      </w:r>
      <w:r>
        <w:rPr>
          <w:rFonts w:hint="eastAsia"/>
        </w:rPr>
        <w:t>（二十二</w:t>
      </w:r>
      <w:proofErr w:type="gramStart"/>
      <w:r>
        <w:rPr>
          <w:rFonts w:hint="eastAsia"/>
        </w:rPr>
        <w:t>）着</w:t>
      </w:r>
      <w:proofErr w:type="gramEnd"/>
      <w:r>
        <w:rPr>
          <w:rFonts w:hint="eastAsia"/>
        </w:rPr>
        <w:t>力保就业保安全保民生。落实国家</w:t>
      </w:r>
      <w:proofErr w:type="gramStart"/>
      <w:r>
        <w:rPr>
          <w:rFonts w:hint="eastAsia"/>
        </w:rPr>
        <w:t>一次性扩岗补助</w:t>
      </w:r>
      <w:proofErr w:type="gramEnd"/>
      <w:r>
        <w:rPr>
          <w:rFonts w:hint="eastAsia"/>
        </w:rPr>
        <w:t>政策要求，采用“免申即享”方式，将补助范围进一步扩大至两年内未就业高校毕业生、登记失业青年等重点群体。对依托平台灵活就业的困难人员、两年内未就业高校毕业生给予社保补贴。扎实开展安全生产大检查，加快推进上海</w:t>
      </w:r>
      <w:r>
        <w:t>LNG</w:t>
      </w:r>
      <w:r>
        <w:rPr>
          <w:rFonts w:hint="eastAsia"/>
        </w:rPr>
        <w:t>站线扩建工程等能源保供项目建设，及时发放一次性农资补贴，全力确保城市平稳运行、能源稳定供应和粮食稳产保供。</w:t>
      </w:r>
      <w:proofErr w:type="gramStart"/>
      <w:r>
        <w:rPr>
          <w:rFonts w:hint="eastAsia"/>
        </w:rPr>
        <w:t>持续抓好</w:t>
      </w:r>
      <w:proofErr w:type="gramEnd"/>
      <w:r>
        <w:rPr>
          <w:rFonts w:hint="eastAsia"/>
        </w:rPr>
        <w:t>物流保通保畅，推动建设应急物资中转站。充分发挥“两旧一村”等民生工程对扩投资、促消费、</w:t>
      </w:r>
      <w:proofErr w:type="gramStart"/>
      <w:r>
        <w:rPr>
          <w:rFonts w:hint="eastAsia"/>
        </w:rPr>
        <w:t>稳就业</w:t>
      </w:r>
      <w:proofErr w:type="gramEnd"/>
      <w:r>
        <w:rPr>
          <w:rFonts w:hint="eastAsia"/>
        </w:rPr>
        <w:t>的带动作用，试点推广中心城区旧区改造政策，由市级专项资金对黄浦、静安、虹口、杨浦等区单独实施土地储备且规划用途为公益性配套设施的零星旧改地块给予定额补助，加强旧住房成套改造政策倾斜。全面提速“城中村”改造，编制“城中村”改造规划，将“城中村”改造项目认定中的集体建设用地占比要求从</w:t>
      </w:r>
      <w:r>
        <w:rPr>
          <w:rFonts w:hint="eastAsia"/>
        </w:rPr>
        <w:t>70%</w:t>
      </w:r>
      <w:r>
        <w:rPr>
          <w:rFonts w:hint="eastAsia"/>
        </w:rPr>
        <w:t>以上降至</w:t>
      </w:r>
      <w:r>
        <w:rPr>
          <w:rFonts w:hint="eastAsia"/>
        </w:rPr>
        <w:t>51%</w:t>
      </w:r>
      <w:r>
        <w:rPr>
          <w:rFonts w:hint="eastAsia"/>
        </w:rPr>
        <w:t>以上，完善规划调整、容积率增加、多渠道融资等支持政策，持续改善人民群众居住条件，兜</w:t>
      </w:r>
      <w:proofErr w:type="gramStart"/>
      <w:r>
        <w:rPr>
          <w:rFonts w:hint="eastAsia"/>
        </w:rPr>
        <w:t>牢基本</w:t>
      </w:r>
      <w:proofErr w:type="gramEnd"/>
      <w:r>
        <w:rPr>
          <w:rFonts w:hint="eastAsia"/>
        </w:rPr>
        <w:t>民生底线。（责任单位：市人力资源社会保障局、市教委、市财政局、市应急局、市发展改革委、市农业农村委、市交通委、市住房城乡建设管理委、市规划资源局、市地方金融监管局、市粮食物资储备局、市房屋管理局）</w:t>
      </w:r>
    </w:p>
    <w:p w14:paraId="71C7327D" w14:textId="77777777" w:rsidR="00440CF6" w:rsidRDefault="00440CF6" w:rsidP="00440CF6">
      <w:pPr>
        <w:pStyle w:val="AD"/>
      </w:pPr>
    </w:p>
    <w:p w14:paraId="01E8DAE7" w14:textId="77777777" w:rsidR="00440CF6" w:rsidRDefault="00440CF6" w:rsidP="00440CF6">
      <w:pPr>
        <w:pStyle w:val="AD"/>
      </w:pPr>
      <w:r>
        <w:t>  </w:t>
      </w:r>
      <w:r>
        <w:rPr>
          <w:rFonts w:hint="eastAsia"/>
        </w:rPr>
        <w:t>各部门、各区要抓紧制定发布配套实施细则，明确申报流程和办事指南，积极实行</w:t>
      </w:r>
      <w:proofErr w:type="gramStart"/>
      <w:r>
        <w:rPr>
          <w:rFonts w:hint="eastAsia"/>
        </w:rPr>
        <w:t>免申即</w:t>
      </w:r>
      <w:proofErr w:type="gramEnd"/>
      <w:r>
        <w:rPr>
          <w:rFonts w:hint="eastAsia"/>
        </w:rPr>
        <w:t>享、一键即享、线上办理、精准推送等措施，加强政策宣传解读、组织实施和分析评估，确保各项政策加快落实落地，高效直达市场主体。</w:t>
      </w:r>
    </w:p>
    <w:p w14:paraId="5D227C33" w14:textId="77777777" w:rsidR="00440CF6" w:rsidRDefault="00440CF6" w:rsidP="00440CF6">
      <w:pPr>
        <w:pStyle w:val="AD"/>
      </w:pPr>
    </w:p>
    <w:p w14:paraId="046CC16E" w14:textId="6D941967" w:rsidR="00B15193" w:rsidRDefault="00440CF6" w:rsidP="00440CF6">
      <w:pPr>
        <w:pStyle w:val="AD"/>
      </w:pPr>
      <w:r>
        <w:t>  </w:t>
      </w:r>
      <w:r>
        <w:rPr>
          <w:rFonts w:hint="eastAsia"/>
        </w:rPr>
        <w:t>本政策措施自</w:t>
      </w:r>
      <w:r>
        <w:t>2022</w:t>
      </w:r>
      <w:r>
        <w:rPr>
          <w:rFonts w:hint="eastAsia"/>
        </w:rPr>
        <w:t>年</w:t>
      </w:r>
      <w:r>
        <w:t>10</w:t>
      </w:r>
      <w:r>
        <w:rPr>
          <w:rFonts w:hint="eastAsia"/>
        </w:rPr>
        <w:t>月</w:t>
      </w:r>
      <w:r>
        <w:t>1</w:t>
      </w:r>
      <w:r>
        <w:rPr>
          <w:rFonts w:hint="eastAsia"/>
        </w:rPr>
        <w:t>日起施行</w:t>
      </w:r>
      <w:r>
        <w:t>,</w:t>
      </w:r>
      <w:r>
        <w:rPr>
          <w:rFonts w:hint="eastAsia"/>
        </w:rPr>
        <w:t>具体政策措施明确执行期限的</w:t>
      </w:r>
      <w:r>
        <w:t>,</w:t>
      </w:r>
      <w:r>
        <w:rPr>
          <w:rFonts w:hint="eastAsia"/>
        </w:rPr>
        <w:t>从其规定。本市</w:t>
      </w:r>
      <w:r>
        <w:t>2022</w:t>
      </w:r>
      <w:r>
        <w:rPr>
          <w:rFonts w:hint="eastAsia"/>
        </w:rPr>
        <w:lastRenderedPageBreak/>
        <w:t>年</w:t>
      </w:r>
      <w:r>
        <w:t>3</w:t>
      </w:r>
      <w:r>
        <w:rPr>
          <w:rFonts w:hint="eastAsia"/>
        </w:rPr>
        <w:t>月发布的抗</w:t>
      </w:r>
      <w:proofErr w:type="gramStart"/>
      <w:r>
        <w:rPr>
          <w:rFonts w:hint="eastAsia"/>
        </w:rPr>
        <w:t>疫</w:t>
      </w:r>
      <w:proofErr w:type="gramEnd"/>
      <w:r>
        <w:rPr>
          <w:rFonts w:hint="eastAsia"/>
        </w:rPr>
        <w:t>助企“</w:t>
      </w:r>
      <w:r>
        <w:t>21</w:t>
      </w:r>
      <w:r>
        <w:rPr>
          <w:rFonts w:hint="eastAsia"/>
        </w:rPr>
        <w:t>条”政策和</w:t>
      </w:r>
      <w:r>
        <w:t>5</w:t>
      </w:r>
      <w:r>
        <w:rPr>
          <w:rFonts w:hint="eastAsia"/>
        </w:rPr>
        <w:t>月发布的经济恢复重振“</w:t>
      </w:r>
      <w:r>
        <w:t>50</w:t>
      </w:r>
      <w:r>
        <w:rPr>
          <w:rFonts w:hint="eastAsia"/>
        </w:rPr>
        <w:t>条”政策按照原规定继续执行。国家有相关规定的，从其规定。</w:t>
      </w:r>
    </w:p>
    <w:p w14:paraId="659F702A" w14:textId="0D1F5723" w:rsidR="00440CF6" w:rsidRDefault="00440CF6" w:rsidP="00440CF6">
      <w:pPr>
        <w:pStyle w:val="AD"/>
      </w:pPr>
    </w:p>
    <w:p w14:paraId="065E822E" w14:textId="72B4D57B" w:rsidR="00440CF6" w:rsidRDefault="00440CF6" w:rsidP="00440CF6">
      <w:pPr>
        <w:pStyle w:val="AD"/>
      </w:pPr>
    </w:p>
    <w:p w14:paraId="4362CBA8" w14:textId="77777777" w:rsidR="00440CF6" w:rsidRDefault="00440CF6" w:rsidP="00440CF6">
      <w:pPr>
        <w:pStyle w:val="AD"/>
      </w:pPr>
      <w:r>
        <w:rPr>
          <w:rFonts w:hint="eastAsia"/>
        </w:rPr>
        <w:t>信息来源：</w:t>
      </w:r>
    </w:p>
    <w:p w14:paraId="1E6EC76C" w14:textId="1B8AB558" w:rsidR="00440CF6" w:rsidRDefault="006657CE" w:rsidP="00440CF6">
      <w:pPr>
        <w:pStyle w:val="AD"/>
      </w:pPr>
      <w:hyperlink r:id="rId6" w:history="1">
        <w:r w:rsidRPr="006C5F5D">
          <w:rPr>
            <w:rStyle w:val="a7"/>
          </w:rPr>
          <w:t>https://www.shanghai.gov.cn/nw12344/20220928/2c5d3d065f524f20904b3b9f70226b95.html</w:t>
        </w:r>
      </w:hyperlink>
    </w:p>
    <w:p w14:paraId="4F6B3F6F" w14:textId="77777777" w:rsidR="00440CF6" w:rsidRPr="00440CF6" w:rsidRDefault="00440CF6" w:rsidP="00440CF6">
      <w:pPr>
        <w:pStyle w:val="AD"/>
        <w:rPr>
          <w:rFonts w:hint="eastAsia"/>
        </w:rPr>
      </w:pPr>
    </w:p>
    <w:sectPr w:rsidR="00440CF6" w:rsidRPr="00440C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5B2E" w14:textId="77777777" w:rsidR="00A437CF" w:rsidRDefault="00A437CF" w:rsidP="00C20A6A">
      <w:pPr>
        <w:spacing w:line="240" w:lineRule="auto"/>
      </w:pPr>
      <w:r>
        <w:separator/>
      </w:r>
    </w:p>
  </w:endnote>
  <w:endnote w:type="continuationSeparator" w:id="0">
    <w:p w14:paraId="1822A6FC" w14:textId="77777777" w:rsidR="00A437CF" w:rsidRDefault="00A437C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4068" w14:textId="77777777" w:rsidR="00A437CF" w:rsidRDefault="00A437CF" w:rsidP="00C20A6A">
      <w:pPr>
        <w:spacing w:line="240" w:lineRule="auto"/>
      </w:pPr>
      <w:r>
        <w:separator/>
      </w:r>
    </w:p>
  </w:footnote>
  <w:footnote w:type="continuationSeparator" w:id="0">
    <w:p w14:paraId="1A0B1102" w14:textId="77777777" w:rsidR="00A437CF" w:rsidRDefault="00A437C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37CF"/>
    <w:rsid w:val="000F4C6A"/>
    <w:rsid w:val="00176A25"/>
    <w:rsid w:val="001C4C6F"/>
    <w:rsid w:val="003D27E2"/>
    <w:rsid w:val="00440CF6"/>
    <w:rsid w:val="005F7C76"/>
    <w:rsid w:val="006657CE"/>
    <w:rsid w:val="007D7BDB"/>
    <w:rsid w:val="00A437CF"/>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A9AD"/>
  <w15:chartTrackingRefBased/>
  <w15:docId w15:val="{D8EFFDA4-57EE-4CF4-8ED5-C2DE8A38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40CF6"/>
    <w:rPr>
      <w:color w:val="0000FF" w:themeColor="hyperlink"/>
      <w:u w:val="single"/>
    </w:rPr>
  </w:style>
  <w:style w:type="character" w:styleId="a8">
    <w:name w:val="Unresolved Mention"/>
    <w:basedOn w:val="a0"/>
    <w:uiPriority w:val="99"/>
    <w:semiHidden/>
    <w:unhideWhenUsed/>
    <w:rsid w:val="00440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928/2c5d3d065f524f20904b3b9f70226b9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6728</Characters>
  <Application>Microsoft Office Word</Application>
  <DocSecurity>0</DocSecurity>
  <Lines>56</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2022-09-29T07:10:00Z</dcterms:created>
  <dcterms:modified xsi:type="dcterms:W3CDTF">2022-09-29T07:10:00Z</dcterms:modified>
</cp:coreProperties>
</file>