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355D" w14:textId="1FA73BF8" w:rsidR="004F0EFE" w:rsidRPr="004F0EFE" w:rsidRDefault="004F0EFE" w:rsidP="004F0EFE">
      <w:pPr>
        <w:jc w:val="center"/>
        <w:rPr>
          <w:rFonts w:ascii="Arial" w:hAnsi="Arial"/>
          <w:sz w:val="32"/>
          <w:szCs w:val="32"/>
        </w:rPr>
      </w:pPr>
      <w:r w:rsidRPr="004F0EFE">
        <w:rPr>
          <w:rFonts w:ascii="Arial" w:hAnsi="Arial" w:cs="Times New Roman" w:hint="eastAsia"/>
          <w:b/>
          <w:bCs/>
          <w:color w:val="E36C0A"/>
          <w:sz w:val="32"/>
          <w:szCs w:val="32"/>
        </w:rPr>
        <w:t>上海市促进人工智能产业发展条例</w:t>
      </w:r>
    </w:p>
    <w:p w14:paraId="0729FFDA" w14:textId="4E8500D8" w:rsidR="004F0EFE" w:rsidRPr="004F0EFE" w:rsidRDefault="004F0EFE" w:rsidP="004F0EFE">
      <w:pPr>
        <w:jc w:val="center"/>
        <w:rPr>
          <w:rFonts w:ascii="Arial" w:hAnsi="Arial"/>
        </w:rPr>
      </w:pPr>
      <w:r w:rsidRPr="004F0EFE">
        <w:rPr>
          <w:rFonts w:ascii="Arial" w:hAnsi="Arial" w:hint="eastAsia"/>
        </w:rPr>
        <w:t>（</w:t>
      </w:r>
      <w:r w:rsidRPr="004F0EFE">
        <w:rPr>
          <w:rFonts w:ascii="Arial" w:hAnsi="Arial" w:hint="eastAsia"/>
        </w:rPr>
        <w:t>2022</w:t>
      </w:r>
      <w:r w:rsidRPr="004F0EFE">
        <w:rPr>
          <w:rFonts w:ascii="Arial" w:hAnsi="Arial" w:hint="eastAsia"/>
        </w:rPr>
        <w:t>年</w:t>
      </w:r>
      <w:r w:rsidRPr="004F0EFE">
        <w:rPr>
          <w:rFonts w:ascii="Arial" w:hAnsi="Arial" w:hint="eastAsia"/>
        </w:rPr>
        <w:t>9</w:t>
      </w:r>
      <w:r w:rsidRPr="004F0EFE">
        <w:rPr>
          <w:rFonts w:ascii="Arial" w:hAnsi="Arial" w:hint="eastAsia"/>
        </w:rPr>
        <w:t>月</w:t>
      </w:r>
      <w:r w:rsidRPr="004F0EFE">
        <w:rPr>
          <w:rFonts w:ascii="Arial" w:hAnsi="Arial" w:hint="eastAsia"/>
        </w:rPr>
        <w:t>22</w:t>
      </w:r>
      <w:r w:rsidRPr="004F0EFE">
        <w:rPr>
          <w:rFonts w:ascii="Arial" w:hAnsi="Arial" w:hint="eastAsia"/>
        </w:rPr>
        <w:t>日上海市第十五届人民代表大会</w:t>
      </w:r>
      <w:r w:rsidRPr="004F0EFE">
        <w:rPr>
          <w:rFonts w:ascii="Arial" w:hAnsi="Arial" w:hint="eastAsia"/>
        </w:rPr>
        <w:t xml:space="preserve"> </w:t>
      </w:r>
      <w:r w:rsidRPr="004F0EFE">
        <w:rPr>
          <w:rFonts w:ascii="Arial" w:hAnsi="Arial" w:hint="eastAsia"/>
        </w:rPr>
        <w:t>常务委员会第四十四次会议通过）</w:t>
      </w:r>
    </w:p>
    <w:p w14:paraId="5F7E4D96" w14:textId="77777777" w:rsidR="004F0EFE" w:rsidRPr="004F0EFE" w:rsidRDefault="004F0EFE" w:rsidP="004F0EFE">
      <w:pPr>
        <w:jc w:val="center"/>
        <w:rPr>
          <w:rFonts w:ascii="Arial" w:hAnsi="Arial"/>
        </w:rPr>
      </w:pPr>
    </w:p>
    <w:p w14:paraId="7148F0CF" w14:textId="3824420C" w:rsidR="004F0EFE" w:rsidRPr="004F0EFE" w:rsidRDefault="004F0EFE" w:rsidP="004F0EFE">
      <w:pPr>
        <w:jc w:val="center"/>
        <w:rPr>
          <w:rFonts w:ascii="Arial" w:hAnsi="Arial"/>
          <w:b/>
          <w:bCs/>
        </w:rPr>
      </w:pPr>
      <w:r w:rsidRPr="004F0EFE">
        <w:rPr>
          <w:rFonts w:ascii="Arial" w:hAnsi="Arial" w:hint="eastAsia"/>
          <w:b/>
          <w:bCs/>
        </w:rPr>
        <w:t>第一章</w:t>
      </w:r>
      <w:r w:rsidR="00AD63A5" w:rsidRPr="004F0EFE">
        <w:rPr>
          <w:rFonts w:ascii="Arial" w:hAnsi="Arial" w:hint="eastAsia"/>
        </w:rPr>
        <w:t xml:space="preserve">　</w:t>
      </w:r>
      <w:r w:rsidRPr="004F0EFE">
        <w:rPr>
          <w:rFonts w:ascii="Arial" w:hAnsi="Arial" w:hint="eastAsia"/>
          <w:b/>
          <w:bCs/>
        </w:rPr>
        <w:t>总则</w:t>
      </w:r>
    </w:p>
    <w:p w14:paraId="6701AAAE" w14:textId="77777777" w:rsidR="00AD63A5" w:rsidRDefault="00AD63A5" w:rsidP="004F0EFE">
      <w:pPr>
        <w:rPr>
          <w:rFonts w:ascii="Arial" w:hAnsi="Arial"/>
        </w:rPr>
      </w:pPr>
    </w:p>
    <w:p w14:paraId="164B3242" w14:textId="1BF133D5" w:rsidR="004F0EFE" w:rsidRPr="004F0EFE" w:rsidRDefault="004F0EFE" w:rsidP="004F0EFE">
      <w:pPr>
        <w:rPr>
          <w:rFonts w:ascii="Arial" w:hAnsi="Arial"/>
        </w:rPr>
      </w:pPr>
      <w:r w:rsidRPr="004F0EFE">
        <w:rPr>
          <w:rFonts w:ascii="Arial" w:hAnsi="Arial" w:hint="eastAsia"/>
        </w:rPr>
        <w:t xml:space="preserve">　　第一条</w:t>
      </w:r>
      <w:r w:rsidR="00AD63A5" w:rsidRPr="004F0EFE">
        <w:rPr>
          <w:rFonts w:ascii="Arial" w:hAnsi="Arial" w:hint="eastAsia"/>
        </w:rPr>
        <w:t xml:space="preserve">　</w:t>
      </w:r>
      <w:r w:rsidRPr="004F0EFE">
        <w:rPr>
          <w:rFonts w:ascii="Arial" w:hAnsi="Arial" w:hint="eastAsia"/>
        </w:rPr>
        <w:t>为了促进人工智能产业高质量发展，强化新一代人工智能科技</w:t>
      </w:r>
      <w:proofErr w:type="gramStart"/>
      <w:r w:rsidRPr="004F0EFE">
        <w:rPr>
          <w:rFonts w:ascii="Arial" w:hAnsi="Arial" w:hint="eastAsia"/>
        </w:rPr>
        <w:t>创新策源功能</w:t>
      </w:r>
      <w:proofErr w:type="gramEnd"/>
      <w:r w:rsidRPr="004F0EFE">
        <w:rPr>
          <w:rFonts w:ascii="Arial" w:hAnsi="Arial" w:hint="eastAsia"/>
        </w:rPr>
        <w:t>，推动人工智能与经济、生活、城市治理等领域深度融合，打造人工智能世界级产业集群，根据有关法律、行政法规，结合本市实际，制定本条例。</w:t>
      </w:r>
    </w:p>
    <w:p w14:paraId="5DD3C798" w14:textId="0F5E2A21" w:rsidR="004F0EFE" w:rsidRPr="004F0EFE" w:rsidRDefault="004F0EFE" w:rsidP="004F0EFE">
      <w:pPr>
        <w:rPr>
          <w:rFonts w:ascii="Arial" w:hAnsi="Arial"/>
        </w:rPr>
      </w:pPr>
      <w:r w:rsidRPr="004F0EFE">
        <w:rPr>
          <w:rFonts w:ascii="Arial" w:hAnsi="Arial" w:hint="eastAsia"/>
        </w:rPr>
        <w:t xml:space="preserve">　　第二条</w:t>
      </w:r>
      <w:r w:rsidR="00AD63A5" w:rsidRPr="004F0EFE">
        <w:rPr>
          <w:rFonts w:ascii="Arial" w:hAnsi="Arial" w:hint="eastAsia"/>
        </w:rPr>
        <w:t xml:space="preserve">　</w:t>
      </w:r>
      <w:r w:rsidRPr="004F0EFE">
        <w:rPr>
          <w:rFonts w:ascii="Arial" w:hAnsi="Arial" w:hint="eastAsia"/>
        </w:rPr>
        <w:t>本条例所称人工智能，是指利用计算机或者计算机控制的机器模拟、延伸和扩展人的智能，感知环境、获取知识并使用知识获得最佳结果的理论、方法、技术及应用系统。</w:t>
      </w:r>
    </w:p>
    <w:p w14:paraId="209D0636" w14:textId="77777777" w:rsidR="004F0EFE" w:rsidRPr="004F0EFE" w:rsidRDefault="004F0EFE" w:rsidP="004F0EFE">
      <w:pPr>
        <w:rPr>
          <w:rFonts w:ascii="Arial" w:hAnsi="Arial"/>
        </w:rPr>
      </w:pPr>
      <w:r w:rsidRPr="004F0EFE">
        <w:rPr>
          <w:rFonts w:ascii="Arial" w:hAnsi="Arial" w:hint="eastAsia"/>
        </w:rPr>
        <w:t xml:space="preserve">　　本条例所称人工智能产业，是指人工智能技术研发和应用所涉及的软硬件产品开发和生产、系统应用、集成服务等，包括关键基础元器件产业、智能软件产业、智能终端产业；以及人工智能技术在经济、生活、城市治理等领域融合应用带动的相关行业。</w:t>
      </w:r>
    </w:p>
    <w:p w14:paraId="4303FFFD" w14:textId="2A82ECDC" w:rsidR="004F0EFE" w:rsidRPr="004F0EFE" w:rsidRDefault="004F0EFE" w:rsidP="004F0EFE">
      <w:pPr>
        <w:rPr>
          <w:rFonts w:ascii="Arial" w:hAnsi="Arial"/>
        </w:rPr>
      </w:pPr>
      <w:r w:rsidRPr="004F0EFE">
        <w:rPr>
          <w:rFonts w:ascii="Arial" w:hAnsi="Arial" w:hint="eastAsia"/>
        </w:rPr>
        <w:t xml:space="preserve">　　第三条</w:t>
      </w:r>
      <w:r w:rsidR="00AD63A5" w:rsidRPr="004F0EFE">
        <w:rPr>
          <w:rFonts w:ascii="Arial" w:hAnsi="Arial" w:hint="eastAsia"/>
        </w:rPr>
        <w:t xml:space="preserve">　</w:t>
      </w:r>
      <w:r w:rsidRPr="004F0EFE">
        <w:rPr>
          <w:rFonts w:ascii="Arial" w:hAnsi="Arial" w:hint="eastAsia"/>
        </w:rPr>
        <w:t>本市行政区域内从事人工智能科技创新、产业发展、应用赋能与产业治理等活动，适用本条例。</w:t>
      </w:r>
    </w:p>
    <w:p w14:paraId="0B80537F" w14:textId="7BC58896" w:rsidR="004F0EFE" w:rsidRPr="004F0EFE" w:rsidRDefault="004F0EFE" w:rsidP="004F0EFE">
      <w:pPr>
        <w:rPr>
          <w:rFonts w:ascii="Arial" w:hAnsi="Arial"/>
        </w:rPr>
      </w:pPr>
      <w:r w:rsidRPr="004F0EFE">
        <w:rPr>
          <w:rFonts w:ascii="Arial" w:hAnsi="Arial" w:hint="eastAsia"/>
        </w:rPr>
        <w:t xml:space="preserve">　　第四条</w:t>
      </w:r>
      <w:r w:rsidR="00AD63A5" w:rsidRPr="004F0EFE">
        <w:rPr>
          <w:rFonts w:ascii="Arial" w:hAnsi="Arial" w:hint="eastAsia"/>
        </w:rPr>
        <w:t xml:space="preserve">　</w:t>
      </w:r>
      <w:r w:rsidRPr="004F0EFE">
        <w:rPr>
          <w:rFonts w:ascii="Arial" w:hAnsi="Arial" w:hint="eastAsia"/>
        </w:rPr>
        <w:t>本市人工智能产业发展应当坚持以人为本、科技向善、创新驱动、市场主导的原则，建设开放生态融通、创新集群活跃、超级场景泛在、敏捷治理安全的人工智能产业体系，建成具有国际影响力的人工智能“上海高地”。</w:t>
      </w:r>
    </w:p>
    <w:p w14:paraId="550FE6A8" w14:textId="6415EC6F" w:rsidR="004F0EFE" w:rsidRPr="004F0EFE" w:rsidRDefault="004F0EFE" w:rsidP="004F0EFE">
      <w:pPr>
        <w:rPr>
          <w:rFonts w:ascii="Arial" w:hAnsi="Arial"/>
        </w:rPr>
      </w:pPr>
      <w:r w:rsidRPr="004F0EFE">
        <w:rPr>
          <w:rFonts w:ascii="Arial" w:hAnsi="Arial" w:hint="eastAsia"/>
        </w:rPr>
        <w:t xml:space="preserve">　　第五条</w:t>
      </w:r>
      <w:r w:rsidR="00AD63A5" w:rsidRPr="004F0EFE">
        <w:rPr>
          <w:rFonts w:ascii="Arial" w:hAnsi="Arial" w:hint="eastAsia"/>
        </w:rPr>
        <w:t xml:space="preserve">　</w:t>
      </w:r>
      <w:r w:rsidRPr="004F0EFE">
        <w:rPr>
          <w:rFonts w:ascii="Arial" w:hAnsi="Arial" w:hint="eastAsia"/>
        </w:rPr>
        <w:t>市人民政府应当加强对本市人工智能产业发展工作的领导，组织编制人工智能产业发展规划，并纳入国民经济和社会发展规划，指导、协调解决人工智能科技创新、产业培育、应用场景建设和产业生态建设中的重大问题。</w:t>
      </w:r>
    </w:p>
    <w:p w14:paraId="5E10ABB9" w14:textId="77777777" w:rsidR="004F0EFE" w:rsidRPr="004F0EFE" w:rsidRDefault="004F0EFE" w:rsidP="004F0EFE">
      <w:pPr>
        <w:rPr>
          <w:rFonts w:ascii="Arial" w:hAnsi="Arial"/>
        </w:rPr>
      </w:pPr>
      <w:r w:rsidRPr="004F0EFE">
        <w:rPr>
          <w:rFonts w:ascii="Arial" w:hAnsi="Arial" w:hint="eastAsia"/>
        </w:rPr>
        <w:t xml:space="preserve">　　区人民政府应当按照全市总体要求和部署，做好本行政区域内人工智能产业发展相关工作，加强人工智能场景应用推广、产业生态建设。</w:t>
      </w:r>
    </w:p>
    <w:p w14:paraId="4098B93D" w14:textId="77777777" w:rsidR="004F0EFE" w:rsidRPr="004F0EFE" w:rsidRDefault="004F0EFE" w:rsidP="004F0EFE">
      <w:pPr>
        <w:rPr>
          <w:rFonts w:ascii="Arial" w:hAnsi="Arial"/>
        </w:rPr>
      </w:pPr>
      <w:r w:rsidRPr="004F0EFE">
        <w:rPr>
          <w:rFonts w:ascii="Arial" w:hAnsi="Arial" w:hint="eastAsia"/>
        </w:rPr>
        <w:t xml:space="preserve">　　乡镇人民政府、街道办事处应当加强人工智能技术应用，提升基层服务和治理的智慧化水平。</w:t>
      </w:r>
    </w:p>
    <w:p w14:paraId="3E073B9E" w14:textId="381C4799" w:rsidR="004F0EFE" w:rsidRPr="004F0EFE" w:rsidRDefault="004F0EFE" w:rsidP="004F0EFE">
      <w:pPr>
        <w:rPr>
          <w:rFonts w:ascii="Arial" w:hAnsi="Arial"/>
        </w:rPr>
      </w:pPr>
      <w:r w:rsidRPr="004F0EFE">
        <w:rPr>
          <w:rFonts w:ascii="Arial" w:hAnsi="Arial" w:hint="eastAsia"/>
        </w:rPr>
        <w:t xml:space="preserve">　　第六条</w:t>
      </w:r>
      <w:r w:rsidR="00AD63A5" w:rsidRPr="004F0EFE">
        <w:rPr>
          <w:rFonts w:ascii="Arial" w:hAnsi="Arial" w:hint="eastAsia"/>
        </w:rPr>
        <w:t xml:space="preserve">　</w:t>
      </w:r>
      <w:r w:rsidRPr="004F0EFE">
        <w:rPr>
          <w:rFonts w:ascii="Arial" w:hAnsi="Arial" w:hint="eastAsia"/>
        </w:rPr>
        <w:t>市经济信息化部门是本市人工智能产业主管部门，负责规划、实施、协调和推动人工智能产业发展工作。</w:t>
      </w:r>
    </w:p>
    <w:p w14:paraId="3686E9CD" w14:textId="77777777" w:rsidR="004F0EFE" w:rsidRPr="004F0EFE" w:rsidRDefault="004F0EFE" w:rsidP="004F0EFE">
      <w:pPr>
        <w:rPr>
          <w:rFonts w:ascii="Arial" w:hAnsi="Arial"/>
        </w:rPr>
      </w:pPr>
      <w:r w:rsidRPr="004F0EFE">
        <w:rPr>
          <w:rFonts w:ascii="Arial" w:hAnsi="Arial" w:hint="eastAsia"/>
        </w:rPr>
        <w:t xml:space="preserve">　　市发展改革部门统筹协调人工智能产业重大项目和基础设施建设。</w:t>
      </w:r>
    </w:p>
    <w:p w14:paraId="70C4294C" w14:textId="77777777" w:rsidR="004F0EFE" w:rsidRPr="004F0EFE" w:rsidRDefault="004F0EFE" w:rsidP="004F0EFE">
      <w:pPr>
        <w:rPr>
          <w:rFonts w:ascii="Arial" w:hAnsi="Arial"/>
        </w:rPr>
      </w:pPr>
      <w:r w:rsidRPr="004F0EFE">
        <w:rPr>
          <w:rFonts w:ascii="Arial" w:hAnsi="Arial" w:hint="eastAsia"/>
        </w:rPr>
        <w:t xml:space="preserve">　　市科技部门支持人工智能前沿基础理论及关键技术研发和创新，推动重大科技创新基地建设，推进人工智能技术治理等。</w:t>
      </w:r>
    </w:p>
    <w:p w14:paraId="307141EB" w14:textId="77777777" w:rsidR="004F0EFE" w:rsidRPr="004F0EFE" w:rsidRDefault="004F0EFE" w:rsidP="004F0EFE">
      <w:pPr>
        <w:rPr>
          <w:rFonts w:ascii="Arial" w:hAnsi="Arial"/>
        </w:rPr>
      </w:pPr>
      <w:r w:rsidRPr="004F0EFE">
        <w:rPr>
          <w:rFonts w:ascii="Arial" w:hAnsi="Arial" w:hint="eastAsia"/>
        </w:rPr>
        <w:t xml:space="preserve">　　</w:t>
      </w:r>
      <w:proofErr w:type="gramStart"/>
      <w:r w:rsidRPr="004F0EFE">
        <w:rPr>
          <w:rFonts w:ascii="Arial" w:hAnsi="Arial" w:hint="eastAsia"/>
        </w:rPr>
        <w:t>市网信部门</w:t>
      </w:r>
      <w:proofErr w:type="gramEnd"/>
      <w:r w:rsidRPr="004F0EFE">
        <w:rPr>
          <w:rFonts w:ascii="Arial" w:hAnsi="Arial" w:hint="eastAsia"/>
        </w:rPr>
        <w:t>统筹协调人工智能产业发展中的网络安全与信息化工作，负责相关网络信息内容治理和监督管理等工作。</w:t>
      </w:r>
    </w:p>
    <w:p w14:paraId="03FAB136" w14:textId="77777777" w:rsidR="004F0EFE" w:rsidRPr="004F0EFE" w:rsidRDefault="004F0EFE" w:rsidP="004F0EFE">
      <w:pPr>
        <w:rPr>
          <w:rFonts w:ascii="Arial" w:hAnsi="Arial"/>
        </w:rPr>
      </w:pPr>
      <w:r w:rsidRPr="004F0EFE">
        <w:rPr>
          <w:rFonts w:ascii="Arial" w:hAnsi="Arial" w:hint="eastAsia"/>
        </w:rPr>
        <w:t xml:space="preserve">　　市市场监管部门负责人工智能产业计量、标准、检验检测、认证认可、相关产品质量监督等工作。</w:t>
      </w:r>
    </w:p>
    <w:p w14:paraId="436D1A1E" w14:textId="77777777" w:rsidR="004F0EFE" w:rsidRPr="004F0EFE" w:rsidRDefault="004F0EFE" w:rsidP="004F0EFE">
      <w:pPr>
        <w:rPr>
          <w:rFonts w:ascii="Arial" w:hAnsi="Arial"/>
        </w:rPr>
      </w:pPr>
      <w:r w:rsidRPr="004F0EFE">
        <w:rPr>
          <w:rFonts w:ascii="Arial" w:hAnsi="Arial" w:hint="eastAsia"/>
        </w:rPr>
        <w:t xml:space="preserve">　　市国资监管、人力资源社会保障、教育、卫生健康、财政、统计、国家安全等部门在各自职责范围内，制定相关政策措施，推动人工智能产业发展相关工作。</w:t>
      </w:r>
    </w:p>
    <w:p w14:paraId="4B8FBEE6" w14:textId="2190A29E" w:rsidR="004F0EFE" w:rsidRPr="004F0EFE" w:rsidRDefault="004F0EFE" w:rsidP="004F0EFE">
      <w:pPr>
        <w:rPr>
          <w:rFonts w:ascii="Arial" w:hAnsi="Arial"/>
        </w:rPr>
      </w:pPr>
      <w:r w:rsidRPr="004F0EFE">
        <w:rPr>
          <w:rFonts w:ascii="Arial" w:hAnsi="Arial" w:hint="eastAsia"/>
        </w:rPr>
        <w:t xml:space="preserve">　　第七条</w:t>
      </w:r>
      <w:r w:rsidR="00A029A4" w:rsidRPr="004F0EFE">
        <w:rPr>
          <w:rFonts w:ascii="Arial" w:hAnsi="Arial" w:hint="eastAsia"/>
        </w:rPr>
        <w:t xml:space="preserve">　</w:t>
      </w:r>
      <w:r w:rsidRPr="004F0EFE">
        <w:rPr>
          <w:rFonts w:ascii="Arial" w:hAnsi="Arial" w:hint="eastAsia"/>
        </w:rPr>
        <w:t>市人民政府设立由高等学校、科研机构、企业和其他组织等专家组成的市人工智能战略咨询专家委员会，为本市人工智能产业发展重大战略、重大决策提供咨询意见。</w:t>
      </w:r>
    </w:p>
    <w:p w14:paraId="649B5AC3" w14:textId="44BB442A" w:rsidR="004F0EFE" w:rsidRPr="004F0EFE" w:rsidRDefault="004F0EFE" w:rsidP="004F0EFE">
      <w:pPr>
        <w:rPr>
          <w:rFonts w:ascii="Arial" w:hAnsi="Arial"/>
        </w:rPr>
      </w:pPr>
      <w:r w:rsidRPr="004F0EFE">
        <w:rPr>
          <w:rFonts w:ascii="Arial" w:hAnsi="Arial" w:hint="eastAsia"/>
        </w:rPr>
        <w:lastRenderedPageBreak/>
        <w:t xml:space="preserve">　　第八条</w:t>
      </w:r>
      <w:r w:rsidR="00A029A4" w:rsidRPr="004F0EFE">
        <w:rPr>
          <w:rFonts w:ascii="Arial" w:hAnsi="Arial" w:hint="eastAsia"/>
        </w:rPr>
        <w:t xml:space="preserve">　</w:t>
      </w:r>
      <w:r w:rsidRPr="004F0EFE">
        <w:rPr>
          <w:rFonts w:ascii="Arial" w:hAnsi="Arial" w:hint="eastAsia"/>
        </w:rPr>
        <w:t>人工智能行业协会及其他人工智能相关行业组织（以下统称行业组织），应当依法维护会员合法权益，推动人工智能技术研发、推广，促进产业协同，加强行业自律，开展行业统计监测，制定标准规范等，促进行业有序发展。</w:t>
      </w:r>
    </w:p>
    <w:p w14:paraId="36F5E98B" w14:textId="5F32E502" w:rsidR="004F0EFE" w:rsidRPr="004F0EFE" w:rsidRDefault="004F0EFE" w:rsidP="004F0EFE">
      <w:pPr>
        <w:rPr>
          <w:rFonts w:ascii="Arial" w:hAnsi="Arial"/>
        </w:rPr>
      </w:pPr>
      <w:r w:rsidRPr="004F0EFE">
        <w:rPr>
          <w:rFonts w:ascii="Arial" w:hAnsi="Arial" w:hint="eastAsia"/>
        </w:rPr>
        <w:t xml:space="preserve">　　第九条</w:t>
      </w:r>
      <w:r w:rsidR="00A029A4" w:rsidRPr="004F0EFE">
        <w:rPr>
          <w:rFonts w:ascii="Arial" w:hAnsi="Arial" w:hint="eastAsia"/>
        </w:rPr>
        <w:t xml:space="preserve">　</w:t>
      </w:r>
      <w:r w:rsidRPr="004F0EFE">
        <w:rPr>
          <w:rFonts w:ascii="Arial" w:hAnsi="Arial" w:hint="eastAsia"/>
        </w:rPr>
        <w:t>本市鼓励公民、法人和其他组织在人工智能领域开展各项创新活动，法律、法规以及国家和本市相关规定明确禁止事项除外。市经济信息化部门会同有关部门探索建立人工智能科研、应用等领域的负面清单。</w:t>
      </w:r>
    </w:p>
    <w:p w14:paraId="130D5942" w14:textId="3E887131" w:rsidR="004F0EFE" w:rsidRPr="004F0EFE" w:rsidRDefault="004F0EFE" w:rsidP="004F0EFE">
      <w:pPr>
        <w:rPr>
          <w:rFonts w:ascii="Arial" w:hAnsi="Arial"/>
        </w:rPr>
      </w:pPr>
      <w:r w:rsidRPr="004F0EFE">
        <w:rPr>
          <w:rFonts w:ascii="Arial" w:hAnsi="Arial" w:hint="eastAsia"/>
        </w:rPr>
        <w:t xml:space="preserve">　　第十条</w:t>
      </w:r>
      <w:r w:rsidR="00A029A4" w:rsidRPr="004F0EFE">
        <w:rPr>
          <w:rFonts w:ascii="Arial" w:hAnsi="Arial" w:hint="eastAsia"/>
        </w:rPr>
        <w:t xml:space="preserve">　</w:t>
      </w:r>
      <w:r w:rsidRPr="004F0EFE">
        <w:rPr>
          <w:rFonts w:ascii="Arial" w:hAnsi="Arial" w:hint="eastAsia"/>
        </w:rPr>
        <w:t>本市推动长江三角洲区域（以下简称“长三角”）人工智能产业协同融合发展，探索共同推进跨区域人工智能产业发展规划衔接、技术标准互认、关键领域测试数据共享互认、基础设施建设成本分担和利益共享等工作。</w:t>
      </w:r>
    </w:p>
    <w:p w14:paraId="0225F1B4" w14:textId="77777777" w:rsidR="004F0EFE" w:rsidRPr="004F0EFE" w:rsidRDefault="004F0EFE" w:rsidP="004F0EFE">
      <w:pPr>
        <w:rPr>
          <w:rFonts w:ascii="Arial" w:hAnsi="Arial"/>
        </w:rPr>
      </w:pPr>
      <w:r w:rsidRPr="004F0EFE">
        <w:rPr>
          <w:rFonts w:ascii="Arial" w:hAnsi="Arial" w:hint="eastAsia"/>
        </w:rPr>
        <w:t xml:space="preserve">　　本市拓展与国内其他区域的人工智能产业合作。</w:t>
      </w:r>
    </w:p>
    <w:p w14:paraId="04B626C3" w14:textId="136B3B1F" w:rsidR="004F0EFE" w:rsidRPr="004F0EFE" w:rsidRDefault="004F0EFE" w:rsidP="004F0EFE">
      <w:pPr>
        <w:rPr>
          <w:rFonts w:ascii="Arial" w:hAnsi="Arial"/>
        </w:rPr>
      </w:pPr>
      <w:r w:rsidRPr="004F0EFE">
        <w:rPr>
          <w:rFonts w:ascii="Arial" w:hAnsi="Arial" w:hint="eastAsia"/>
        </w:rPr>
        <w:t xml:space="preserve">　　第十一条</w:t>
      </w:r>
      <w:r w:rsidR="00A029A4" w:rsidRPr="004F0EFE">
        <w:rPr>
          <w:rFonts w:ascii="Arial" w:hAnsi="Arial" w:hint="eastAsia"/>
        </w:rPr>
        <w:t xml:space="preserve">　</w:t>
      </w:r>
      <w:r w:rsidRPr="004F0EFE">
        <w:rPr>
          <w:rFonts w:ascii="Arial" w:hAnsi="Arial" w:hint="eastAsia"/>
        </w:rPr>
        <w:t>本市深化国际合作，依托中国国际进口博览会、世界人工智能大会等会展活动，组织和引进人工智能相关国际高水平学术会议、联合创新机构等，为相关主体参与人工智能产业发展与治理提供国际合作平台。</w:t>
      </w:r>
    </w:p>
    <w:p w14:paraId="5AF9CC4D" w14:textId="77777777" w:rsidR="004F0EFE" w:rsidRPr="004F0EFE" w:rsidRDefault="004F0EFE" w:rsidP="004F0EFE">
      <w:pPr>
        <w:rPr>
          <w:rFonts w:ascii="Arial" w:hAnsi="Arial"/>
        </w:rPr>
      </w:pPr>
      <w:r w:rsidRPr="004F0EFE">
        <w:rPr>
          <w:rFonts w:ascii="Arial" w:hAnsi="Arial" w:hint="eastAsia"/>
        </w:rPr>
        <w:t xml:space="preserve">　　本市支持企业、高等学校、科研机构和其他组织在人工智能基础研究、技术开发、产业发展、标准制定、人才培养等方面加强国际合作。</w:t>
      </w:r>
    </w:p>
    <w:p w14:paraId="3C1F7F0E" w14:textId="13C7D155" w:rsidR="004F0EFE" w:rsidRDefault="004F0EFE" w:rsidP="004F0EFE">
      <w:pPr>
        <w:rPr>
          <w:rFonts w:ascii="Arial" w:hAnsi="Arial"/>
        </w:rPr>
      </w:pPr>
      <w:r w:rsidRPr="004F0EFE">
        <w:rPr>
          <w:rFonts w:ascii="Arial" w:hAnsi="Arial" w:hint="eastAsia"/>
        </w:rPr>
        <w:t xml:space="preserve">　　第十二条</w:t>
      </w:r>
      <w:r w:rsidR="00A029A4" w:rsidRPr="004F0EFE">
        <w:rPr>
          <w:rFonts w:ascii="Arial" w:hAnsi="Arial" w:hint="eastAsia"/>
        </w:rPr>
        <w:t xml:space="preserve">　</w:t>
      </w:r>
      <w:r w:rsidRPr="004F0EFE">
        <w:rPr>
          <w:rFonts w:ascii="Arial" w:hAnsi="Arial" w:hint="eastAsia"/>
        </w:rPr>
        <w:t>本市推动人工智能领域科学技术普及工作，通过广播、电视、报刊和互联网等媒体宣传人工智能产业新进展、新成效，加强人工智能领域伦理安全和社会价值观引导。</w:t>
      </w:r>
    </w:p>
    <w:p w14:paraId="7041E8DE" w14:textId="77777777" w:rsidR="00AD63A5" w:rsidRPr="00AD63A5" w:rsidRDefault="00AD63A5" w:rsidP="004F0EFE">
      <w:pPr>
        <w:rPr>
          <w:rFonts w:ascii="Arial" w:hAnsi="Arial" w:hint="eastAsia"/>
        </w:rPr>
      </w:pPr>
    </w:p>
    <w:p w14:paraId="1F5A0585" w14:textId="6206A73D" w:rsidR="004F0EFE" w:rsidRPr="004F0EFE" w:rsidRDefault="004F0EFE" w:rsidP="004F0EFE">
      <w:pPr>
        <w:jc w:val="center"/>
        <w:rPr>
          <w:rFonts w:ascii="Arial" w:hAnsi="Arial"/>
          <w:b/>
          <w:bCs/>
        </w:rPr>
      </w:pPr>
      <w:r w:rsidRPr="004F0EFE">
        <w:rPr>
          <w:rFonts w:ascii="Arial" w:hAnsi="Arial" w:hint="eastAsia"/>
          <w:b/>
          <w:bCs/>
        </w:rPr>
        <w:t>第二章</w:t>
      </w:r>
      <w:r w:rsidR="00AD63A5" w:rsidRPr="004F0EFE">
        <w:rPr>
          <w:rFonts w:ascii="Arial" w:hAnsi="Arial" w:hint="eastAsia"/>
        </w:rPr>
        <w:t xml:space="preserve">　</w:t>
      </w:r>
      <w:r w:rsidRPr="004F0EFE">
        <w:rPr>
          <w:rFonts w:ascii="Arial" w:hAnsi="Arial" w:hint="eastAsia"/>
          <w:b/>
          <w:bCs/>
        </w:rPr>
        <w:t>基本要素与科技创新</w:t>
      </w:r>
    </w:p>
    <w:p w14:paraId="3435DDA4" w14:textId="77777777" w:rsidR="00AD63A5" w:rsidRDefault="00AD63A5" w:rsidP="004F0EFE">
      <w:pPr>
        <w:rPr>
          <w:rFonts w:ascii="Arial" w:hAnsi="Arial"/>
        </w:rPr>
      </w:pPr>
    </w:p>
    <w:p w14:paraId="2920B206" w14:textId="73B65EC7" w:rsidR="00AD63A5" w:rsidRDefault="004F0EFE" w:rsidP="00AD63A5">
      <w:pPr>
        <w:jc w:val="center"/>
        <w:rPr>
          <w:rFonts w:ascii="Arial" w:hAnsi="Arial"/>
        </w:rPr>
      </w:pPr>
      <w:r w:rsidRPr="004F0EFE">
        <w:rPr>
          <w:rFonts w:ascii="Arial" w:hAnsi="Arial" w:hint="eastAsia"/>
        </w:rPr>
        <w:t>第一节</w:t>
      </w:r>
      <w:r w:rsidR="00A029A4" w:rsidRPr="004F0EFE">
        <w:rPr>
          <w:rFonts w:ascii="Arial" w:hAnsi="Arial" w:hint="eastAsia"/>
        </w:rPr>
        <w:t xml:space="preserve">　</w:t>
      </w:r>
      <w:r w:rsidRPr="004F0EFE">
        <w:rPr>
          <w:rFonts w:ascii="Arial" w:hAnsi="Arial" w:hint="eastAsia"/>
        </w:rPr>
        <w:t>基本要素</w:t>
      </w:r>
    </w:p>
    <w:p w14:paraId="69EF9544" w14:textId="77777777" w:rsidR="00AD63A5" w:rsidRDefault="00AD63A5" w:rsidP="004F0EFE">
      <w:pPr>
        <w:rPr>
          <w:rFonts w:ascii="Arial" w:hAnsi="Arial"/>
        </w:rPr>
      </w:pPr>
    </w:p>
    <w:p w14:paraId="5B927317" w14:textId="365EDB46" w:rsidR="004F0EFE" w:rsidRPr="004F0EFE" w:rsidRDefault="00AD63A5" w:rsidP="004F0EFE">
      <w:pPr>
        <w:rPr>
          <w:rFonts w:ascii="Arial" w:hAnsi="Arial"/>
        </w:rPr>
      </w:pPr>
      <w:r w:rsidRPr="004F0EFE">
        <w:rPr>
          <w:rFonts w:ascii="Arial" w:hAnsi="Arial" w:hint="eastAsia"/>
        </w:rPr>
        <w:t xml:space="preserve">　　</w:t>
      </w:r>
      <w:r w:rsidR="004F0EFE" w:rsidRPr="004F0EFE">
        <w:rPr>
          <w:rFonts w:ascii="Arial" w:hAnsi="Arial" w:hint="eastAsia"/>
        </w:rPr>
        <w:t>第十三条</w:t>
      </w:r>
      <w:r w:rsidR="00A029A4" w:rsidRPr="004F0EFE">
        <w:rPr>
          <w:rFonts w:ascii="Arial" w:hAnsi="Arial" w:hint="eastAsia"/>
        </w:rPr>
        <w:t xml:space="preserve">　</w:t>
      </w:r>
      <w:r w:rsidR="004F0EFE" w:rsidRPr="004F0EFE">
        <w:rPr>
          <w:rFonts w:ascii="Arial" w:hAnsi="Arial" w:hint="eastAsia"/>
        </w:rPr>
        <w:t>市经济信息化、发展改革等部门应当加强</w:t>
      </w:r>
      <w:proofErr w:type="gramStart"/>
      <w:r w:rsidR="004F0EFE" w:rsidRPr="004F0EFE">
        <w:rPr>
          <w:rFonts w:ascii="Arial" w:hAnsi="Arial" w:hint="eastAsia"/>
        </w:rPr>
        <w:t>算力基础</w:t>
      </w:r>
      <w:proofErr w:type="gramEnd"/>
      <w:r w:rsidR="004F0EFE" w:rsidRPr="004F0EFE">
        <w:rPr>
          <w:rFonts w:ascii="Arial" w:hAnsi="Arial" w:hint="eastAsia"/>
        </w:rPr>
        <w:t>设施规划，推动公共</w:t>
      </w:r>
      <w:proofErr w:type="gramStart"/>
      <w:r w:rsidR="004F0EFE" w:rsidRPr="004F0EFE">
        <w:rPr>
          <w:rFonts w:ascii="Arial" w:hAnsi="Arial" w:hint="eastAsia"/>
        </w:rPr>
        <w:t>算力基础</w:t>
      </w:r>
      <w:proofErr w:type="gramEnd"/>
      <w:r w:rsidR="004F0EFE" w:rsidRPr="004F0EFE">
        <w:rPr>
          <w:rFonts w:ascii="Arial" w:hAnsi="Arial" w:hint="eastAsia"/>
        </w:rPr>
        <w:t>设施建设，促进</w:t>
      </w:r>
      <w:proofErr w:type="gramStart"/>
      <w:r w:rsidR="004F0EFE" w:rsidRPr="004F0EFE">
        <w:rPr>
          <w:rFonts w:ascii="Arial" w:hAnsi="Arial" w:hint="eastAsia"/>
        </w:rPr>
        <w:t>算力基础</w:t>
      </w:r>
      <w:proofErr w:type="gramEnd"/>
      <w:r w:rsidR="004F0EFE" w:rsidRPr="004F0EFE">
        <w:rPr>
          <w:rFonts w:ascii="Arial" w:hAnsi="Arial" w:hint="eastAsia"/>
        </w:rPr>
        <w:t>设施绿色低碳发展，支持相关主体开展基于自主研发人工智能专用计算架构的</w:t>
      </w:r>
      <w:proofErr w:type="gramStart"/>
      <w:r w:rsidR="004F0EFE" w:rsidRPr="004F0EFE">
        <w:rPr>
          <w:rFonts w:ascii="Arial" w:hAnsi="Arial" w:hint="eastAsia"/>
        </w:rPr>
        <w:t>算力基础</w:t>
      </w:r>
      <w:proofErr w:type="gramEnd"/>
      <w:r w:rsidR="004F0EFE" w:rsidRPr="004F0EFE">
        <w:rPr>
          <w:rFonts w:ascii="Arial" w:hAnsi="Arial" w:hint="eastAsia"/>
        </w:rPr>
        <w:t>设施建设与开放应用。</w:t>
      </w:r>
    </w:p>
    <w:p w14:paraId="1C5626E7" w14:textId="77777777" w:rsidR="004F0EFE" w:rsidRPr="004F0EFE" w:rsidRDefault="004F0EFE" w:rsidP="004F0EFE">
      <w:pPr>
        <w:rPr>
          <w:rFonts w:ascii="Arial" w:hAnsi="Arial"/>
        </w:rPr>
      </w:pPr>
      <w:r w:rsidRPr="004F0EFE">
        <w:rPr>
          <w:rFonts w:ascii="Arial" w:hAnsi="Arial" w:hint="eastAsia"/>
        </w:rPr>
        <w:t xml:space="preserve">　　市经济信息化部门应当会同市发展改革、科技等部门制定</w:t>
      </w:r>
      <w:proofErr w:type="gramStart"/>
      <w:r w:rsidRPr="004F0EFE">
        <w:rPr>
          <w:rFonts w:ascii="Arial" w:hAnsi="Arial" w:hint="eastAsia"/>
        </w:rPr>
        <w:t>公共算力资源</w:t>
      </w:r>
      <w:proofErr w:type="gramEnd"/>
      <w:r w:rsidRPr="004F0EFE">
        <w:rPr>
          <w:rFonts w:ascii="Arial" w:hAnsi="Arial" w:hint="eastAsia"/>
        </w:rPr>
        <w:t>供给办法，推动</w:t>
      </w:r>
      <w:proofErr w:type="gramStart"/>
      <w:r w:rsidRPr="004F0EFE">
        <w:rPr>
          <w:rFonts w:ascii="Arial" w:hAnsi="Arial" w:hint="eastAsia"/>
        </w:rPr>
        <w:t>公共算力资源</w:t>
      </w:r>
      <w:proofErr w:type="gramEnd"/>
      <w:r w:rsidRPr="004F0EFE">
        <w:rPr>
          <w:rFonts w:ascii="Arial" w:hAnsi="Arial" w:hint="eastAsia"/>
        </w:rPr>
        <w:t>平台建设与利用，加强</w:t>
      </w:r>
      <w:proofErr w:type="gramStart"/>
      <w:r w:rsidRPr="004F0EFE">
        <w:rPr>
          <w:rFonts w:ascii="Arial" w:hAnsi="Arial" w:hint="eastAsia"/>
        </w:rPr>
        <w:t>算力科学</w:t>
      </w:r>
      <w:proofErr w:type="gramEnd"/>
      <w:r w:rsidRPr="004F0EFE">
        <w:rPr>
          <w:rFonts w:ascii="Arial" w:hAnsi="Arial" w:hint="eastAsia"/>
        </w:rPr>
        <w:t>调度，</w:t>
      </w:r>
      <w:proofErr w:type="gramStart"/>
      <w:r w:rsidRPr="004F0EFE">
        <w:rPr>
          <w:rFonts w:ascii="Arial" w:hAnsi="Arial" w:hint="eastAsia"/>
        </w:rPr>
        <w:t>通过算力奖励</w:t>
      </w:r>
      <w:proofErr w:type="gramEnd"/>
      <w:r w:rsidRPr="004F0EFE">
        <w:rPr>
          <w:rFonts w:ascii="Arial" w:hAnsi="Arial" w:hint="eastAsia"/>
        </w:rPr>
        <w:t>等方式，为人工智能技术与产业发展提供</w:t>
      </w:r>
      <w:proofErr w:type="gramStart"/>
      <w:r w:rsidRPr="004F0EFE">
        <w:rPr>
          <w:rFonts w:ascii="Arial" w:hAnsi="Arial" w:hint="eastAsia"/>
        </w:rPr>
        <w:t>公共算力支持</w:t>
      </w:r>
      <w:proofErr w:type="gramEnd"/>
      <w:r w:rsidRPr="004F0EFE">
        <w:rPr>
          <w:rFonts w:ascii="Arial" w:hAnsi="Arial" w:hint="eastAsia"/>
        </w:rPr>
        <w:t>，保障中小企业获得普惠的公共算力。</w:t>
      </w:r>
    </w:p>
    <w:p w14:paraId="301F34D3" w14:textId="77777777" w:rsidR="004F0EFE" w:rsidRPr="004F0EFE" w:rsidRDefault="004F0EFE" w:rsidP="004F0EFE">
      <w:pPr>
        <w:rPr>
          <w:rFonts w:ascii="Arial" w:hAnsi="Arial"/>
        </w:rPr>
      </w:pPr>
      <w:r w:rsidRPr="004F0EFE">
        <w:rPr>
          <w:rFonts w:ascii="Arial" w:hAnsi="Arial" w:hint="eastAsia"/>
        </w:rPr>
        <w:t xml:space="preserve">　　本市鼓励相关主体参与</w:t>
      </w:r>
      <w:proofErr w:type="gramStart"/>
      <w:r w:rsidRPr="004F0EFE">
        <w:rPr>
          <w:rFonts w:ascii="Arial" w:hAnsi="Arial" w:hint="eastAsia"/>
        </w:rPr>
        <w:t>算力基础</w:t>
      </w:r>
      <w:proofErr w:type="gramEnd"/>
      <w:r w:rsidRPr="004F0EFE">
        <w:rPr>
          <w:rFonts w:ascii="Arial" w:hAnsi="Arial" w:hint="eastAsia"/>
        </w:rPr>
        <w:t>设施建设，</w:t>
      </w:r>
      <w:proofErr w:type="gramStart"/>
      <w:r w:rsidRPr="004F0EFE">
        <w:rPr>
          <w:rFonts w:ascii="Arial" w:hAnsi="Arial" w:hint="eastAsia"/>
        </w:rPr>
        <w:t>开展算力资源</w:t>
      </w:r>
      <w:proofErr w:type="gramEnd"/>
      <w:r w:rsidRPr="004F0EFE">
        <w:rPr>
          <w:rFonts w:ascii="Arial" w:hAnsi="Arial" w:hint="eastAsia"/>
        </w:rPr>
        <w:t>市场化交易，引导各行业合理有序</w:t>
      </w:r>
      <w:proofErr w:type="gramStart"/>
      <w:r w:rsidRPr="004F0EFE">
        <w:rPr>
          <w:rFonts w:ascii="Arial" w:hAnsi="Arial" w:hint="eastAsia"/>
        </w:rPr>
        <w:t>使用算力资源</w:t>
      </w:r>
      <w:proofErr w:type="gramEnd"/>
      <w:r w:rsidRPr="004F0EFE">
        <w:rPr>
          <w:rFonts w:ascii="Arial" w:hAnsi="Arial" w:hint="eastAsia"/>
        </w:rPr>
        <w:t>，提升</w:t>
      </w:r>
      <w:proofErr w:type="gramStart"/>
      <w:r w:rsidRPr="004F0EFE">
        <w:rPr>
          <w:rFonts w:ascii="Arial" w:hAnsi="Arial" w:hint="eastAsia"/>
        </w:rPr>
        <w:t>算力基础</w:t>
      </w:r>
      <w:proofErr w:type="gramEnd"/>
      <w:r w:rsidRPr="004F0EFE">
        <w:rPr>
          <w:rFonts w:ascii="Arial" w:hAnsi="Arial" w:hint="eastAsia"/>
        </w:rPr>
        <w:t>设施利用效能。</w:t>
      </w:r>
    </w:p>
    <w:p w14:paraId="383A5260" w14:textId="700EE451" w:rsidR="004F0EFE" w:rsidRPr="004F0EFE" w:rsidRDefault="004F0EFE" w:rsidP="004F0EFE">
      <w:pPr>
        <w:rPr>
          <w:rFonts w:ascii="Arial" w:hAnsi="Arial"/>
        </w:rPr>
      </w:pPr>
      <w:r w:rsidRPr="004F0EFE">
        <w:rPr>
          <w:rFonts w:ascii="Arial" w:hAnsi="Arial" w:hint="eastAsia"/>
        </w:rPr>
        <w:t xml:space="preserve">　　第十四条</w:t>
      </w:r>
      <w:r w:rsidR="00A029A4" w:rsidRPr="004F0EFE">
        <w:rPr>
          <w:rFonts w:ascii="Arial" w:hAnsi="Arial" w:hint="eastAsia"/>
        </w:rPr>
        <w:t xml:space="preserve">　</w:t>
      </w:r>
      <w:r w:rsidRPr="004F0EFE">
        <w:rPr>
          <w:rFonts w:ascii="Arial" w:hAnsi="Arial" w:hint="eastAsia"/>
        </w:rPr>
        <w:t>本市按照国家部署实施“东数西算”工程，协同长三角其他省市打造全国一体化大数据中心体系长三角国家枢纽节点，优化数据中心基础设施建设布局，提升数据中心跨网络、跨地域数据交互能力，引导数据中心集约化、规模化、绿色化发展，保障人工智能产业</w:t>
      </w:r>
      <w:proofErr w:type="gramStart"/>
      <w:r w:rsidRPr="004F0EFE">
        <w:rPr>
          <w:rFonts w:ascii="Arial" w:hAnsi="Arial" w:hint="eastAsia"/>
        </w:rPr>
        <w:t>发展算力需求</w:t>
      </w:r>
      <w:proofErr w:type="gramEnd"/>
      <w:r w:rsidRPr="004F0EFE">
        <w:rPr>
          <w:rFonts w:ascii="Arial" w:hAnsi="Arial" w:hint="eastAsia"/>
        </w:rPr>
        <w:t>。</w:t>
      </w:r>
    </w:p>
    <w:p w14:paraId="307710E8" w14:textId="0659FA1B" w:rsidR="004F0EFE" w:rsidRPr="004F0EFE" w:rsidRDefault="004F0EFE" w:rsidP="004F0EFE">
      <w:pPr>
        <w:rPr>
          <w:rFonts w:ascii="Arial" w:hAnsi="Arial"/>
        </w:rPr>
      </w:pPr>
      <w:r w:rsidRPr="004F0EFE">
        <w:rPr>
          <w:rFonts w:ascii="Arial" w:hAnsi="Arial" w:hint="eastAsia"/>
        </w:rPr>
        <w:t xml:space="preserve">　　第十五条</w:t>
      </w:r>
      <w:r w:rsidR="00A029A4" w:rsidRPr="004F0EFE">
        <w:rPr>
          <w:rFonts w:ascii="Arial" w:hAnsi="Arial" w:hint="eastAsia"/>
        </w:rPr>
        <w:t xml:space="preserve">　</w:t>
      </w:r>
      <w:r w:rsidRPr="004F0EFE">
        <w:rPr>
          <w:rFonts w:ascii="Arial" w:hAnsi="Arial" w:hint="eastAsia"/>
        </w:rPr>
        <w:t>本市支持算法创新，通过政策支持、平台构建等方式，推动相关主体开展算法研发，实现算法可信化、硬件化、模块化、系统化和平台化，促进算法模型创新开发、应用推广。</w:t>
      </w:r>
    </w:p>
    <w:p w14:paraId="62D05A90" w14:textId="77777777" w:rsidR="004F0EFE" w:rsidRPr="004F0EFE" w:rsidRDefault="004F0EFE" w:rsidP="004F0EFE">
      <w:pPr>
        <w:rPr>
          <w:rFonts w:ascii="Arial" w:hAnsi="Arial"/>
        </w:rPr>
      </w:pPr>
      <w:r w:rsidRPr="004F0EFE">
        <w:rPr>
          <w:rFonts w:ascii="Arial" w:hAnsi="Arial" w:hint="eastAsia"/>
        </w:rPr>
        <w:t xml:space="preserve">　　市经济信息化部门应当支持相关主体建设、运营针对自主技术的开源平台、开源社区和开源项目等，推进开源软件项目合</w:t>
      </w:r>
      <w:proofErr w:type="gramStart"/>
      <w:r w:rsidRPr="004F0EFE">
        <w:rPr>
          <w:rFonts w:ascii="Arial" w:hAnsi="Arial" w:hint="eastAsia"/>
        </w:rPr>
        <w:t>规</w:t>
      </w:r>
      <w:proofErr w:type="gramEnd"/>
      <w:r w:rsidRPr="004F0EFE">
        <w:rPr>
          <w:rFonts w:ascii="Arial" w:hAnsi="Arial" w:hint="eastAsia"/>
        </w:rPr>
        <w:t>应用，加速商业化培育，形成健康的开源开放生态。</w:t>
      </w:r>
    </w:p>
    <w:p w14:paraId="6E2F2EAF" w14:textId="44DC88E4" w:rsidR="004F0EFE" w:rsidRPr="004F0EFE" w:rsidRDefault="004F0EFE" w:rsidP="004F0EFE">
      <w:pPr>
        <w:rPr>
          <w:rFonts w:ascii="Arial" w:hAnsi="Arial"/>
        </w:rPr>
      </w:pPr>
      <w:r w:rsidRPr="004F0EFE">
        <w:rPr>
          <w:rFonts w:ascii="Arial" w:hAnsi="Arial" w:hint="eastAsia"/>
        </w:rPr>
        <w:lastRenderedPageBreak/>
        <w:t xml:space="preserve">　　第十六条</w:t>
      </w:r>
      <w:r w:rsidR="00A029A4" w:rsidRPr="004F0EFE">
        <w:rPr>
          <w:rFonts w:ascii="Arial" w:hAnsi="Arial" w:hint="eastAsia"/>
        </w:rPr>
        <w:t xml:space="preserve">　</w:t>
      </w:r>
      <w:r w:rsidRPr="004F0EFE">
        <w:rPr>
          <w:rFonts w:ascii="Arial" w:hAnsi="Arial" w:hint="eastAsia"/>
        </w:rPr>
        <w:t>本市推动算法模型交易流通。市经济信息化部门会同相关部门指导行业组织制定人工智能算法模型推荐目录，降低算法模型交易风险，提高算法模型交易效率。</w:t>
      </w:r>
    </w:p>
    <w:p w14:paraId="231EF0C1" w14:textId="77777777" w:rsidR="004F0EFE" w:rsidRPr="004F0EFE" w:rsidRDefault="004F0EFE" w:rsidP="004F0EFE">
      <w:pPr>
        <w:rPr>
          <w:rFonts w:ascii="Arial" w:hAnsi="Arial"/>
        </w:rPr>
      </w:pPr>
      <w:r w:rsidRPr="004F0EFE">
        <w:rPr>
          <w:rFonts w:ascii="Arial" w:hAnsi="Arial" w:hint="eastAsia"/>
        </w:rPr>
        <w:t xml:space="preserve">　　本市鼓励企业或者第三方机构开展算法模型检测与评估。对涉及公共利益的算法模型，鼓励相关主体主动向市经济信息化等有关主管部门提交评估报告，并采取公众可理解的方式对算法的基本原理、目的意图等进行说明。</w:t>
      </w:r>
    </w:p>
    <w:p w14:paraId="7506D548" w14:textId="77777777" w:rsidR="004F0EFE" w:rsidRPr="004F0EFE" w:rsidRDefault="004F0EFE" w:rsidP="004F0EFE">
      <w:pPr>
        <w:rPr>
          <w:rFonts w:ascii="Arial" w:hAnsi="Arial"/>
        </w:rPr>
      </w:pPr>
      <w:r w:rsidRPr="004F0EFE">
        <w:rPr>
          <w:rFonts w:ascii="Arial" w:hAnsi="Arial" w:hint="eastAsia"/>
        </w:rPr>
        <w:t xml:space="preserve">　　本市加强对算法模型的保护，促进算法模型合法应用与推广。市经济信息化部门会同相关部门围绕与人工智能有关的数据集、算法设计、模型训练等，对经检测评估的算法模型开展备案制度探索。</w:t>
      </w:r>
    </w:p>
    <w:p w14:paraId="22311BB3" w14:textId="77777777" w:rsidR="004F0EFE" w:rsidRPr="004F0EFE" w:rsidRDefault="004F0EFE" w:rsidP="004F0EFE">
      <w:pPr>
        <w:rPr>
          <w:rFonts w:ascii="Arial" w:hAnsi="Arial"/>
        </w:rPr>
      </w:pPr>
      <w:r w:rsidRPr="004F0EFE">
        <w:rPr>
          <w:rFonts w:ascii="Arial" w:hAnsi="Arial" w:hint="eastAsia"/>
        </w:rPr>
        <w:t xml:space="preserve">　　本市鼓励行业组织制定算法协同创新合作指引，完善算法模型交易流通中的利益分享机制。</w:t>
      </w:r>
    </w:p>
    <w:p w14:paraId="51007546" w14:textId="5B7C7DAD" w:rsidR="004F0EFE" w:rsidRPr="004F0EFE" w:rsidRDefault="004F0EFE" w:rsidP="004F0EFE">
      <w:pPr>
        <w:rPr>
          <w:rFonts w:ascii="Arial" w:hAnsi="Arial"/>
        </w:rPr>
      </w:pPr>
      <w:r w:rsidRPr="004F0EFE">
        <w:rPr>
          <w:rFonts w:ascii="Arial" w:hAnsi="Arial" w:hint="eastAsia"/>
        </w:rPr>
        <w:t xml:space="preserve">　　第十七条</w:t>
      </w:r>
      <w:r w:rsidR="00A029A4" w:rsidRPr="004F0EFE">
        <w:rPr>
          <w:rFonts w:ascii="Arial" w:hAnsi="Arial" w:hint="eastAsia"/>
        </w:rPr>
        <w:t xml:space="preserve">　</w:t>
      </w:r>
      <w:r w:rsidRPr="004F0EFE">
        <w:rPr>
          <w:rFonts w:ascii="Arial" w:hAnsi="Arial" w:hint="eastAsia"/>
        </w:rPr>
        <w:t>本市推动人工智能领域高质量数据集建设。支持相关主体将数据与行业知识深度融合，开发数据产品，服务算法设计、模型训练、产品验证、场景应用等需求。</w:t>
      </w:r>
    </w:p>
    <w:p w14:paraId="199FD0B4" w14:textId="77777777" w:rsidR="004F0EFE" w:rsidRPr="004F0EFE" w:rsidRDefault="004F0EFE" w:rsidP="004F0EFE">
      <w:pPr>
        <w:rPr>
          <w:rFonts w:ascii="Arial" w:hAnsi="Arial"/>
        </w:rPr>
      </w:pPr>
      <w:r w:rsidRPr="004F0EFE">
        <w:rPr>
          <w:rFonts w:ascii="Arial" w:hAnsi="Arial" w:hint="eastAsia"/>
        </w:rPr>
        <w:t xml:space="preserve">　　本市鼓励相关主体开展大数据与人工智能技术协同研发，研制数据标注的专业工具和系列标准，建设面向人工智能训练的大数据实验室，构建大规模人工智能数据资源库。</w:t>
      </w:r>
    </w:p>
    <w:p w14:paraId="23164DCD" w14:textId="77777777" w:rsidR="004F0EFE" w:rsidRPr="004F0EFE" w:rsidRDefault="004F0EFE" w:rsidP="004F0EFE">
      <w:pPr>
        <w:rPr>
          <w:rFonts w:ascii="Arial" w:hAnsi="Arial"/>
        </w:rPr>
      </w:pPr>
      <w:r w:rsidRPr="004F0EFE">
        <w:rPr>
          <w:rFonts w:ascii="Arial" w:hAnsi="Arial" w:hint="eastAsia"/>
        </w:rPr>
        <w:t xml:space="preserve">　　市经济信息化部门应当会同相关部门开展人工智能产业数据资源调查，加强对重点领域、重点企业可用数据资源梳理，汇总行业重点数据资源，促进人工智能产业发展。</w:t>
      </w:r>
    </w:p>
    <w:p w14:paraId="29B38518" w14:textId="51EE306F" w:rsidR="004F0EFE" w:rsidRPr="004F0EFE" w:rsidRDefault="004F0EFE" w:rsidP="004F0EFE">
      <w:pPr>
        <w:rPr>
          <w:rFonts w:ascii="Arial" w:hAnsi="Arial"/>
        </w:rPr>
      </w:pPr>
      <w:r w:rsidRPr="004F0EFE">
        <w:rPr>
          <w:rFonts w:ascii="Arial" w:hAnsi="Arial" w:hint="eastAsia"/>
        </w:rPr>
        <w:t xml:space="preserve">　　第十八条</w:t>
      </w:r>
      <w:r w:rsidR="00A029A4" w:rsidRPr="004F0EFE">
        <w:rPr>
          <w:rFonts w:ascii="Arial" w:hAnsi="Arial" w:hint="eastAsia"/>
        </w:rPr>
        <w:t xml:space="preserve">　</w:t>
      </w:r>
      <w:r w:rsidRPr="004F0EFE">
        <w:rPr>
          <w:rFonts w:ascii="Arial" w:hAnsi="Arial" w:hint="eastAsia"/>
        </w:rPr>
        <w:t>本市依托公共数据开放机制，在经济发展、民生服务、城市治理等领域建立公共数据动态开放清单，在生命健康、自动驾驶等领域推动公共数据分类分级有序开放，扩大面向人工智能产业的公共数据供给范围。支持相关主体单独或者联合申请公共数据开放，保障中小企业、个人开发者等公平使用开放数据。</w:t>
      </w:r>
    </w:p>
    <w:p w14:paraId="6705B877" w14:textId="77777777" w:rsidR="004F0EFE" w:rsidRPr="004F0EFE" w:rsidRDefault="004F0EFE" w:rsidP="004F0EFE">
      <w:pPr>
        <w:rPr>
          <w:rFonts w:ascii="Arial" w:hAnsi="Arial"/>
        </w:rPr>
      </w:pPr>
      <w:r w:rsidRPr="004F0EFE">
        <w:rPr>
          <w:rFonts w:ascii="Arial" w:hAnsi="Arial" w:hint="eastAsia"/>
        </w:rPr>
        <w:t xml:space="preserve">　　本市支持人工智能企业对人工智能应用中生成的数据进行开发使用，鼓励企业通过上海数据交易所开展相关数据产品的交易，合法合</w:t>
      </w:r>
      <w:proofErr w:type="gramStart"/>
      <w:r w:rsidRPr="004F0EFE">
        <w:rPr>
          <w:rFonts w:ascii="Arial" w:hAnsi="Arial" w:hint="eastAsia"/>
        </w:rPr>
        <w:t>规</w:t>
      </w:r>
      <w:proofErr w:type="gramEnd"/>
      <w:r w:rsidRPr="004F0EFE">
        <w:rPr>
          <w:rFonts w:ascii="Arial" w:hAnsi="Arial" w:hint="eastAsia"/>
        </w:rPr>
        <w:t>创造数据价值、分配数据增值收益，推动人工智能产业数据流通交易。</w:t>
      </w:r>
    </w:p>
    <w:p w14:paraId="17B19E51" w14:textId="77777777" w:rsidR="00AD63A5" w:rsidRDefault="00AD63A5" w:rsidP="004F0EFE">
      <w:pPr>
        <w:rPr>
          <w:rFonts w:ascii="Arial" w:hAnsi="Arial"/>
        </w:rPr>
      </w:pPr>
    </w:p>
    <w:p w14:paraId="6182A9C2" w14:textId="543871BB" w:rsidR="004F0EFE" w:rsidRPr="004F0EFE" w:rsidRDefault="004F0EFE" w:rsidP="00AD63A5">
      <w:pPr>
        <w:jc w:val="center"/>
        <w:rPr>
          <w:rFonts w:ascii="Arial" w:hAnsi="Arial"/>
        </w:rPr>
      </w:pPr>
      <w:r w:rsidRPr="004F0EFE">
        <w:rPr>
          <w:rFonts w:ascii="Arial" w:hAnsi="Arial" w:hint="eastAsia"/>
        </w:rPr>
        <w:t>第二节</w:t>
      </w:r>
      <w:r w:rsidR="00AD63A5" w:rsidRPr="004F0EFE">
        <w:rPr>
          <w:rFonts w:ascii="Arial" w:hAnsi="Arial" w:hint="eastAsia"/>
        </w:rPr>
        <w:t xml:space="preserve">　</w:t>
      </w:r>
      <w:r w:rsidRPr="004F0EFE">
        <w:rPr>
          <w:rFonts w:ascii="Arial" w:hAnsi="Arial" w:hint="eastAsia"/>
        </w:rPr>
        <w:t>科技创新</w:t>
      </w:r>
    </w:p>
    <w:p w14:paraId="42C64810" w14:textId="77777777" w:rsidR="00AD63A5" w:rsidRDefault="00AD63A5" w:rsidP="004F0EFE">
      <w:pPr>
        <w:rPr>
          <w:rFonts w:ascii="Arial" w:hAnsi="Arial"/>
        </w:rPr>
      </w:pPr>
    </w:p>
    <w:p w14:paraId="6CB77355" w14:textId="39C50351" w:rsidR="004F0EFE" w:rsidRPr="004F0EFE" w:rsidRDefault="004F0EFE" w:rsidP="004F0EFE">
      <w:pPr>
        <w:rPr>
          <w:rFonts w:ascii="Arial" w:hAnsi="Arial"/>
        </w:rPr>
      </w:pPr>
      <w:r w:rsidRPr="004F0EFE">
        <w:rPr>
          <w:rFonts w:ascii="Arial" w:hAnsi="Arial" w:hint="eastAsia"/>
        </w:rPr>
        <w:t xml:space="preserve">　　第十九条</w:t>
      </w:r>
      <w:r w:rsidR="00A029A4" w:rsidRPr="004F0EFE">
        <w:rPr>
          <w:rFonts w:ascii="Arial" w:hAnsi="Arial" w:hint="eastAsia"/>
        </w:rPr>
        <w:t xml:space="preserve">　</w:t>
      </w:r>
      <w:r w:rsidRPr="004F0EFE">
        <w:rPr>
          <w:rFonts w:ascii="Arial" w:hAnsi="Arial" w:hint="eastAsia"/>
        </w:rPr>
        <w:t>市人民政府及其有关部门应当制定政策，鼓励高等学校、科研机构和企业等开展面向人工智能领域重大科学前沿问题的基础理论研究和关键共性技术研发。</w:t>
      </w:r>
    </w:p>
    <w:p w14:paraId="54D06762" w14:textId="77777777" w:rsidR="004F0EFE" w:rsidRPr="004F0EFE" w:rsidRDefault="004F0EFE" w:rsidP="004F0EFE">
      <w:pPr>
        <w:rPr>
          <w:rFonts w:ascii="Arial" w:hAnsi="Arial"/>
        </w:rPr>
      </w:pPr>
      <w:r w:rsidRPr="004F0EFE">
        <w:rPr>
          <w:rFonts w:ascii="Arial" w:hAnsi="Arial" w:hint="eastAsia"/>
        </w:rPr>
        <w:t xml:space="preserve">　　本市支持高等学校、科研机构和企业等开展人工智能相关跨学科交叉领域的研究，承担重大科技和产业创新专项。</w:t>
      </w:r>
    </w:p>
    <w:p w14:paraId="5A1AFCD5" w14:textId="561D10F8" w:rsidR="004F0EFE" w:rsidRPr="004F0EFE" w:rsidRDefault="004F0EFE" w:rsidP="004F0EFE">
      <w:pPr>
        <w:rPr>
          <w:rFonts w:ascii="Arial" w:hAnsi="Arial"/>
        </w:rPr>
      </w:pPr>
      <w:r w:rsidRPr="004F0EFE">
        <w:rPr>
          <w:rFonts w:ascii="Arial" w:hAnsi="Arial" w:hint="eastAsia"/>
        </w:rPr>
        <w:t xml:space="preserve">　　第二十条</w:t>
      </w:r>
      <w:r w:rsidR="00A029A4" w:rsidRPr="004F0EFE">
        <w:rPr>
          <w:rFonts w:ascii="Arial" w:hAnsi="Arial" w:hint="eastAsia"/>
        </w:rPr>
        <w:t xml:space="preserve">　</w:t>
      </w:r>
      <w:r w:rsidRPr="004F0EFE">
        <w:rPr>
          <w:rFonts w:ascii="Arial" w:hAnsi="Arial" w:hint="eastAsia"/>
        </w:rPr>
        <w:t>市人民政府及其有关部门应当加强对人工智能重大科技基础设施、重大科研平台的支持力度，服务和推动相关国家实验室创新发展、全国重点实验室能力提升，支持高等学校、科研机构和企业等所属人工智能研究机构的建设。</w:t>
      </w:r>
    </w:p>
    <w:p w14:paraId="5862563D" w14:textId="3420CC11" w:rsidR="004F0EFE" w:rsidRPr="004F0EFE" w:rsidRDefault="004F0EFE" w:rsidP="004F0EFE">
      <w:pPr>
        <w:rPr>
          <w:rFonts w:ascii="Arial" w:hAnsi="Arial"/>
        </w:rPr>
      </w:pPr>
      <w:r w:rsidRPr="004F0EFE">
        <w:rPr>
          <w:rFonts w:ascii="Arial" w:hAnsi="Arial" w:hint="eastAsia"/>
        </w:rPr>
        <w:t xml:space="preserve">　　第二十一条</w:t>
      </w:r>
      <w:r w:rsidR="00A029A4" w:rsidRPr="004F0EFE">
        <w:rPr>
          <w:rFonts w:ascii="Arial" w:hAnsi="Arial" w:hint="eastAsia"/>
        </w:rPr>
        <w:t xml:space="preserve">　</w:t>
      </w:r>
      <w:r w:rsidRPr="004F0EFE">
        <w:rPr>
          <w:rFonts w:ascii="Arial" w:hAnsi="Arial" w:hint="eastAsia"/>
        </w:rPr>
        <w:t>高等学校、科研机构和企业等可以采取多种方式设立新型研发机构，探索与人工智能快速迭代特点相适应的研发、试验、应用一体化模式，运用市场机制集成人工智能先进技术和优质资源，开展研究开发、创新人才培育、成果应用与推广等活动。</w:t>
      </w:r>
    </w:p>
    <w:p w14:paraId="4F933A5A" w14:textId="69417713" w:rsidR="004F0EFE" w:rsidRPr="004F0EFE" w:rsidRDefault="004F0EFE" w:rsidP="004F0EFE">
      <w:pPr>
        <w:rPr>
          <w:rFonts w:ascii="Arial" w:hAnsi="Arial"/>
        </w:rPr>
      </w:pPr>
      <w:r w:rsidRPr="004F0EFE">
        <w:rPr>
          <w:rFonts w:ascii="Arial" w:hAnsi="Arial" w:hint="eastAsia"/>
        </w:rPr>
        <w:t xml:space="preserve">　　第二十二条</w:t>
      </w:r>
      <w:r w:rsidR="00A029A4" w:rsidRPr="004F0EFE">
        <w:rPr>
          <w:rFonts w:ascii="Arial" w:hAnsi="Arial" w:hint="eastAsia"/>
        </w:rPr>
        <w:t xml:space="preserve">　</w:t>
      </w:r>
      <w:r w:rsidRPr="004F0EFE">
        <w:rPr>
          <w:rFonts w:ascii="Arial" w:hAnsi="Arial" w:hint="eastAsia"/>
        </w:rPr>
        <w:t>本市鼓励高等学校、科研机构和企业等开展人工智能</w:t>
      </w:r>
      <w:proofErr w:type="gramStart"/>
      <w:r w:rsidRPr="004F0EFE">
        <w:rPr>
          <w:rFonts w:ascii="Arial" w:hAnsi="Arial" w:hint="eastAsia"/>
        </w:rPr>
        <w:t>全领域</w:t>
      </w:r>
      <w:proofErr w:type="gramEnd"/>
      <w:r w:rsidRPr="004F0EFE">
        <w:rPr>
          <w:rFonts w:ascii="Arial" w:hAnsi="Arial" w:hint="eastAsia"/>
        </w:rPr>
        <w:t>创新和自主研发，支持开发研制核心系统和关键软硬件，实现前沿技术及其应用在底层接口、共性算法和数据处理协议等领域的自主可控。</w:t>
      </w:r>
    </w:p>
    <w:p w14:paraId="5E326084" w14:textId="0F81F803" w:rsidR="004F0EFE" w:rsidRPr="004F0EFE" w:rsidRDefault="004F0EFE" w:rsidP="004F0EFE">
      <w:pPr>
        <w:rPr>
          <w:rFonts w:ascii="Arial" w:hAnsi="Arial"/>
        </w:rPr>
      </w:pPr>
      <w:r w:rsidRPr="004F0EFE">
        <w:rPr>
          <w:rFonts w:ascii="Arial" w:hAnsi="Arial" w:hint="eastAsia"/>
        </w:rPr>
        <w:lastRenderedPageBreak/>
        <w:t xml:space="preserve">　　第二十三条</w:t>
      </w:r>
      <w:r w:rsidR="00A029A4" w:rsidRPr="004F0EFE">
        <w:rPr>
          <w:rFonts w:ascii="Arial" w:hAnsi="Arial" w:hint="eastAsia"/>
        </w:rPr>
        <w:t xml:space="preserve">　</w:t>
      </w:r>
      <w:r w:rsidRPr="004F0EFE">
        <w:rPr>
          <w:rFonts w:ascii="Arial" w:hAnsi="Arial" w:hint="eastAsia"/>
        </w:rPr>
        <w:t>本市鼓励高等学校、科研机构、企业等面向社会开放人工智能领域大型科学仪器设施。</w:t>
      </w:r>
    </w:p>
    <w:p w14:paraId="4DAD8F47" w14:textId="77777777" w:rsidR="004F0EFE" w:rsidRPr="004F0EFE" w:rsidRDefault="004F0EFE" w:rsidP="004F0EFE">
      <w:pPr>
        <w:rPr>
          <w:rFonts w:ascii="Arial" w:hAnsi="Arial"/>
        </w:rPr>
      </w:pPr>
      <w:r w:rsidRPr="004F0EFE">
        <w:rPr>
          <w:rFonts w:ascii="Arial" w:hAnsi="Arial" w:hint="eastAsia"/>
        </w:rPr>
        <w:t xml:space="preserve">　　市经济信息化、科技部门应当会同相关部门完善人工智能领域大型科学仪器设施开放共享激励机制。</w:t>
      </w:r>
    </w:p>
    <w:p w14:paraId="165E8324" w14:textId="081431FB" w:rsidR="004F0EFE" w:rsidRPr="004F0EFE" w:rsidRDefault="004F0EFE" w:rsidP="004F0EFE">
      <w:pPr>
        <w:rPr>
          <w:rFonts w:ascii="Arial" w:hAnsi="Arial"/>
        </w:rPr>
      </w:pPr>
      <w:r w:rsidRPr="004F0EFE">
        <w:rPr>
          <w:rFonts w:ascii="Arial" w:hAnsi="Arial" w:hint="eastAsia"/>
        </w:rPr>
        <w:t xml:space="preserve">　　第二十四条</w:t>
      </w:r>
      <w:r w:rsidR="00A029A4" w:rsidRPr="004F0EFE">
        <w:rPr>
          <w:rFonts w:ascii="Arial" w:hAnsi="Arial" w:hint="eastAsia"/>
        </w:rPr>
        <w:t xml:space="preserve">　</w:t>
      </w:r>
      <w:r w:rsidRPr="004F0EFE">
        <w:rPr>
          <w:rFonts w:ascii="Arial" w:hAnsi="Arial" w:hint="eastAsia"/>
        </w:rPr>
        <w:t>本市加大在战略性新兴产业项目中对人工智能产业技术创新的布局，加大在产业高质量专项中对人工智能产业技术创新、产业基础再造和产业示范应用的支持。</w:t>
      </w:r>
    </w:p>
    <w:p w14:paraId="42D9C894" w14:textId="77777777" w:rsidR="004F0EFE" w:rsidRPr="004F0EFE" w:rsidRDefault="004F0EFE" w:rsidP="004F0EFE">
      <w:pPr>
        <w:rPr>
          <w:rFonts w:ascii="Arial" w:hAnsi="Arial"/>
        </w:rPr>
      </w:pPr>
      <w:r w:rsidRPr="004F0EFE">
        <w:rPr>
          <w:rFonts w:ascii="Arial" w:hAnsi="Arial" w:hint="eastAsia"/>
        </w:rPr>
        <w:t xml:space="preserve">　　市科技部门应当在本市重大科技创新项目中设立人工智能专项，支持开展人工智能技术的基础理论以及核心技术研究。</w:t>
      </w:r>
    </w:p>
    <w:p w14:paraId="37F0C110" w14:textId="09CE2814" w:rsidR="004F0EFE" w:rsidRPr="004F0EFE" w:rsidRDefault="004F0EFE" w:rsidP="004F0EFE">
      <w:pPr>
        <w:rPr>
          <w:rFonts w:ascii="Arial" w:hAnsi="Arial"/>
        </w:rPr>
      </w:pPr>
      <w:r w:rsidRPr="004F0EFE">
        <w:rPr>
          <w:rFonts w:ascii="Arial" w:hAnsi="Arial" w:hint="eastAsia"/>
        </w:rPr>
        <w:t xml:space="preserve">　　第二十五条</w:t>
      </w:r>
      <w:r w:rsidR="00A029A4" w:rsidRPr="004F0EFE">
        <w:rPr>
          <w:rFonts w:ascii="Arial" w:hAnsi="Arial" w:hint="eastAsia"/>
        </w:rPr>
        <w:t xml:space="preserve">　</w:t>
      </w:r>
      <w:r w:rsidRPr="004F0EFE">
        <w:rPr>
          <w:rFonts w:ascii="Arial" w:hAnsi="Arial" w:hint="eastAsia"/>
        </w:rPr>
        <w:t>本市推动科研项目立项和组织管理方式改革，赋予人工智能创新团队和领军人才更大技术路线决定权和经费使用权，支持对承担人工智能重大科技攻关任务的科研人员采取灵活的薪酬制度和奖励措施。</w:t>
      </w:r>
    </w:p>
    <w:p w14:paraId="2A2B60D9" w14:textId="77777777" w:rsidR="004F0EFE" w:rsidRPr="004F0EFE" w:rsidRDefault="004F0EFE" w:rsidP="004F0EFE">
      <w:pPr>
        <w:rPr>
          <w:rFonts w:ascii="Arial" w:hAnsi="Arial"/>
        </w:rPr>
      </w:pPr>
      <w:r w:rsidRPr="004F0EFE">
        <w:rPr>
          <w:rFonts w:ascii="Arial" w:hAnsi="Arial" w:hint="eastAsia"/>
        </w:rPr>
        <w:t xml:space="preserve">　　本市探索赋予科研人员人工智能领域职务科技成果所有权或者长期使用权。</w:t>
      </w:r>
    </w:p>
    <w:p w14:paraId="594CD7EE" w14:textId="44E43C17" w:rsidR="004F0EFE" w:rsidRDefault="00AD63A5" w:rsidP="00AD63A5">
      <w:pPr>
        <w:rPr>
          <w:rFonts w:ascii="Arial" w:hAnsi="Arial"/>
        </w:rPr>
      </w:pPr>
      <w:r w:rsidRPr="004F0EFE">
        <w:rPr>
          <w:rFonts w:ascii="Arial" w:hAnsi="Arial" w:hint="eastAsia"/>
        </w:rPr>
        <w:t xml:space="preserve">　　</w:t>
      </w:r>
      <w:r w:rsidR="004F0EFE" w:rsidRPr="004F0EFE">
        <w:rPr>
          <w:rFonts w:ascii="Arial" w:hAnsi="Arial" w:hint="eastAsia"/>
        </w:rPr>
        <w:t>第二十六条</w:t>
      </w:r>
      <w:r w:rsidR="00A029A4" w:rsidRPr="004F0EFE">
        <w:rPr>
          <w:rFonts w:ascii="Arial" w:hAnsi="Arial" w:hint="eastAsia"/>
        </w:rPr>
        <w:t xml:space="preserve">　</w:t>
      </w:r>
      <w:r w:rsidR="004F0EFE" w:rsidRPr="004F0EFE">
        <w:rPr>
          <w:rFonts w:ascii="Arial" w:hAnsi="Arial" w:hint="eastAsia"/>
        </w:rPr>
        <w:t>本市建立有利于促进人工智能领域科技成果转化的激励机制，推动相关主体开展科技成果转化合作，支持高等学校、科研机构科研人员离岗创业、在岗创业或者到企业兼职从事科技成果转化，鼓励设立各类人工智能领域科技成果转化专业服务机构。</w:t>
      </w:r>
    </w:p>
    <w:p w14:paraId="793CD401" w14:textId="77777777" w:rsidR="00AD63A5" w:rsidRPr="004F0EFE" w:rsidRDefault="00AD63A5" w:rsidP="00AD63A5">
      <w:pPr>
        <w:rPr>
          <w:rFonts w:ascii="Arial" w:hAnsi="Arial" w:hint="eastAsia"/>
        </w:rPr>
      </w:pPr>
    </w:p>
    <w:p w14:paraId="7847C0DE" w14:textId="02E21A5F" w:rsidR="004F0EFE" w:rsidRPr="004F0EFE" w:rsidRDefault="004F0EFE" w:rsidP="004F0EFE">
      <w:pPr>
        <w:jc w:val="center"/>
        <w:rPr>
          <w:rFonts w:ascii="Arial" w:hAnsi="Arial"/>
          <w:b/>
          <w:bCs/>
        </w:rPr>
      </w:pPr>
      <w:r w:rsidRPr="004F0EFE">
        <w:rPr>
          <w:rFonts w:ascii="Arial" w:hAnsi="Arial" w:hint="eastAsia"/>
          <w:b/>
          <w:bCs/>
        </w:rPr>
        <w:t>第三章</w:t>
      </w:r>
      <w:r w:rsidR="00A029A4" w:rsidRPr="004F0EFE">
        <w:rPr>
          <w:rFonts w:ascii="Arial" w:hAnsi="Arial" w:hint="eastAsia"/>
        </w:rPr>
        <w:t xml:space="preserve">　</w:t>
      </w:r>
      <w:r w:rsidRPr="004F0EFE">
        <w:rPr>
          <w:rFonts w:ascii="Arial" w:hAnsi="Arial" w:hint="eastAsia"/>
          <w:b/>
          <w:bCs/>
        </w:rPr>
        <w:t>产业发展</w:t>
      </w:r>
    </w:p>
    <w:p w14:paraId="280E74BF" w14:textId="77777777" w:rsidR="00AD63A5" w:rsidRDefault="00AD63A5" w:rsidP="004F0EFE">
      <w:pPr>
        <w:rPr>
          <w:rFonts w:ascii="Arial" w:hAnsi="Arial"/>
        </w:rPr>
      </w:pPr>
    </w:p>
    <w:p w14:paraId="487ED541" w14:textId="371A6416" w:rsidR="00AD63A5" w:rsidRDefault="004F0EFE" w:rsidP="00A029A4">
      <w:pPr>
        <w:jc w:val="center"/>
        <w:rPr>
          <w:rFonts w:ascii="Arial" w:hAnsi="Arial"/>
        </w:rPr>
      </w:pPr>
      <w:r w:rsidRPr="004F0EFE">
        <w:rPr>
          <w:rFonts w:ascii="Arial" w:hAnsi="Arial" w:hint="eastAsia"/>
        </w:rPr>
        <w:t>第一节</w:t>
      </w:r>
      <w:r w:rsidR="00A029A4" w:rsidRPr="004F0EFE">
        <w:rPr>
          <w:rFonts w:ascii="Arial" w:hAnsi="Arial" w:hint="eastAsia"/>
        </w:rPr>
        <w:t xml:space="preserve">　</w:t>
      </w:r>
      <w:r w:rsidRPr="004F0EFE">
        <w:rPr>
          <w:rFonts w:ascii="Arial" w:hAnsi="Arial" w:hint="eastAsia"/>
        </w:rPr>
        <w:t>一般规定</w:t>
      </w:r>
    </w:p>
    <w:p w14:paraId="6C19F399" w14:textId="77777777" w:rsidR="00AD63A5" w:rsidRDefault="00AD63A5" w:rsidP="00AD63A5">
      <w:pPr>
        <w:rPr>
          <w:rFonts w:ascii="Arial" w:hAnsi="Arial"/>
        </w:rPr>
      </w:pPr>
    </w:p>
    <w:p w14:paraId="73BF0E37" w14:textId="0A7E74F8" w:rsidR="004F0EFE" w:rsidRPr="004F0EFE" w:rsidRDefault="00AD63A5" w:rsidP="00AD63A5">
      <w:pPr>
        <w:rPr>
          <w:rFonts w:ascii="Arial" w:hAnsi="Arial"/>
        </w:rPr>
      </w:pPr>
      <w:r w:rsidRPr="004F0EFE">
        <w:rPr>
          <w:rFonts w:ascii="Arial" w:hAnsi="Arial" w:hint="eastAsia"/>
        </w:rPr>
        <w:t xml:space="preserve">　　</w:t>
      </w:r>
      <w:r w:rsidR="004F0EFE" w:rsidRPr="004F0EFE">
        <w:rPr>
          <w:rFonts w:ascii="Arial" w:hAnsi="Arial" w:hint="eastAsia"/>
        </w:rPr>
        <w:t>第二十七条</w:t>
      </w:r>
      <w:r w:rsidR="00A029A4" w:rsidRPr="004F0EFE">
        <w:rPr>
          <w:rFonts w:ascii="Arial" w:hAnsi="Arial" w:hint="eastAsia"/>
        </w:rPr>
        <w:t xml:space="preserve">　</w:t>
      </w:r>
      <w:r w:rsidR="004F0EFE" w:rsidRPr="004F0EFE">
        <w:rPr>
          <w:rFonts w:ascii="Arial" w:hAnsi="Arial" w:hint="eastAsia"/>
        </w:rPr>
        <w:t>本市应当为人工智能企业提供良好发展环境，采取措施完善人工智能软硬一体化生态建设，强化人工智能企业集聚，建立健全人工智能产业链。</w:t>
      </w:r>
    </w:p>
    <w:p w14:paraId="039140B5" w14:textId="3059F176" w:rsidR="004F0EFE" w:rsidRPr="004F0EFE" w:rsidRDefault="004F0EFE" w:rsidP="004F0EFE">
      <w:pPr>
        <w:rPr>
          <w:rFonts w:ascii="Arial" w:hAnsi="Arial"/>
        </w:rPr>
      </w:pPr>
      <w:r w:rsidRPr="004F0EFE">
        <w:rPr>
          <w:rFonts w:ascii="Arial" w:hAnsi="Arial" w:hint="eastAsia"/>
        </w:rPr>
        <w:t xml:space="preserve">　　第二十八条</w:t>
      </w:r>
      <w:r w:rsidR="00A029A4" w:rsidRPr="004F0EFE">
        <w:rPr>
          <w:rFonts w:ascii="Arial" w:hAnsi="Arial" w:hint="eastAsia"/>
        </w:rPr>
        <w:t xml:space="preserve">　</w:t>
      </w:r>
      <w:r w:rsidRPr="004F0EFE">
        <w:rPr>
          <w:rFonts w:ascii="Arial" w:hAnsi="Arial" w:hint="eastAsia"/>
        </w:rPr>
        <w:t>市人民政府及有关部门应当制定措施，引进国内外人工智能龙头企业在本市建立总部机构、拓展新兴业务；对于拥有较强创新能力的龙头企业，强化投融资、研发、人才、市场等政策支持，提升企业核心技术水平和业务能力，培育世界级科技领军企业。</w:t>
      </w:r>
    </w:p>
    <w:p w14:paraId="766C0271" w14:textId="77777777" w:rsidR="004F0EFE" w:rsidRPr="004F0EFE" w:rsidRDefault="004F0EFE" w:rsidP="004F0EFE">
      <w:pPr>
        <w:rPr>
          <w:rFonts w:ascii="Arial" w:hAnsi="Arial"/>
        </w:rPr>
      </w:pPr>
      <w:r w:rsidRPr="004F0EFE">
        <w:rPr>
          <w:rFonts w:ascii="Arial" w:hAnsi="Arial" w:hint="eastAsia"/>
        </w:rPr>
        <w:t xml:space="preserve">　　本市引进国内外一流研究机构和人才团队，孵化培育人工智能创业企业。</w:t>
      </w:r>
    </w:p>
    <w:p w14:paraId="28A6AD14" w14:textId="05910B85" w:rsidR="004F0EFE" w:rsidRPr="004F0EFE" w:rsidRDefault="004F0EFE" w:rsidP="004F0EFE">
      <w:pPr>
        <w:rPr>
          <w:rFonts w:ascii="Arial" w:hAnsi="Arial"/>
        </w:rPr>
      </w:pPr>
      <w:r w:rsidRPr="004F0EFE">
        <w:rPr>
          <w:rFonts w:ascii="Arial" w:hAnsi="Arial" w:hint="eastAsia"/>
        </w:rPr>
        <w:t xml:space="preserve">　　第二十九条</w:t>
      </w:r>
      <w:r w:rsidR="00A029A4" w:rsidRPr="004F0EFE">
        <w:rPr>
          <w:rFonts w:ascii="Arial" w:hAnsi="Arial" w:hint="eastAsia"/>
        </w:rPr>
        <w:t xml:space="preserve">　</w:t>
      </w:r>
      <w:r w:rsidRPr="004F0EFE">
        <w:rPr>
          <w:rFonts w:ascii="Arial" w:hAnsi="Arial" w:hint="eastAsia"/>
        </w:rPr>
        <w:t>本市支持人工智能龙头企业开放人工智能操作系统、算法框架、共性技术和数据资源，带动产业链上下游协同发展，构建人工智能产业生态。</w:t>
      </w:r>
    </w:p>
    <w:p w14:paraId="1D4A8DD8" w14:textId="2873A404" w:rsidR="004F0EFE" w:rsidRPr="004F0EFE" w:rsidRDefault="004F0EFE" w:rsidP="004F0EFE">
      <w:pPr>
        <w:rPr>
          <w:rFonts w:ascii="Arial" w:hAnsi="Arial"/>
        </w:rPr>
      </w:pPr>
      <w:r w:rsidRPr="004F0EFE">
        <w:rPr>
          <w:rFonts w:ascii="Arial" w:hAnsi="Arial" w:hint="eastAsia"/>
        </w:rPr>
        <w:t xml:space="preserve">　　第三十条</w:t>
      </w:r>
      <w:r w:rsidR="00A029A4" w:rsidRPr="004F0EFE">
        <w:rPr>
          <w:rFonts w:ascii="Arial" w:hAnsi="Arial" w:hint="eastAsia"/>
        </w:rPr>
        <w:t xml:space="preserve">　</w:t>
      </w:r>
      <w:r w:rsidRPr="004F0EFE">
        <w:rPr>
          <w:rFonts w:ascii="Arial" w:hAnsi="Arial" w:hint="eastAsia"/>
        </w:rPr>
        <w:t>本市打造人工智能特色产业园区，加强项目引进力度，促进产业集聚发展。</w:t>
      </w:r>
    </w:p>
    <w:p w14:paraId="50304613" w14:textId="77777777" w:rsidR="004F0EFE" w:rsidRPr="004F0EFE" w:rsidRDefault="004F0EFE" w:rsidP="004F0EFE">
      <w:pPr>
        <w:rPr>
          <w:rFonts w:ascii="Arial" w:hAnsi="Arial"/>
        </w:rPr>
      </w:pPr>
      <w:r w:rsidRPr="004F0EFE">
        <w:rPr>
          <w:rFonts w:ascii="Arial" w:hAnsi="Arial" w:hint="eastAsia"/>
        </w:rPr>
        <w:t xml:space="preserve">　　本市鼓励人工智能特色产业园区在人才引进、知识产权保护、上市辅导、投融资对接、租金减免等方面提供服务。</w:t>
      </w:r>
    </w:p>
    <w:p w14:paraId="66FD1FFD" w14:textId="77777777" w:rsidR="004F0EFE" w:rsidRPr="004F0EFE" w:rsidRDefault="004F0EFE" w:rsidP="004F0EFE">
      <w:pPr>
        <w:rPr>
          <w:rFonts w:ascii="Arial" w:hAnsi="Arial"/>
        </w:rPr>
      </w:pPr>
      <w:r w:rsidRPr="004F0EFE">
        <w:rPr>
          <w:rFonts w:ascii="Arial" w:hAnsi="Arial" w:hint="eastAsia"/>
        </w:rPr>
        <w:t xml:space="preserve">　　市经济信息化等部门可以按照有关规定，对特色产业园区的智能化程度开展评估。</w:t>
      </w:r>
    </w:p>
    <w:p w14:paraId="17C12BFE" w14:textId="7767F7DB" w:rsidR="004F0EFE" w:rsidRPr="004F0EFE" w:rsidRDefault="004F0EFE" w:rsidP="004F0EFE">
      <w:pPr>
        <w:rPr>
          <w:rFonts w:ascii="Arial" w:hAnsi="Arial"/>
        </w:rPr>
      </w:pPr>
      <w:r w:rsidRPr="004F0EFE">
        <w:rPr>
          <w:rFonts w:ascii="Arial" w:hAnsi="Arial" w:hint="eastAsia"/>
        </w:rPr>
        <w:t xml:space="preserve">　　第三十一条</w:t>
      </w:r>
      <w:r w:rsidR="00A029A4" w:rsidRPr="004F0EFE">
        <w:rPr>
          <w:rFonts w:ascii="Arial" w:hAnsi="Arial" w:hint="eastAsia"/>
        </w:rPr>
        <w:t xml:space="preserve">　</w:t>
      </w:r>
      <w:r w:rsidRPr="004F0EFE">
        <w:rPr>
          <w:rFonts w:ascii="Arial" w:hAnsi="Arial" w:hint="eastAsia"/>
        </w:rPr>
        <w:t>本市统筹各类专项资金，对人工智能基础研究、技术创新、成果转化、示范应用、人才引进和重要国际合作交流予以支持。对于获得市级资金支持的企业、机构或者项目，各区可以给予相应配套支持。</w:t>
      </w:r>
    </w:p>
    <w:p w14:paraId="68C16525" w14:textId="77777777" w:rsidR="004F0EFE" w:rsidRPr="004F0EFE" w:rsidRDefault="004F0EFE" w:rsidP="004F0EFE">
      <w:pPr>
        <w:rPr>
          <w:rFonts w:ascii="Arial" w:hAnsi="Arial"/>
        </w:rPr>
      </w:pPr>
      <w:r w:rsidRPr="004F0EFE">
        <w:rPr>
          <w:rFonts w:ascii="Arial" w:hAnsi="Arial" w:hint="eastAsia"/>
        </w:rPr>
        <w:t xml:space="preserve">　　市、区财政部门聚焦人工智能智能芯片首轮流片、人工智能首台（套）重大技术装备、人工智能首版次软件应用、人工智能首版次软件产品等新技术、新产品，对符合条件的创新项目加强专项支持，探索开展贷款贴息等支持方式。</w:t>
      </w:r>
    </w:p>
    <w:p w14:paraId="5E522D48" w14:textId="77777777" w:rsidR="004F0EFE" w:rsidRPr="004F0EFE" w:rsidRDefault="004F0EFE" w:rsidP="004F0EFE">
      <w:pPr>
        <w:rPr>
          <w:rFonts w:ascii="Arial" w:hAnsi="Arial"/>
        </w:rPr>
      </w:pPr>
      <w:r w:rsidRPr="004F0EFE">
        <w:rPr>
          <w:rFonts w:ascii="Arial" w:hAnsi="Arial" w:hint="eastAsia"/>
        </w:rPr>
        <w:lastRenderedPageBreak/>
        <w:t xml:space="preserve">　　本市鼓励人工智能研发投入，企业可以将人工智能产品和技术的创新成本列入研发费用，按照国家规定实行加计扣除。</w:t>
      </w:r>
    </w:p>
    <w:p w14:paraId="11A01221" w14:textId="6A9C748F" w:rsidR="004F0EFE" w:rsidRPr="004F0EFE" w:rsidRDefault="004F0EFE" w:rsidP="004F0EFE">
      <w:pPr>
        <w:rPr>
          <w:rFonts w:ascii="Arial" w:hAnsi="Arial"/>
        </w:rPr>
      </w:pPr>
      <w:r w:rsidRPr="004F0EFE">
        <w:rPr>
          <w:rFonts w:ascii="Arial" w:hAnsi="Arial" w:hint="eastAsia"/>
        </w:rPr>
        <w:t xml:space="preserve">　　第三十二条</w:t>
      </w:r>
      <w:r w:rsidR="00A029A4" w:rsidRPr="004F0EFE">
        <w:rPr>
          <w:rFonts w:ascii="Arial" w:hAnsi="Arial" w:hint="eastAsia"/>
        </w:rPr>
        <w:t xml:space="preserve">　</w:t>
      </w:r>
      <w:r w:rsidRPr="004F0EFE">
        <w:rPr>
          <w:rFonts w:ascii="Arial" w:hAnsi="Arial" w:hint="eastAsia"/>
        </w:rPr>
        <w:t>市、区有关部门对符合产业发展导向的人工智能重点项目，可以按照有关规定对用地性质、容积率、建筑高度等予以支持，</w:t>
      </w:r>
      <w:proofErr w:type="gramStart"/>
      <w:r w:rsidRPr="004F0EFE">
        <w:rPr>
          <w:rFonts w:ascii="Arial" w:hAnsi="Arial" w:hint="eastAsia"/>
        </w:rPr>
        <w:t>在算力能耗</w:t>
      </w:r>
      <w:proofErr w:type="gramEnd"/>
      <w:r w:rsidRPr="004F0EFE">
        <w:rPr>
          <w:rFonts w:ascii="Arial" w:hAnsi="Arial" w:hint="eastAsia"/>
        </w:rPr>
        <w:t>指标、终端通讯频谱资源、项目电力容量接引等方面予以优先保障。</w:t>
      </w:r>
    </w:p>
    <w:p w14:paraId="44E42FD7" w14:textId="0F30704A" w:rsidR="004F0EFE" w:rsidRPr="004F0EFE" w:rsidRDefault="004F0EFE" w:rsidP="004F0EFE">
      <w:pPr>
        <w:rPr>
          <w:rFonts w:ascii="Arial" w:hAnsi="Arial"/>
        </w:rPr>
      </w:pPr>
      <w:r w:rsidRPr="004F0EFE">
        <w:rPr>
          <w:rFonts w:ascii="Arial" w:hAnsi="Arial" w:hint="eastAsia"/>
        </w:rPr>
        <w:t xml:space="preserve">　　第三十三条</w:t>
      </w:r>
      <w:r w:rsidR="00A029A4" w:rsidRPr="004F0EFE">
        <w:rPr>
          <w:rFonts w:ascii="Arial" w:hAnsi="Arial" w:hint="eastAsia"/>
        </w:rPr>
        <w:t xml:space="preserve">　</w:t>
      </w:r>
      <w:r w:rsidRPr="004F0EFE">
        <w:rPr>
          <w:rFonts w:ascii="Arial" w:hAnsi="Arial" w:hint="eastAsia"/>
        </w:rPr>
        <w:t>本市通过风险投资、创业投资基金及资本市场融资等多种渠道，引导社会资本支持人工智能产业发展。</w:t>
      </w:r>
    </w:p>
    <w:p w14:paraId="010C1943" w14:textId="77777777" w:rsidR="004F0EFE" w:rsidRPr="004F0EFE" w:rsidRDefault="004F0EFE" w:rsidP="004F0EFE">
      <w:pPr>
        <w:rPr>
          <w:rFonts w:ascii="Arial" w:hAnsi="Arial"/>
        </w:rPr>
      </w:pPr>
      <w:r w:rsidRPr="004F0EFE">
        <w:rPr>
          <w:rFonts w:ascii="Arial" w:hAnsi="Arial" w:hint="eastAsia"/>
        </w:rPr>
        <w:t xml:space="preserve">　　本市鼓励国有资本参与人工智能产业投资，市国资监管部门根据国家和本市有关规定，建立健全适应人工智能产业发展的国资监管制度。本市通过设立人工智能产业基金等政府性基金，发挥产业投资引导资金作用，调动各类社会资源，重点支持人工智能领域早期项目和初创型高成长性企业。</w:t>
      </w:r>
    </w:p>
    <w:p w14:paraId="4831BDC3" w14:textId="77777777" w:rsidR="004F0EFE" w:rsidRPr="004F0EFE" w:rsidRDefault="004F0EFE" w:rsidP="004F0EFE">
      <w:pPr>
        <w:rPr>
          <w:rFonts w:ascii="Arial" w:hAnsi="Arial"/>
        </w:rPr>
      </w:pPr>
      <w:r w:rsidRPr="004F0EFE">
        <w:rPr>
          <w:rFonts w:ascii="Arial" w:hAnsi="Arial" w:hint="eastAsia"/>
        </w:rPr>
        <w:t xml:space="preserve">　　市地方金融监管、经济信息化部门应当支持符合条件的人工智能企业在</w:t>
      </w:r>
      <w:proofErr w:type="gramStart"/>
      <w:r w:rsidRPr="004F0EFE">
        <w:rPr>
          <w:rFonts w:ascii="Arial" w:hAnsi="Arial" w:hint="eastAsia"/>
        </w:rPr>
        <w:t>科创板</w:t>
      </w:r>
      <w:proofErr w:type="gramEnd"/>
      <w:r w:rsidRPr="004F0EFE">
        <w:rPr>
          <w:rFonts w:ascii="Arial" w:hAnsi="Arial" w:hint="eastAsia"/>
        </w:rPr>
        <w:t>等资本市场上市融资。</w:t>
      </w:r>
    </w:p>
    <w:p w14:paraId="3749B1F1" w14:textId="77777777" w:rsidR="004F0EFE" w:rsidRPr="004F0EFE" w:rsidRDefault="004F0EFE" w:rsidP="004F0EFE">
      <w:pPr>
        <w:rPr>
          <w:rFonts w:ascii="Arial" w:hAnsi="Arial"/>
        </w:rPr>
      </w:pPr>
      <w:r w:rsidRPr="004F0EFE">
        <w:rPr>
          <w:rFonts w:ascii="Arial" w:hAnsi="Arial" w:hint="eastAsia"/>
        </w:rPr>
        <w:t xml:space="preserve">　　本市鼓励银行等金融机构为人工智能企业提供专项贷款支持。</w:t>
      </w:r>
    </w:p>
    <w:p w14:paraId="213C3029" w14:textId="50506E4B" w:rsidR="004F0EFE" w:rsidRPr="004F0EFE" w:rsidRDefault="004F0EFE" w:rsidP="004F0EFE">
      <w:pPr>
        <w:rPr>
          <w:rFonts w:ascii="Arial" w:hAnsi="Arial"/>
        </w:rPr>
      </w:pPr>
      <w:r w:rsidRPr="004F0EFE">
        <w:rPr>
          <w:rFonts w:ascii="Arial" w:hAnsi="Arial" w:hint="eastAsia"/>
        </w:rPr>
        <w:t xml:space="preserve">　　第三十四条</w:t>
      </w:r>
      <w:r w:rsidR="00A029A4" w:rsidRPr="004F0EFE">
        <w:rPr>
          <w:rFonts w:ascii="Arial" w:hAnsi="Arial" w:hint="eastAsia"/>
        </w:rPr>
        <w:t xml:space="preserve">　</w:t>
      </w:r>
      <w:r w:rsidRPr="004F0EFE">
        <w:rPr>
          <w:rFonts w:ascii="Arial" w:hAnsi="Arial" w:hint="eastAsia"/>
        </w:rPr>
        <w:t>本市鼓励高等学校设立人工智能相关学科和交叉学科，支持企业、高等学校和科研机构共建产教融合育人基地，加强复合型人才培养。</w:t>
      </w:r>
    </w:p>
    <w:p w14:paraId="1D1064EC" w14:textId="77777777" w:rsidR="004F0EFE" w:rsidRPr="004F0EFE" w:rsidRDefault="004F0EFE" w:rsidP="004F0EFE">
      <w:pPr>
        <w:rPr>
          <w:rFonts w:ascii="Arial" w:hAnsi="Arial"/>
        </w:rPr>
      </w:pPr>
      <w:r w:rsidRPr="004F0EFE">
        <w:rPr>
          <w:rFonts w:ascii="Arial" w:hAnsi="Arial" w:hint="eastAsia"/>
        </w:rPr>
        <w:t xml:space="preserve">　　本市应当完善人工智能领域人才评价标准，推动人工智能工程技术人员中、高级职称评审以及人工智能训练师考评等工作；探索引入、融合国际化人工智能领域职业培训项目，实施数字技术工程师培训和评价。</w:t>
      </w:r>
    </w:p>
    <w:p w14:paraId="18FC64EA" w14:textId="77777777" w:rsidR="004F0EFE" w:rsidRPr="004F0EFE" w:rsidRDefault="004F0EFE" w:rsidP="004F0EFE">
      <w:pPr>
        <w:rPr>
          <w:rFonts w:ascii="Arial" w:hAnsi="Arial"/>
        </w:rPr>
      </w:pPr>
      <w:r w:rsidRPr="004F0EFE">
        <w:rPr>
          <w:rFonts w:ascii="Arial" w:hAnsi="Arial" w:hint="eastAsia"/>
        </w:rPr>
        <w:t xml:space="preserve">　　市经济信息化部门应当会同市人力资源社会保障等部门将人工智能领域的高层次、高技能以及紧缺人才纳入人才政策支持范围，在户籍和居住证办理、住房、医疗保障、子女就学等方面提供便利。</w:t>
      </w:r>
    </w:p>
    <w:p w14:paraId="25B81ACF" w14:textId="38A421EA" w:rsidR="004F0EFE" w:rsidRPr="004F0EFE" w:rsidRDefault="004F0EFE" w:rsidP="004F0EFE">
      <w:pPr>
        <w:rPr>
          <w:rFonts w:ascii="Arial" w:hAnsi="Arial"/>
        </w:rPr>
      </w:pPr>
      <w:r w:rsidRPr="004F0EFE">
        <w:rPr>
          <w:rFonts w:ascii="Arial" w:hAnsi="Arial" w:hint="eastAsia"/>
        </w:rPr>
        <w:t xml:space="preserve">　　第三十五条</w:t>
      </w:r>
      <w:r w:rsidR="00A029A4" w:rsidRPr="004F0EFE">
        <w:rPr>
          <w:rFonts w:ascii="Arial" w:hAnsi="Arial" w:hint="eastAsia"/>
        </w:rPr>
        <w:t xml:space="preserve">　</w:t>
      </w:r>
      <w:r w:rsidRPr="004F0EFE">
        <w:rPr>
          <w:rFonts w:ascii="Arial" w:hAnsi="Arial" w:hint="eastAsia"/>
        </w:rPr>
        <w:t>本市加强人工智能领域的知识产权保护</w:t>
      </w:r>
      <w:r w:rsidRPr="004F0EFE">
        <w:rPr>
          <w:rFonts w:ascii="Arial" w:hAnsi="Arial" w:hint="eastAsia"/>
        </w:rPr>
        <w:t>,</w:t>
      </w:r>
      <w:r w:rsidRPr="004F0EFE">
        <w:rPr>
          <w:rFonts w:ascii="Arial" w:hAnsi="Arial" w:hint="eastAsia"/>
        </w:rPr>
        <w:t>健全人工智能领域技术创新、知识产权保护和标准化互动支撑机制，推动人工智能创新成果的知识产权化，促进人工智能新技术应用推广；根据国家和本市有关规定，支持将人工智能领域相关专利申请列入专利快速审查与确权服务范围，完善人工智能领域知识产权的协作保护、快速维权和海外维权制度。</w:t>
      </w:r>
    </w:p>
    <w:p w14:paraId="22E93AB6" w14:textId="0BB5F2B7" w:rsidR="004F0EFE" w:rsidRPr="004F0EFE" w:rsidRDefault="004F0EFE" w:rsidP="004F0EFE">
      <w:pPr>
        <w:rPr>
          <w:rFonts w:ascii="Arial" w:hAnsi="Arial"/>
        </w:rPr>
      </w:pPr>
      <w:r w:rsidRPr="004F0EFE">
        <w:rPr>
          <w:rFonts w:ascii="Arial" w:hAnsi="Arial" w:hint="eastAsia"/>
        </w:rPr>
        <w:t xml:space="preserve">　　第三十六条</w:t>
      </w:r>
      <w:r w:rsidR="00A029A4" w:rsidRPr="004F0EFE">
        <w:rPr>
          <w:rFonts w:ascii="Arial" w:hAnsi="Arial" w:hint="eastAsia"/>
        </w:rPr>
        <w:t xml:space="preserve">　</w:t>
      </w:r>
      <w:r w:rsidRPr="004F0EFE">
        <w:rPr>
          <w:rFonts w:ascii="Arial" w:hAnsi="Arial" w:hint="eastAsia"/>
        </w:rPr>
        <w:t>本市鼓励相关保险机构按照国家规定开发适应人工智能产业特点的保险产品，覆盖产品研发、生产、销售、应用等全周期经营活动。</w:t>
      </w:r>
    </w:p>
    <w:p w14:paraId="687E24D7" w14:textId="77777777" w:rsidR="004F0EFE" w:rsidRPr="004F0EFE" w:rsidRDefault="004F0EFE" w:rsidP="004F0EFE">
      <w:pPr>
        <w:rPr>
          <w:rFonts w:ascii="Arial" w:hAnsi="Arial"/>
        </w:rPr>
      </w:pPr>
      <w:r w:rsidRPr="004F0EFE">
        <w:rPr>
          <w:rFonts w:ascii="Arial" w:hAnsi="Arial" w:hint="eastAsia"/>
        </w:rPr>
        <w:t xml:space="preserve">　　本市支持相关主体在应用人工智能产品和服务时购买相关保险产品。</w:t>
      </w:r>
    </w:p>
    <w:p w14:paraId="4A584C4F" w14:textId="5E2D0EC0" w:rsidR="004F0EFE" w:rsidRPr="004F0EFE" w:rsidRDefault="004F0EFE" w:rsidP="004F0EFE">
      <w:pPr>
        <w:rPr>
          <w:rFonts w:ascii="Arial" w:hAnsi="Arial"/>
        </w:rPr>
      </w:pPr>
      <w:r w:rsidRPr="004F0EFE">
        <w:rPr>
          <w:rFonts w:ascii="Arial" w:hAnsi="Arial" w:hint="eastAsia"/>
        </w:rPr>
        <w:t xml:space="preserve">　　第三十七条</w:t>
      </w:r>
      <w:r w:rsidR="00A029A4" w:rsidRPr="004F0EFE">
        <w:rPr>
          <w:rFonts w:ascii="Arial" w:hAnsi="Arial" w:hint="eastAsia"/>
        </w:rPr>
        <w:t xml:space="preserve">　</w:t>
      </w:r>
      <w:r w:rsidRPr="004F0EFE">
        <w:rPr>
          <w:rFonts w:ascii="Arial" w:hAnsi="Arial" w:hint="eastAsia"/>
        </w:rPr>
        <w:t>市人民政府及有关部门应当支持本市人工智能企业与相关行业组织在人工智能国家标准、行业标准、地方标准制定中发挥引领作用，参与算法性能、数据安全、隐私保护、产品兼容性、性能测试等方面技术标准的制定。</w:t>
      </w:r>
    </w:p>
    <w:p w14:paraId="3874445F" w14:textId="77777777" w:rsidR="004F0EFE" w:rsidRPr="004F0EFE" w:rsidRDefault="004F0EFE" w:rsidP="004F0EFE">
      <w:pPr>
        <w:rPr>
          <w:rFonts w:ascii="Arial" w:hAnsi="Arial"/>
        </w:rPr>
      </w:pPr>
      <w:r w:rsidRPr="004F0EFE">
        <w:rPr>
          <w:rFonts w:ascii="Arial" w:hAnsi="Arial" w:hint="eastAsia"/>
        </w:rPr>
        <w:t xml:space="preserve">　　市市场监管部门应当根据本市人工智能产业发展实际，制定人工智能地方标准，</w:t>
      </w:r>
      <w:proofErr w:type="gramStart"/>
      <w:r w:rsidRPr="004F0EFE">
        <w:rPr>
          <w:rFonts w:ascii="Arial" w:hAnsi="Arial" w:hint="eastAsia"/>
        </w:rPr>
        <w:t>指导市</w:t>
      </w:r>
      <w:proofErr w:type="gramEnd"/>
      <w:r w:rsidRPr="004F0EFE">
        <w:rPr>
          <w:rFonts w:ascii="Arial" w:hAnsi="Arial" w:hint="eastAsia"/>
        </w:rPr>
        <w:t>人工智能标准化技术委员会加强相关地方标准技术归口工作。市市场监管、经济信息化等部门应当引导人工智能企业与相关行业组织先行研究制定与人工智能相关的企业标准、团体标准。经自愿申请和第三方机构评价，符合国内领先、国际先进要求的，可以在标准文本上使用人工智能“上海标准”的专门标识。</w:t>
      </w:r>
    </w:p>
    <w:p w14:paraId="5F6FC9E6" w14:textId="019BC567" w:rsidR="004F0EFE" w:rsidRPr="004F0EFE" w:rsidRDefault="004F0EFE" w:rsidP="004F0EFE">
      <w:pPr>
        <w:rPr>
          <w:rFonts w:ascii="Arial" w:hAnsi="Arial"/>
        </w:rPr>
      </w:pPr>
      <w:r w:rsidRPr="004F0EFE">
        <w:rPr>
          <w:rFonts w:ascii="Arial" w:hAnsi="Arial" w:hint="eastAsia"/>
        </w:rPr>
        <w:lastRenderedPageBreak/>
        <w:t xml:space="preserve">　　第三十八条</w:t>
      </w:r>
      <w:r w:rsidR="00A029A4" w:rsidRPr="004F0EFE">
        <w:rPr>
          <w:rFonts w:ascii="Arial" w:hAnsi="Arial" w:hint="eastAsia"/>
        </w:rPr>
        <w:t xml:space="preserve">　</w:t>
      </w:r>
      <w:r w:rsidRPr="004F0EFE">
        <w:rPr>
          <w:rFonts w:ascii="Arial" w:hAnsi="Arial" w:hint="eastAsia"/>
        </w:rPr>
        <w:t>本市建立人工智能产业统计分类体系。市统计部门应当会同市经济信息化部门制定人工智能产业统计分类标准，开展人工智能产业统计调查和监测分析，为评估行业发展态势、制定政策措施等提供支撑。</w:t>
      </w:r>
    </w:p>
    <w:p w14:paraId="2F117598" w14:textId="77777777" w:rsidR="00AD63A5" w:rsidRDefault="00AD63A5" w:rsidP="004F0EFE">
      <w:pPr>
        <w:rPr>
          <w:rFonts w:ascii="Arial" w:hAnsi="Arial"/>
        </w:rPr>
      </w:pPr>
    </w:p>
    <w:p w14:paraId="5EA17124" w14:textId="7B70E5CB" w:rsidR="004F0EFE" w:rsidRPr="004F0EFE" w:rsidRDefault="004F0EFE" w:rsidP="00A029A4">
      <w:pPr>
        <w:jc w:val="center"/>
        <w:rPr>
          <w:rFonts w:ascii="Arial" w:hAnsi="Arial"/>
        </w:rPr>
      </w:pPr>
      <w:r w:rsidRPr="004F0EFE">
        <w:rPr>
          <w:rFonts w:ascii="Arial" w:hAnsi="Arial" w:hint="eastAsia"/>
        </w:rPr>
        <w:t>第二节</w:t>
      </w:r>
      <w:r w:rsidR="00A029A4" w:rsidRPr="004F0EFE">
        <w:rPr>
          <w:rFonts w:ascii="Arial" w:hAnsi="Arial" w:hint="eastAsia"/>
        </w:rPr>
        <w:t xml:space="preserve">　</w:t>
      </w:r>
      <w:r w:rsidRPr="004F0EFE">
        <w:rPr>
          <w:rFonts w:ascii="Arial" w:hAnsi="Arial" w:hint="eastAsia"/>
        </w:rPr>
        <w:t>重点促进</w:t>
      </w:r>
    </w:p>
    <w:p w14:paraId="619546CC" w14:textId="77777777" w:rsidR="00AD63A5" w:rsidRDefault="00AD63A5" w:rsidP="004F0EFE">
      <w:pPr>
        <w:rPr>
          <w:rFonts w:ascii="Arial" w:hAnsi="Arial"/>
        </w:rPr>
      </w:pPr>
    </w:p>
    <w:p w14:paraId="727E6431" w14:textId="352C9F0C" w:rsidR="004F0EFE" w:rsidRPr="004F0EFE" w:rsidRDefault="004F0EFE" w:rsidP="004F0EFE">
      <w:pPr>
        <w:rPr>
          <w:rFonts w:ascii="Arial" w:hAnsi="Arial"/>
        </w:rPr>
      </w:pPr>
      <w:r w:rsidRPr="004F0EFE">
        <w:rPr>
          <w:rFonts w:ascii="Arial" w:hAnsi="Arial" w:hint="eastAsia"/>
        </w:rPr>
        <w:t xml:space="preserve">　　第三十九条</w:t>
      </w:r>
      <w:r w:rsidR="00A029A4" w:rsidRPr="004F0EFE">
        <w:rPr>
          <w:rFonts w:ascii="Arial" w:hAnsi="Arial" w:hint="eastAsia"/>
        </w:rPr>
        <w:t xml:space="preserve">　</w:t>
      </w:r>
      <w:r w:rsidRPr="004F0EFE">
        <w:rPr>
          <w:rFonts w:ascii="Arial" w:hAnsi="Arial" w:hint="eastAsia"/>
        </w:rPr>
        <w:t>本市应当根据全球人工智能技术和产业发展趋势，结合本市产业优势和发展基础，通过加大政策支持、建设创新体系、推动集群发展等方式，促进基础硬件、关键软件、智能产品等方面高质量发展。</w:t>
      </w:r>
    </w:p>
    <w:p w14:paraId="75D69E23" w14:textId="0BDE6468" w:rsidR="004F0EFE" w:rsidRPr="004F0EFE" w:rsidRDefault="004F0EFE" w:rsidP="004F0EFE">
      <w:pPr>
        <w:rPr>
          <w:rFonts w:ascii="Arial" w:hAnsi="Arial"/>
        </w:rPr>
      </w:pPr>
      <w:r w:rsidRPr="004F0EFE">
        <w:rPr>
          <w:rFonts w:ascii="Arial" w:hAnsi="Arial" w:hint="eastAsia"/>
        </w:rPr>
        <w:t xml:space="preserve">　　第四十条</w:t>
      </w:r>
      <w:r w:rsidR="00A029A4" w:rsidRPr="004F0EFE">
        <w:rPr>
          <w:rFonts w:ascii="Arial" w:hAnsi="Arial" w:hint="eastAsia"/>
        </w:rPr>
        <w:t xml:space="preserve">　</w:t>
      </w:r>
      <w:r w:rsidRPr="004F0EFE">
        <w:rPr>
          <w:rFonts w:ascii="Arial" w:hAnsi="Arial" w:hint="eastAsia"/>
        </w:rPr>
        <w:t>本市支持相关主体开展基于先进架构的高效能智能芯片设计创新，研制云端芯片和云端智能服务器，布局类脑芯片，强化软硬件协同适配，支持联合建设研发测试和应用平台，加强技术协同和芯片架构互联互通，提升智能芯片产品和技术竞争力，培育智能芯片应用生态体系。</w:t>
      </w:r>
    </w:p>
    <w:p w14:paraId="457DAC1C" w14:textId="77777777" w:rsidR="004F0EFE" w:rsidRPr="004F0EFE" w:rsidRDefault="004F0EFE" w:rsidP="004F0EFE">
      <w:pPr>
        <w:rPr>
          <w:rFonts w:ascii="Arial" w:hAnsi="Arial"/>
        </w:rPr>
      </w:pPr>
      <w:r w:rsidRPr="004F0EFE">
        <w:rPr>
          <w:rFonts w:ascii="Arial" w:hAnsi="Arial" w:hint="eastAsia"/>
        </w:rPr>
        <w:t xml:space="preserve">　　市发展改革、经济信息化部门应当推动自主技术智能芯片在</w:t>
      </w:r>
      <w:proofErr w:type="gramStart"/>
      <w:r w:rsidRPr="004F0EFE">
        <w:rPr>
          <w:rFonts w:ascii="Arial" w:hAnsi="Arial" w:hint="eastAsia"/>
        </w:rPr>
        <w:t>算力基础</w:t>
      </w:r>
      <w:proofErr w:type="gramEnd"/>
      <w:r w:rsidRPr="004F0EFE">
        <w:rPr>
          <w:rFonts w:ascii="Arial" w:hAnsi="Arial" w:hint="eastAsia"/>
        </w:rPr>
        <w:t>设施等重大项目中的应用。</w:t>
      </w:r>
    </w:p>
    <w:p w14:paraId="014090B5" w14:textId="6DBEA379" w:rsidR="004F0EFE" w:rsidRPr="004F0EFE" w:rsidRDefault="004F0EFE" w:rsidP="004F0EFE">
      <w:pPr>
        <w:rPr>
          <w:rFonts w:ascii="Arial" w:hAnsi="Arial"/>
        </w:rPr>
      </w:pPr>
      <w:r w:rsidRPr="004F0EFE">
        <w:rPr>
          <w:rFonts w:ascii="Arial" w:hAnsi="Arial" w:hint="eastAsia"/>
        </w:rPr>
        <w:t xml:space="preserve">　　第四十一条</w:t>
      </w:r>
      <w:r w:rsidR="00A029A4" w:rsidRPr="004F0EFE">
        <w:rPr>
          <w:rFonts w:ascii="Arial" w:hAnsi="Arial" w:hint="eastAsia"/>
        </w:rPr>
        <w:t xml:space="preserve">　</w:t>
      </w:r>
      <w:r w:rsidRPr="004F0EFE">
        <w:rPr>
          <w:rFonts w:ascii="Arial" w:hAnsi="Arial" w:hint="eastAsia"/>
        </w:rPr>
        <w:t>本市支持相关主体加强人工智能框架软件的研发和应用，研制引擎框架工具体系，深化人工智能框架与平台应用，强化人工智能框架软件和芯片等硬件相互适配、性能优化和应用推广。</w:t>
      </w:r>
    </w:p>
    <w:p w14:paraId="24FC1DC3" w14:textId="77777777" w:rsidR="004F0EFE" w:rsidRPr="004F0EFE" w:rsidRDefault="004F0EFE" w:rsidP="004F0EFE">
      <w:pPr>
        <w:rPr>
          <w:rFonts w:ascii="Arial" w:hAnsi="Arial"/>
        </w:rPr>
      </w:pPr>
      <w:r w:rsidRPr="004F0EFE">
        <w:rPr>
          <w:rFonts w:ascii="Arial" w:hAnsi="Arial" w:hint="eastAsia"/>
        </w:rPr>
        <w:t xml:space="preserve">　　本市支持相关主体开发人工智能系统软件，开发推广机器自我学习系统，鼓励相关主体开发面向智能产品的操作系统，促进各类应用功能开发。</w:t>
      </w:r>
    </w:p>
    <w:p w14:paraId="770E898B" w14:textId="459253EA" w:rsidR="004F0EFE" w:rsidRPr="004F0EFE" w:rsidRDefault="004F0EFE" w:rsidP="004F0EFE">
      <w:pPr>
        <w:rPr>
          <w:rFonts w:ascii="Arial" w:hAnsi="Arial"/>
        </w:rPr>
      </w:pPr>
      <w:r w:rsidRPr="004F0EFE">
        <w:rPr>
          <w:rFonts w:ascii="Arial" w:hAnsi="Arial" w:hint="eastAsia"/>
        </w:rPr>
        <w:t xml:space="preserve">　　第四十二条</w:t>
      </w:r>
      <w:r w:rsidR="00A029A4" w:rsidRPr="004F0EFE">
        <w:rPr>
          <w:rFonts w:ascii="Arial" w:hAnsi="Arial" w:hint="eastAsia"/>
        </w:rPr>
        <w:t xml:space="preserve">　</w:t>
      </w:r>
      <w:r w:rsidRPr="004F0EFE">
        <w:rPr>
          <w:rFonts w:ascii="Arial" w:hAnsi="Arial" w:hint="eastAsia"/>
        </w:rPr>
        <w:t>本市推动智能机器人软硬件系统标准化和模块化建设，支持培育智能机器人系统集成商，鼓励相关企业、产品使用方与金融机构采用产品租赁、服务采购等方式，拓展智能机器人应用场景。</w:t>
      </w:r>
    </w:p>
    <w:p w14:paraId="03BF9EAF" w14:textId="77777777" w:rsidR="004F0EFE" w:rsidRPr="004F0EFE" w:rsidRDefault="004F0EFE" w:rsidP="004F0EFE">
      <w:pPr>
        <w:rPr>
          <w:rFonts w:ascii="Arial" w:hAnsi="Arial"/>
        </w:rPr>
      </w:pPr>
      <w:r w:rsidRPr="004F0EFE">
        <w:rPr>
          <w:rFonts w:ascii="Arial" w:hAnsi="Arial" w:hint="eastAsia"/>
        </w:rPr>
        <w:t xml:space="preserve">　　市经济信息化、市场监管部门应当推动行业组织制定机器人智能化水平分级、应用安全测试等标准，引导智能机器人技术迭代，保障智能机器人的信息安全和使用安全。</w:t>
      </w:r>
    </w:p>
    <w:p w14:paraId="69376122" w14:textId="19AA14B2" w:rsidR="004F0EFE" w:rsidRPr="004F0EFE" w:rsidRDefault="004F0EFE" w:rsidP="004F0EFE">
      <w:pPr>
        <w:rPr>
          <w:rFonts w:ascii="Arial" w:hAnsi="Arial"/>
        </w:rPr>
      </w:pPr>
      <w:r w:rsidRPr="004F0EFE">
        <w:rPr>
          <w:rFonts w:ascii="Arial" w:hAnsi="Arial" w:hint="eastAsia"/>
        </w:rPr>
        <w:t xml:space="preserve">　　第四十三条</w:t>
      </w:r>
      <w:r w:rsidR="00A029A4" w:rsidRPr="004F0EFE">
        <w:rPr>
          <w:rFonts w:ascii="Arial" w:hAnsi="Arial" w:hint="eastAsia"/>
        </w:rPr>
        <w:t xml:space="preserve">　</w:t>
      </w:r>
      <w:r w:rsidRPr="004F0EFE">
        <w:rPr>
          <w:rFonts w:ascii="Arial" w:hAnsi="Arial" w:hint="eastAsia"/>
        </w:rPr>
        <w:t>本市支持开展智能网联汽车关键技术、操作系统、专属芯片和核心零部件的自主研发和产业应用。</w:t>
      </w:r>
    </w:p>
    <w:p w14:paraId="0C965316" w14:textId="77777777" w:rsidR="004F0EFE" w:rsidRPr="004F0EFE" w:rsidRDefault="004F0EFE" w:rsidP="004F0EFE">
      <w:pPr>
        <w:rPr>
          <w:rFonts w:ascii="Arial" w:hAnsi="Arial"/>
        </w:rPr>
      </w:pPr>
      <w:r w:rsidRPr="004F0EFE">
        <w:rPr>
          <w:rFonts w:ascii="Arial" w:hAnsi="Arial" w:hint="eastAsia"/>
        </w:rPr>
        <w:t xml:space="preserve">　　本市支持相关主体根据有关规定，在本市公路（含高速公路）、城市道路（含城市快速路）以及特定区域范围内开展智能网联汽车测试、示范应用和示范运营。具体规定由市经济信息化、交通、公安等部门制定。</w:t>
      </w:r>
    </w:p>
    <w:p w14:paraId="7DFE1E86" w14:textId="2CE8BE97" w:rsidR="004F0EFE" w:rsidRPr="004F0EFE" w:rsidRDefault="004F0EFE" w:rsidP="004F0EFE">
      <w:pPr>
        <w:rPr>
          <w:rFonts w:ascii="Arial" w:hAnsi="Arial"/>
        </w:rPr>
      </w:pPr>
      <w:r w:rsidRPr="004F0EFE">
        <w:rPr>
          <w:rFonts w:ascii="Arial" w:hAnsi="Arial" w:hint="eastAsia"/>
        </w:rPr>
        <w:t xml:space="preserve">　　第四十四条</w:t>
      </w:r>
      <w:r w:rsidR="00A029A4" w:rsidRPr="004F0EFE">
        <w:rPr>
          <w:rFonts w:ascii="Arial" w:hAnsi="Arial" w:hint="eastAsia"/>
        </w:rPr>
        <w:t xml:space="preserve">　</w:t>
      </w:r>
      <w:r w:rsidRPr="004F0EFE">
        <w:rPr>
          <w:rFonts w:ascii="Arial" w:hAnsi="Arial" w:hint="eastAsia"/>
        </w:rPr>
        <w:t>本市鼓励无人机产业发展，支持建设民用无人驾驶航空试验基地（试验区）、无人机起降点及通用机场、无人机运行管理服务平台，加强多部门协同监管，通过运行管理服务平台提供航路航线规划、电子围栏设置等服务，支持拓展无人机应用场景。</w:t>
      </w:r>
    </w:p>
    <w:p w14:paraId="18E5E8FA" w14:textId="77777777" w:rsidR="004F0EFE" w:rsidRPr="004F0EFE" w:rsidRDefault="004F0EFE" w:rsidP="004F0EFE">
      <w:pPr>
        <w:rPr>
          <w:rFonts w:ascii="Arial" w:hAnsi="Arial"/>
        </w:rPr>
      </w:pPr>
      <w:r w:rsidRPr="004F0EFE">
        <w:rPr>
          <w:rFonts w:ascii="Arial" w:hAnsi="Arial" w:hint="eastAsia"/>
        </w:rPr>
        <w:t xml:space="preserve">　　本市鼓励无人</w:t>
      </w:r>
      <w:proofErr w:type="gramStart"/>
      <w:r w:rsidRPr="004F0EFE">
        <w:rPr>
          <w:rFonts w:ascii="Arial" w:hAnsi="Arial" w:hint="eastAsia"/>
        </w:rPr>
        <w:t>船产业</w:t>
      </w:r>
      <w:proofErr w:type="gramEnd"/>
      <w:r w:rsidRPr="004F0EFE">
        <w:rPr>
          <w:rFonts w:ascii="Arial" w:hAnsi="Arial" w:hint="eastAsia"/>
        </w:rPr>
        <w:t>发展，完善无人</w:t>
      </w:r>
      <w:proofErr w:type="gramStart"/>
      <w:r w:rsidRPr="004F0EFE">
        <w:rPr>
          <w:rFonts w:ascii="Arial" w:hAnsi="Arial" w:hint="eastAsia"/>
        </w:rPr>
        <w:t>船电子</w:t>
      </w:r>
      <w:proofErr w:type="gramEnd"/>
      <w:r w:rsidRPr="004F0EFE">
        <w:rPr>
          <w:rFonts w:ascii="Arial" w:hAnsi="Arial" w:hint="eastAsia"/>
        </w:rPr>
        <w:t>航道测绘、智能航运通信等保障体系，在特定区域开展无人船航道测试。</w:t>
      </w:r>
    </w:p>
    <w:p w14:paraId="472780AF" w14:textId="77E47D18" w:rsidR="004F0EFE" w:rsidRPr="004F0EFE" w:rsidRDefault="004F0EFE" w:rsidP="004F0EFE">
      <w:pPr>
        <w:rPr>
          <w:rFonts w:ascii="Arial" w:hAnsi="Arial"/>
        </w:rPr>
      </w:pPr>
      <w:r w:rsidRPr="004F0EFE">
        <w:rPr>
          <w:rFonts w:ascii="Arial" w:hAnsi="Arial" w:hint="eastAsia"/>
        </w:rPr>
        <w:t xml:space="preserve">　　第四十五条</w:t>
      </w:r>
      <w:r w:rsidR="00A029A4" w:rsidRPr="004F0EFE">
        <w:rPr>
          <w:rFonts w:ascii="Arial" w:hAnsi="Arial" w:hint="eastAsia"/>
        </w:rPr>
        <w:t xml:space="preserve">　</w:t>
      </w:r>
      <w:r w:rsidRPr="004F0EFE">
        <w:rPr>
          <w:rFonts w:ascii="Arial" w:hAnsi="Arial" w:hint="eastAsia"/>
        </w:rPr>
        <w:t>本市支持相关主体开展人工智能医疗器械关键技术研发，在智能辅助诊断算法、手术定位导航、融合</w:t>
      </w:r>
      <w:proofErr w:type="gramStart"/>
      <w:r w:rsidRPr="004F0EFE">
        <w:rPr>
          <w:rFonts w:ascii="Arial" w:hAnsi="Arial" w:hint="eastAsia"/>
        </w:rPr>
        <w:t>脑机接口</w:t>
      </w:r>
      <w:proofErr w:type="gramEnd"/>
      <w:r w:rsidRPr="004F0EFE">
        <w:rPr>
          <w:rFonts w:ascii="Arial" w:hAnsi="Arial" w:hint="eastAsia"/>
        </w:rPr>
        <w:t>等方面加强攻关突破；加强人工智能医疗器械注册审批相关指导服务，支持相关创新产品进入国家创新医疗器械特别审批程序；支持探索符合条件的人工智能医疗器械在临床应用中的收费模式。</w:t>
      </w:r>
    </w:p>
    <w:p w14:paraId="51808673" w14:textId="13A0048C" w:rsidR="004F0EFE" w:rsidRPr="004F0EFE" w:rsidRDefault="004F0EFE" w:rsidP="004F0EFE">
      <w:pPr>
        <w:jc w:val="center"/>
        <w:rPr>
          <w:rFonts w:ascii="Arial" w:hAnsi="Arial"/>
          <w:b/>
          <w:bCs/>
        </w:rPr>
      </w:pPr>
      <w:r w:rsidRPr="004F0EFE">
        <w:rPr>
          <w:rFonts w:ascii="Arial" w:hAnsi="Arial" w:hint="eastAsia"/>
          <w:b/>
          <w:bCs/>
        </w:rPr>
        <w:lastRenderedPageBreak/>
        <w:t>第四章</w:t>
      </w:r>
      <w:r w:rsidR="00A029A4" w:rsidRPr="004F0EFE">
        <w:rPr>
          <w:rFonts w:ascii="Arial" w:hAnsi="Arial" w:hint="eastAsia"/>
        </w:rPr>
        <w:t xml:space="preserve">　</w:t>
      </w:r>
      <w:r w:rsidRPr="004F0EFE">
        <w:rPr>
          <w:rFonts w:ascii="Arial" w:hAnsi="Arial" w:hint="eastAsia"/>
          <w:b/>
          <w:bCs/>
        </w:rPr>
        <w:t>应用赋能</w:t>
      </w:r>
    </w:p>
    <w:p w14:paraId="09685B96" w14:textId="77777777" w:rsidR="00AD63A5" w:rsidRDefault="00AD63A5" w:rsidP="00AD63A5">
      <w:pPr>
        <w:rPr>
          <w:rFonts w:ascii="Arial" w:hAnsi="Arial"/>
        </w:rPr>
      </w:pPr>
    </w:p>
    <w:p w14:paraId="7A1992FC" w14:textId="7CDB2807" w:rsidR="00AD63A5" w:rsidRDefault="004F0EFE" w:rsidP="00A029A4">
      <w:pPr>
        <w:jc w:val="center"/>
        <w:rPr>
          <w:rFonts w:ascii="Arial" w:hAnsi="Arial"/>
        </w:rPr>
      </w:pPr>
      <w:r w:rsidRPr="004F0EFE">
        <w:rPr>
          <w:rFonts w:ascii="Arial" w:hAnsi="Arial" w:hint="eastAsia"/>
        </w:rPr>
        <w:t>第一节</w:t>
      </w:r>
      <w:r w:rsidR="00A029A4" w:rsidRPr="004F0EFE">
        <w:rPr>
          <w:rFonts w:ascii="Arial" w:hAnsi="Arial" w:hint="eastAsia"/>
        </w:rPr>
        <w:t xml:space="preserve">　</w:t>
      </w:r>
      <w:r w:rsidRPr="004F0EFE">
        <w:rPr>
          <w:rFonts w:ascii="Arial" w:hAnsi="Arial" w:hint="eastAsia"/>
        </w:rPr>
        <w:t>一般规定</w:t>
      </w:r>
    </w:p>
    <w:p w14:paraId="24310F54" w14:textId="77777777" w:rsidR="00AD63A5" w:rsidRDefault="00AD63A5" w:rsidP="00AD63A5">
      <w:pPr>
        <w:rPr>
          <w:rFonts w:ascii="Arial" w:hAnsi="Arial"/>
        </w:rPr>
      </w:pPr>
    </w:p>
    <w:p w14:paraId="4AB2D18D" w14:textId="7E9B8515" w:rsidR="004F0EFE" w:rsidRPr="004F0EFE" w:rsidRDefault="00AD63A5" w:rsidP="00AD63A5">
      <w:pPr>
        <w:rPr>
          <w:rFonts w:ascii="Arial" w:hAnsi="Arial"/>
        </w:rPr>
      </w:pPr>
      <w:r w:rsidRPr="004F0EFE">
        <w:rPr>
          <w:rFonts w:ascii="Arial" w:hAnsi="Arial" w:hint="eastAsia"/>
        </w:rPr>
        <w:t xml:space="preserve">　　</w:t>
      </w:r>
      <w:r w:rsidR="004F0EFE" w:rsidRPr="004F0EFE">
        <w:rPr>
          <w:rFonts w:ascii="Arial" w:hAnsi="Arial" w:hint="eastAsia"/>
        </w:rPr>
        <w:t>第四十六条</w:t>
      </w:r>
      <w:r w:rsidR="00A029A4" w:rsidRPr="004F0EFE">
        <w:rPr>
          <w:rFonts w:ascii="Arial" w:hAnsi="Arial" w:hint="eastAsia"/>
        </w:rPr>
        <w:t xml:space="preserve">　</w:t>
      </w:r>
      <w:r w:rsidR="004F0EFE" w:rsidRPr="004F0EFE">
        <w:rPr>
          <w:rFonts w:ascii="Arial" w:hAnsi="Arial" w:hint="eastAsia"/>
        </w:rPr>
        <w:t>本市推动人工智能在经济、生活、城市治理等领域的规模化应用，加快数字化转型，鼓励各相关组织采用产品租赁、服务采购、系统集成、融资租赁等方式，利用人工智能技术和产品开展研发、制造、服务、管理等业务。</w:t>
      </w:r>
    </w:p>
    <w:p w14:paraId="491DFE04" w14:textId="77777777" w:rsidR="004F0EFE" w:rsidRPr="004F0EFE" w:rsidRDefault="004F0EFE" w:rsidP="004F0EFE">
      <w:pPr>
        <w:rPr>
          <w:rFonts w:ascii="Arial" w:hAnsi="Arial"/>
        </w:rPr>
      </w:pPr>
      <w:r w:rsidRPr="004F0EFE">
        <w:rPr>
          <w:rFonts w:ascii="Arial" w:hAnsi="Arial" w:hint="eastAsia"/>
        </w:rPr>
        <w:t xml:space="preserve">　　市经济信息化部门应当会同相关部门制定并定期更新人工智能示范应用清单，指导有关方面加强人工智能在经济、生活、城市治理等领域的应用。</w:t>
      </w:r>
    </w:p>
    <w:p w14:paraId="1EA6B998" w14:textId="77777777" w:rsidR="004F0EFE" w:rsidRPr="004F0EFE" w:rsidRDefault="004F0EFE" w:rsidP="004F0EFE">
      <w:pPr>
        <w:rPr>
          <w:rFonts w:ascii="Arial" w:hAnsi="Arial"/>
        </w:rPr>
      </w:pPr>
      <w:r w:rsidRPr="004F0EFE">
        <w:rPr>
          <w:rFonts w:ascii="Arial" w:hAnsi="Arial" w:hint="eastAsia"/>
        </w:rPr>
        <w:t xml:space="preserve">　　本市国家机关、事业单位、国有企业和其他法律、法规授权的具有管理公共事务职能的组织应当率先落实人工智能示范应用清单，根据需要优化采购制度，健全交易机制，采购和使用安全、可靠的人工智能相关产品和服务。</w:t>
      </w:r>
    </w:p>
    <w:p w14:paraId="7D2AC366" w14:textId="2F4D703D" w:rsidR="004F0EFE" w:rsidRPr="004F0EFE" w:rsidRDefault="004F0EFE" w:rsidP="004F0EFE">
      <w:pPr>
        <w:rPr>
          <w:rFonts w:ascii="Arial" w:hAnsi="Arial"/>
        </w:rPr>
      </w:pPr>
      <w:r w:rsidRPr="004F0EFE">
        <w:rPr>
          <w:rFonts w:ascii="Arial" w:hAnsi="Arial" w:hint="eastAsia"/>
        </w:rPr>
        <w:t xml:space="preserve">　　第四十七条</w:t>
      </w:r>
      <w:r w:rsidR="00A029A4" w:rsidRPr="004F0EFE">
        <w:rPr>
          <w:rFonts w:ascii="Arial" w:hAnsi="Arial" w:hint="eastAsia"/>
        </w:rPr>
        <w:t xml:space="preserve">　</w:t>
      </w:r>
      <w:r w:rsidRPr="004F0EFE">
        <w:rPr>
          <w:rFonts w:ascii="Arial" w:hAnsi="Arial" w:hint="eastAsia"/>
        </w:rPr>
        <w:t>本市推广人工智能领域创新产品和服务应用。对于符合条件的新产品和首发应用，按照相关政策给予支持。政府采购的采购人经依法批准，可以通过非公开招标方式，采购达到公开招标数额标准的创新产品。</w:t>
      </w:r>
    </w:p>
    <w:p w14:paraId="6C970F52" w14:textId="77777777" w:rsidR="004F0EFE" w:rsidRPr="004F0EFE" w:rsidRDefault="004F0EFE" w:rsidP="004F0EFE">
      <w:pPr>
        <w:rPr>
          <w:rFonts w:ascii="Arial" w:hAnsi="Arial"/>
        </w:rPr>
      </w:pPr>
      <w:r w:rsidRPr="004F0EFE">
        <w:rPr>
          <w:rFonts w:ascii="Arial" w:hAnsi="Arial" w:hint="eastAsia"/>
        </w:rPr>
        <w:t xml:space="preserve">　　市经济信息化部门会同市科技等部门将符合条件的人工智能产品和服务纳入本市创新产品推荐目录。</w:t>
      </w:r>
    </w:p>
    <w:p w14:paraId="7A33B2F3" w14:textId="48D7A682" w:rsidR="004F0EFE" w:rsidRPr="004F0EFE" w:rsidRDefault="004F0EFE" w:rsidP="004F0EFE">
      <w:pPr>
        <w:rPr>
          <w:rFonts w:ascii="Arial" w:hAnsi="Arial"/>
        </w:rPr>
      </w:pPr>
      <w:r w:rsidRPr="004F0EFE">
        <w:rPr>
          <w:rFonts w:ascii="Arial" w:hAnsi="Arial" w:hint="eastAsia"/>
        </w:rPr>
        <w:t xml:space="preserve">　　第四十八条</w:t>
      </w:r>
      <w:r w:rsidR="00A029A4" w:rsidRPr="004F0EFE">
        <w:rPr>
          <w:rFonts w:ascii="Arial" w:hAnsi="Arial" w:hint="eastAsia"/>
        </w:rPr>
        <w:t xml:space="preserve">　</w:t>
      </w:r>
      <w:r w:rsidRPr="004F0EFE">
        <w:rPr>
          <w:rFonts w:ascii="Arial" w:hAnsi="Arial" w:hint="eastAsia"/>
        </w:rPr>
        <w:t>本市建立人工智能应用场景开放制度。市经济信息化部门应当建立完善相关激励机制，定期征集和发布应用场景需求和示范解决方案清单，搭建真实场景测试环境，促进场景培育、发现、实施和示范性场景推广。</w:t>
      </w:r>
    </w:p>
    <w:p w14:paraId="2C64FF5A" w14:textId="77777777" w:rsidR="004F0EFE" w:rsidRPr="004F0EFE" w:rsidRDefault="004F0EFE" w:rsidP="004F0EFE">
      <w:pPr>
        <w:rPr>
          <w:rFonts w:ascii="Arial" w:hAnsi="Arial"/>
        </w:rPr>
      </w:pPr>
      <w:r w:rsidRPr="004F0EFE">
        <w:rPr>
          <w:rFonts w:ascii="Arial" w:hAnsi="Arial" w:hint="eastAsia"/>
        </w:rPr>
        <w:t xml:space="preserve">　　参与人工智能应用的相关主体应当推动应用场景优化升级与持续运营。鼓励第三</w:t>
      </w:r>
      <w:proofErr w:type="gramStart"/>
      <w:r w:rsidRPr="004F0EFE">
        <w:rPr>
          <w:rFonts w:ascii="Arial" w:hAnsi="Arial" w:hint="eastAsia"/>
        </w:rPr>
        <w:t>方服务</w:t>
      </w:r>
      <w:proofErr w:type="gramEnd"/>
      <w:r w:rsidRPr="004F0EFE">
        <w:rPr>
          <w:rFonts w:ascii="Arial" w:hAnsi="Arial" w:hint="eastAsia"/>
        </w:rPr>
        <w:t>机构、金融机构等多元主体参与人工智能场景建设和运营。</w:t>
      </w:r>
    </w:p>
    <w:p w14:paraId="39A4E8E7" w14:textId="141B949C" w:rsidR="004F0EFE" w:rsidRPr="004F0EFE" w:rsidRDefault="004F0EFE" w:rsidP="004F0EFE">
      <w:pPr>
        <w:rPr>
          <w:rFonts w:ascii="Arial" w:hAnsi="Arial"/>
        </w:rPr>
      </w:pPr>
      <w:r w:rsidRPr="004F0EFE">
        <w:rPr>
          <w:rFonts w:ascii="Arial" w:hAnsi="Arial" w:hint="eastAsia"/>
        </w:rPr>
        <w:t xml:space="preserve">　　第四十九条</w:t>
      </w:r>
      <w:r w:rsidR="00A029A4" w:rsidRPr="004F0EFE">
        <w:rPr>
          <w:rFonts w:ascii="Arial" w:hAnsi="Arial" w:hint="eastAsia"/>
        </w:rPr>
        <w:t xml:space="preserve">　</w:t>
      </w:r>
      <w:r w:rsidRPr="004F0EFE">
        <w:rPr>
          <w:rFonts w:ascii="Arial" w:hAnsi="Arial" w:hint="eastAsia"/>
        </w:rPr>
        <w:t>市有关部门应当组织行业组织等制定人工智能的应用成效评估方法，建立人工智能产品和应用的智能化水平评价机制，探索评估人工智能产品和应用的社会综合影响，推动人工智能深度应用与持续创新。</w:t>
      </w:r>
    </w:p>
    <w:p w14:paraId="0687AB28" w14:textId="0120CDD0" w:rsidR="004F0EFE" w:rsidRPr="004F0EFE" w:rsidRDefault="004F0EFE" w:rsidP="004F0EFE">
      <w:pPr>
        <w:rPr>
          <w:rFonts w:ascii="Arial" w:hAnsi="Arial"/>
        </w:rPr>
      </w:pPr>
      <w:r w:rsidRPr="004F0EFE">
        <w:rPr>
          <w:rFonts w:ascii="Arial" w:hAnsi="Arial" w:hint="eastAsia"/>
        </w:rPr>
        <w:t xml:space="preserve">　　第五十条</w:t>
      </w:r>
      <w:r w:rsidR="00A029A4" w:rsidRPr="004F0EFE">
        <w:rPr>
          <w:rFonts w:ascii="Arial" w:hAnsi="Arial" w:hint="eastAsia"/>
        </w:rPr>
        <w:t xml:space="preserve">　</w:t>
      </w:r>
      <w:r w:rsidRPr="004F0EFE">
        <w:rPr>
          <w:rFonts w:ascii="Arial" w:hAnsi="Arial" w:hint="eastAsia"/>
        </w:rPr>
        <w:t>浦东新区应当发挥人工智能创新应用先导区的作用，开展人工智能领域制度创新试点，加快人工智能、集成电路、生物医药等先导产业互促发展。</w:t>
      </w:r>
    </w:p>
    <w:p w14:paraId="1DBDCAB7" w14:textId="77777777" w:rsidR="004F0EFE" w:rsidRPr="004F0EFE" w:rsidRDefault="004F0EFE" w:rsidP="004F0EFE">
      <w:pPr>
        <w:rPr>
          <w:rFonts w:ascii="Arial" w:hAnsi="Arial"/>
        </w:rPr>
      </w:pPr>
      <w:r w:rsidRPr="004F0EFE">
        <w:rPr>
          <w:rFonts w:ascii="Arial" w:hAnsi="Arial" w:hint="eastAsia"/>
        </w:rPr>
        <w:t xml:space="preserve">　　浦东新区应当探索建立算力、算法模型、高质量数据集等人工智能资产评估体系，推动相关行业组织等制定人工智能资产评估导则，构建人工智能资产评估指标，支持相关机构在浦东新区开展人工智能资产评估。</w:t>
      </w:r>
    </w:p>
    <w:p w14:paraId="15169644" w14:textId="77777777" w:rsidR="004F0EFE" w:rsidRPr="004F0EFE" w:rsidRDefault="004F0EFE" w:rsidP="004F0EFE">
      <w:pPr>
        <w:rPr>
          <w:rFonts w:ascii="Arial" w:hAnsi="Arial"/>
        </w:rPr>
      </w:pPr>
      <w:r w:rsidRPr="004F0EFE">
        <w:rPr>
          <w:rFonts w:ascii="Arial" w:hAnsi="Arial" w:hint="eastAsia"/>
        </w:rPr>
        <w:t xml:space="preserve">　　市有关部门和浦东新区人民政府根据国家和本市有关规定，在智能网联汽车商业化运营、人工智能医疗器械和人工智能辅助药物研发的技术攻关、无人机和无人船的测试与运营等领域加大创新试点力度。</w:t>
      </w:r>
    </w:p>
    <w:p w14:paraId="17897E73" w14:textId="77777777" w:rsidR="00AD63A5" w:rsidRDefault="00AD63A5" w:rsidP="004F0EFE">
      <w:pPr>
        <w:rPr>
          <w:rFonts w:ascii="Arial" w:hAnsi="Arial"/>
        </w:rPr>
      </w:pPr>
    </w:p>
    <w:p w14:paraId="1E8F62A1" w14:textId="08973BCE" w:rsidR="004F0EFE" w:rsidRPr="004F0EFE" w:rsidRDefault="004F0EFE" w:rsidP="00A029A4">
      <w:pPr>
        <w:jc w:val="center"/>
        <w:rPr>
          <w:rFonts w:ascii="Arial" w:hAnsi="Arial"/>
        </w:rPr>
      </w:pPr>
      <w:r w:rsidRPr="004F0EFE">
        <w:rPr>
          <w:rFonts w:ascii="Arial" w:hAnsi="Arial" w:hint="eastAsia"/>
        </w:rPr>
        <w:t>第二节</w:t>
      </w:r>
      <w:r w:rsidR="00A029A4" w:rsidRPr="004F0EFE">
        <w:rPr>
          <w:rFonts w:ascii="Arial" w:hAnsi="Arial" w:hint="eastAsia"/>
        </w:rPr>
        <w:t xml:space="preserve">　</w:t>
      </w:r>
      <w:r w:rsidRPr="004F0EFE">
        <w:rPr>
          <w:rFonts w:ascii="Arial" w:hAnsi="Arial" w:hint="eastAsia"/>
        </w:rPr>
        <w:t>经济应用</w:t>
      </w:r>
    </w:p>
    <w:p w14:paraId="6827B0BA" w14:textId="77777777" w:rsidR="00AD63A5" w:rsidRDefault="00AD63A5" w:rsidP="004F0EFE">
      <w:pPr>
        <w:rPr>
          <w:rFonts w:ascii="Arial" w:hAnsi="Arial"/>
        </w:rPr>
      </w:pPr>
    </w:p>
    <w:p w14:paraId="7DC78F9A" w14:textId="2CDDF3D3" w:rsidR="004F0EFE" w:rsidRPr="004F0EFE" w:rsidRDefault="004F0EFE" w:rsidP="004F0EFE">
      <w:pPr>
        <w:rPr>
          <w:rFonts w:ascii="Arial" w:hAnsi="Arial"/>
        </w:rPr>
      </w:pPr>
      <w:r w:rsidRPr="004F0EFE">
        <w:rPr>
          <w:rFonts w:ascii="Arial" w:hAnsi="Arial" w:hint="eastAsia"/>
        </w:rPr>
        <w:t xml:space="preserve">　　第五十一条</w:t>
      </w:r>
      <w:r w:rsidR="00A029A4" w:rsidRPr="004F0EFE">
        <w:rPr>
          <w:rFonts w:ascii="Arial" w:hAnsi="Arial" w:hint="eastAsia"/>
        </w:rPr>
        <w:t xml:space="preserve">　</w:t>
      </w:r>
      <w:r w:rsidRPr="004F0EFE">
        <w:rPr>
          <w:rFonts w:ascii="Arial" w:hAnsi="Arial" w:hint="eastAsia"/>
        </w:rPr>
        <w:t>本市推动人工智能、信息技术与制造业深度融合创新，推动智能制造关键技术装备、核心支撑软件、工业互联网等系统集成应用。支持企业通过促进产业高质量发展专项政策开展技术改造升级，促进制造业数字化、智能化转型。</w:t>
      </w:r>
    </w:p>
    <w:p w14:paraId="6BDD1455" w14:textId="59DFC303" w:rsidR="004F0EFE" w:rsidRPr="004F0EFE" w:rsidRDefault="004F0EFE" w:rsidP="004F0EFE">
      <w:pPr>
        <w:rPr>
          <w:rFonts w:ascii="Arial" w:hAnsi="Arial"/>
        </w:rPr>
      </w:pPr>
      <w:r w:rsidRPr="004F0EFE">
        <w:rPr>
          <w:rFonts w:ascii="Arial" w:hAnsi="Arial" w:hint="eastAsia"/>
        </w:rPr>
        <w:lastRenderedPageBreak/>
        <w:t xml:space="preserve">　　第五十二条</w:t>
      </w:r>
      <w:r w:rsidR="00A029A4" w:rsidRPr="004F0EFE">
        <w:rPr>
          <w:rFonts w:ascii="Arial" w:hAnsi="Arial" w:hint="eastAsia"/>
        </w:rPr>
        <w:t xml:space="preserve">　</w:t>
      </w:r>
      <w:r w:rsidRPr="004F0EFE">
        <w:rPr>
          <w:rFonts w:ascii="Arial" w:hAnsi="Arial" w:hint="eastAsia"/>
        </w:rPr>
        <w:t>本市推动人工智能、大数据与金融业深度融合，推动金融业提升金融多媒体数据处理和理解能力，促进金融业智能化转型，开展智能金融产品和服务创新。</w:t>
      </w:r>
    </w:p>
    <w:p w14:paraId="1B61F7CB" w14:textId="77777777" w:rsidR="004F0EFE" w:rsidRPr="004F0EFE" w:rsidRDefault="004F0EFE" w:rsidP="004F0EFE">
      <w:pPr>
        <w:rPr>
          <w:rFonts w:ascii="Arial" w:hAnsi="Arial"/>
        </w:rPr>
      </w:pPr>
      <w:r w:rsidRPr="004F0EFE">
        <w:rPr>
          <w:rFonts w:ascii="Arial" w:hAnsi="Arial" w:hint="eastAsia"/>
        </w:rPr>
        <w:t xml:space="preserve">　　本市支持金融机构等市场主体应用智能投资顾问、智能客户服务、智能风险控制等人工智能技术和装备，提升金融风险智能预警和防控能力。</w:t>
      </w:r>
    </w:p>
    <w:p w14:paraId="186BE46A" w14:textId="7849305D" w:rsidR="004F0EFE" w:rsidRPr="004F0EFE" w:rsidRDefault="004F0EFE" w:rsidP="004F0EFE">
      <w:pPr>
        <w:rPr>
          <w:rFonts w:ascii="Arial" w:hAnsi="Arial"/>
        </w:rPr>
      </w:pPr>
      <w:r w:rsidRPr="004F0EFE">
        <w:rPr>
          <w:rFonts w:ascii="Arial" w:hAnsi="Arial" w:hint="eastAsia"/>
        </w:rPr>
        <w:t xml:space="preserve">　　第五十三条</w:t>
      </w:r>
      <w:r w:rsidR="00A029A4" w:rsidRPr="004F0EFE">
        <w:rPr>
          <w:rFonts w:ascii="Arial" w:hAnsi="Arial" w:hint="eastAsia"/>
        </w:rPr>
        <w:t xml:space="preserve">　</w:t>
      </w:r>
      <w:r w:rsidRPr="004F0EFE">
        <w:rPr>
          <w:rFonts w:ascii="Arial" w:hAnsi="Arial" w:hint="eastAsia"/>
        </w:rPr>
        <w:t>市有关部门支持企业应用基于人工智能的新型商务服务和决策系统，鼓励企业在商务领域开发应用跨媒体分析与推理、知识计算引擎等新技术，促进商务智能化转型。</w:t>
      </w:r>
    </w:p>
    <w:p w14:paraId="7E267CC9" w14:textId="2AD15DAB" w:rsidR="004F0EFE" w:rsidRPr="004F0EFE" w:rsidRDefault="004F0EFE" w:rsidP="004F0EFE">
      <w:pPr>
        <w:rPr>
          <w:rFonts w:ascii="Arial" w:hAnsi="Arial"/>
        </w:rPr>
      </w:pPr>
      <w:r w:rsidRPr="004F0EFE">
        <w:rPr>
          <w:rFonts w:ascii="Arial" w:hAnsi="Arial" w:hint="eastAsia"/>
        </w:rPr>
        <w:t xml:space="preserve">　　第五十四条</w:t>
      </w:r>
      <w:r w:rsidR="00A029A4" w:rsidRPr="004F0EFE">
        <w:rPr>
          <w:rFonts w:ascii="Arial" w:hAnsi="Arial" w:hint="eastAsia"/>
        </w:rPr>
        <w:t xml:space="preserve">　</w:t>
      </w:r>
      <w:r w:rsidRPr="004F0EFE">
        <w:rPr>
          <w:rFonts w:ascii="Arial" w:hAnsi="Arial" w:hint="eastAsia"/>
        </w:rPr>
        <w:t>市有关部门应当采取措施，促进货物管理、运输服务、场站设施等数字智能化升级，支持企业研发和推广应用智能化装卸搬运、分拣包装、加工配送等新兴智能物流装备，提升物流环节自动化、智能化水平。</w:t>
      </w:r>
    </w:p>
    <w:p w14:paraId="6CEEFF58" w14:textId="77777777" w:rsidR="00AD63A5" w:rsidRDefault="00AD63A5" w:rsidP="004F0EFE">
      <w:pPr>
        <w:rPr>
          <w:rFonts w:ascii="Arial" w:hAnsi="Arial"/>
        </w:rPr>
      </w:pPr>
    </w:p>
    <w:p w14:paraId="258E39C3" w14:textId="3C52E0E9" w:rsidR="004F0EFE" w:rsidRPr="004F0EFE" w:rsidRDefault="004F0EFE" w:rsidP="00A029A4">
      <w:pPr>
        <w:jc w:val="center"/>
        <w:rPr>
          <w:rFonts w:ascii="Arial" w:hAnsi="Arial"/>
        </w:rPr>
      </w:pPr>
      <w:r w:rsidRPr="004F0EFE">
        <w:rPr>
          <w:rFonts w:ascii="Arial" w:hAnsi="Arial" w:hint="eastAsia"/>
        </w:rPr>
        <w:t>第三节</w:t>
      </w:r>
      <w:r w:rsidR="00A029A4" w:rsidRPr="004F0EFE">
        <w:rPr>
          <w:rFonts w:ascii="Arial" w:hAnsi="Arial" w:hint="eastAsia"/>
        </w:rPr>
        <w:t xml:space="preserve">　</w:t>
      </w:r>
      <w:r w:rsidRPr="004F0EFE">
        <w:rPr>
          <w:rFonts w:ascii="Arial" w:hAnsi="Arial" w:hint="eastAsia"/>
        </w:rPr>
        <w:t>生活应用</w:t>
      </w:r>
    </w:p>
    <w:p w14:paraId="0D39436E" w14:textId="77777777" w:rsidR="00AD63A5" w:rsidRDefault="00AD63A5" w:rsidP="004F0EFE">
      <w:pPr>
        <w:rPr>
          <w:rFonts w:ascii="Arial" w:hAnsi="Arial"/>
        </w:rPr>
      </w:pPr>
    </w:p>
    <w:p w14:paraId="5C4AA25D" w14:textId="528B0D41" w:rsidR="004F0EFE" w:rsidRPr="004F0EFE" w:rsidRDefault="004F0EFE" w:rsidP="004F0EFE">
      <w:pPr>
        <w:rPr>
          <w:rFonts w:ascii="Arial" w:hAnsi="Arial"/>
        </w:rPr>
      </w:pPr>
      <w:r w:rsidRPr="004F0EFE">
        <w:rPr>
          <w:rFonts w:ascii="Arial" w:hAnsi="Arial" w:hint="eastAsia"/>
        </w:rPr>
        <w:t xml:space="preserve">　　第五十五条</w:t>
      </w:r>
      <w:r w:rsidR="00A029A4" w:rsidRPr="004F0EFE">
        <w:rPr>
          <w:rFonts w:ascii="Arial" w:hAnsi="Arial" w:hint="eastAsia"/>
        </w:rPr>
        <w:t xml:space="preserve">　</w:t>
      </w:r>
      <w:r w:rsidRPr="004F0EFE">
        <w:rPr>
          <w:rFonts w:ascii="Arial" w:hAnsi="Arial" w:hint="eastAsia"/>
        </w:rPr>
        <w:t>本市鼓励人工智能技术在互联网中的应用，推动人工智能提升信息搜索的匹配与可预测，拓展社交中的内容生产与人际交互方式，促进电子商务线上线下融合发展。</w:t>
      </w:r>
    </w:p>
    <w:p w14:paraId="3643B04A" w14:textId="3B8862CF" w:rsidR="004F0EFE" w:rsidRPr="004F0EFE" w:rsidRDefault="004F0EFE" w:rsidP="004F0EFE">
      <w:pPr>
        <w:rPr>
          <w:rFonts w:ascii="Arial" w:hAnsi="Arial"/>
        </w:rPr>
      </w:pPr>
      <w:r w:rsidRPr="004F0EFE">
        <w:rPr>
          <w:rFonts w:ascii="Arial" w:hAnsi="Arial" w:hint="eastAsia"/>
        </w:rPr>
        <w:t xml:space="preserve">　　第五十六条</w:t>
      </w:r>
      <w:r w:rsidR="00A029A4" w:rsidRPr="004F0EFE">
        <w:rPr>
          <w:rFonts w:ascii="Arial" w:hAnsi="Arial" w:hint="eastAsia"/>
        </w:rPr>
        <w:t xml:space="preserve">　</w:t>
      </w:r>
      <w:r w:rsidRPr="004F0EFE">
        <w:rPr>
          <w:rFonts w:ascii="Arial" w:hAnsi="Arial" w:hint="eastAsia"/>
        </w:rPr>
        <w:t>本市推动人工智能常态化融入教学、管理、资源建设等全流程应用，建立与智能时代相匹配的新型现代教育体系和创新人才培养体系；构建数字孪生学校，探索数字化实验、实训、场馆等应用建设；探索应用人工智能技术丰富教育资源供给，建设智能化开放教育资源平台。</w:t>
      </w:r>
    </w:p>
    <w:p w14:paraId="5DCECCF0" w14:textId="77777777" w:rsidR="004F0EFE" w:rsidRPr="004F0EFE" w:rsidRDefault="004F0EFE" w:rsidP="004F0EFE">
      <w:pPr>
        <w:rPr>
          <w:rFonts w:ascii="Arial" w:hAnsi="Arial"/>
        </w:rPr>
      </w:pPr>
      <w:r w:rsidRPr="004F0EFE">
        <w:rPr>
          <w:rFonts w:ascii="Arial" w:hAnsi="Arial" w:hint="eastAsia"/>
        </w:rPr>
        <w:t xml:space="preserve">　　本市鼓励教育机构、企业等在多种学习场景中提供智能化、精准化、个性化服务，助力智能教育生态环境建设。</w:t>
      </w:r>
    </w:p>
    <w:p w14:paraId="61990D05" w14:textId="7A438420" w:rsidR="004F0EFE" w:rsidRPr="004F0EFE" w:rsidRDefault="004F0EFE" w:rsidP="004F0EFE">
      <w:pPr>
        <w:rPr>
          <w:rFonts w:ascii="Arial" w:hAnsi="Arial"/>
        </w:rPr>
      </w:pPr>
      <w:r w:rsidRPr="004F0EFE">
        <w:rPr>
          <w:rFonts w:ascii="Arial" w:hAnsi="Arial" w:hint="eastAsia"/>
        </w:rPr>
        <w:t xml:space="preserve">　　第五十七条</w:t>
      </w:r>
      <w:r w:rsidR="00A029A4" w:rsidRPr="004F0EFE">
        <w:rPr>
          <w:rFonts w:ascii="Arial" w:hAnsi="Arial" w:hint="eastAsia"/>
        </w:rPr>
        <w:t xml:space="preserve">　</w:t>
      </w:r>
      <w:r w:rsidRPr="004F0EFE">
        <w:rPr>
          <w:rFonts w:ascii="Arial" w:hAnsi="Arial" w:hint="eastAsia"/>
        </w:rPr>
        <w:t>本市推动人工智能在医疗领域应用创新，构建智能医疗基础设施，建立人工智能赋能医疗服务新模式，提升医疗技术创新能力，促进医疗领域智能化转型；支持医疗机构、企业等应用、开发人机协同的智能医疗系统，鼓励开发柔性可穿戴、生物兼容的智能生理监测系统。</w:t>
      </w:r>
    </w:p>
    <w:p w14:paraId="47955FFE" w14:textId="0B30B32B" w:rsidR="004F0EFE" w:rsidRPr="004F0EFE" w:rsidRDefault="004F0EFE" w:rsidP="004F0EFE">
      <w:pPr>
        <w:rPr>
          <w:rFonts w:ascii="Arial" w:hAnsi="Arial"/>
        </w:rPr>
      </w:pPr>
      <w:r w:rsidRPr="004F0EFE">
        <w:rPr>
          <w:rFonts w:ascii="Arial" w:hAnsi="Arial" w:hint="eastAsia"/>
        </w:rPr>
        <w:t xml:space="preserve">　　第五十八条</w:t>
      </w:r>
      <w:r w:rsidR="00A029A4" w:rsidRPr="004F0EFE">
        <w:rPr>
          <w:rFonts w:ascii="Arial" w:hAnsi="Arial" w:hint="eastAsia"/>
        </w:rPr>
        <w:t xml:space="preserve">　</w:t>
      </w:r>
      <w:r w:rsidRPr="004F0EFE">
        <w:rPr>
          <w:rFonts w:ascii="Arial" w:hAnsi="Arial" w:hint="eastAsia"/>
        </w:rPr>
        <w:t>本市推动人工智能应用提高城市养老品质，加大对城市养老基础设施智能化改造升级；鼓励相关主体采用人工智能技术、智能终端、数字化平台等，提供养老便民服务；鼓励相关主体开发智能化、适老化养老产品和服务。</w:t>
      </w:r>
    </w:p>
    <w:p w14:paraId="70B955DD" w14:textId="77777777" w:rsidR="00AD63A5" w:rsidRDefault="00AD63A5" w:rsidP="004F0EFE">
      <w:pPr>
        <w:rPr>
          <w:rFonts w:ascii="Arial" w:hAnsi="Arial"/>
        </w:rPr>
      </w:pPr>
    </w:p>
    <w:p w14:paraId="489071AF" w14:textId="1370868D" w:rsidR="004F0EFE" w:rsidRPr="004F0EFE" w:rsidRDefault="004F0EFE" w:rsidP="00A029A4">
      <w:pPr>
        <w:jc w:val="center"/>
        <w:rPr>
          <w:rFonts w:ascii="Arial" w:hAnsi="Arial"/>
        </w:rPr>
      </w:pPr>
      <w:r w:rsidRPr="004F0EFE">
        <w:rPr>
          <w:rFonts w:ascii="Arial" w:hAnsi="Arial" w:hint="eastAsia"/>
        </w:rPr>
        <w:t>第四节</w:t>
      </w:r>
      <w:r w:rsidR="00A029A4" w:rsidRPr="004F0EFE">
        <w:rPr>
          <w:rFonts w:ascii="Arial" w:hAnsi="Arial" w:hint="eastAsia"/>
        </w:rPr>
        <w:t xml:space="preserve">　</w:t>
      </w:r>
      <w:r w:rsidRPr="004F0EFE">
        <w:rPr>
          <w:rFonts w:ascii="Arial" w:hAnsi="Arial" w:hint="eastAsia"/>
        </w:rPr>
        <w:t>城市治理应用</w:t>
      </w:r>
    </w:p>
    <w:p w14:paraId="117428C9" w14:textId="77777777" w:rsidR="00AD63A5" w:rsidRDefault="00AD63A5" w:rsidP="004F0EFE">
      <w:pPr>
        <w:rPr>
          <w:rFonts w:ascii="Arial" w:hAnsi="Arial"/>
        </w:rPr>
      </w:pPr>
    </w:p>
    <w:p w14:paraId="68661B51" w14:textId="5EE67C41" w:rsidR="004F0EFE" w:rsidRPr="004F0EFE" w:rsidRDefault="004F0EFE" w:rsidP="004F0EFE">
      <w:pPr>
        <w:rPr>
          <w:rFonts w:ascii="Arial" w:hAnsi="Arial"/>
        </w:rPr>
      </w:pPr>
      <w:r w:rsidRPr="004F0EFE">
        <w:rPr>
          <w:rFonts w:ascii="Arial" w:hAnsi="Arial" w:hint="eastAsia"/>
        </w:rPr>
        <w:t xml:space="preserve">　　第五十九条</w:t>
      </w:r>
      <w:r w:rsidR="00A029A4" w:rsidRPr="004F0EFE">
        <w:rPr>
          <w:rFonts w:ascii="Arial" w:hAnsi="Arial" w:hint="eastAsia"/>
        </w:rPr>
        <w:t xml:space="preserve">　</w:t>
      </w:r>
      <w:r w:rsidRPr="004F0EFE">
        <w:rPr>
          <w:rFonts w:ascii="Arial" w:hAnsi="Arial" w:hint="eastAsia"/>
        </w:rPr>
        <w:t>本市推动人工智能应用提升城市治理能力现代化水平，在政府信息化系统建设等方面加大人工智能技术的应用和投入。</w:t>
      </w:r>
    </w:p>
    <w:p w14:paraId="3032DCFA" w14:textId="77777777" w:rsidR="004F0EFE" w:rsidRPr="004F0EFE" w:rsidRDefault="004F0EFE" w:rsidP="004F0EFE">
      <w:pPr>
        <w:rPr>
          <w:rFonts w:ascii="Arial" w:hAnsi="Arial"/>
        </w:rPr>
      </w:pPr>
      <w:r w:rsidRPr="004F0EFE">
        <w:rPr>
          <w:rFonts w:ascii="Arial" w:hAnsi="Arial" w:hint="eastAsia"/>
        </w:rPr>
        <w:t xml:space="preserve">　　本市加强政务服务“一网通办”和城市运行“一网统管”的融合建设，开发适用于政务服务和决策的人工智能平台，创新应用人工智能技术，对城市运行状态加强动态、智能、精准监测。</w:t>
      </w:r>
    </w:p>
    <w:p w14:paraId="2A542189" w14:textId="4B39A9D2" w:rsidR="004F0EFE" w:rsidRPr="004F0EFE" w:rsidRDefault="004F0EFE" w:rsidP="004F0EFE">
      <w:pPr>
        <w:rPr>
          <w:rFonts w:ascii="Arial" w:hAnsi="Arial"/>
        </w:rPr>
      </w:pPr>
      <w:r w:rsidRPr="004F0EFE">
        <w:rPr>
          <w:rFonts w:ascii="Arial" w:hAnsi="Arial" w:hint="eastAsia"/>
        </w:rPr>
        <w:t xml:space="preserve">　　第六十条</w:t>
      </w:r>
      <w:r w:rsidR="00A029A4" w:rsidRPr="004F0EFE">
        <w:rPr>
          <w:rFonts w:ascii="Arial" w:hAnsi="Arial" w:hint="eastAsia"/>
        </w:rPr>
        <w:t xml:space="preserve">　</w:t>
      </w:r>
      <w:r w:rsidRPr="004F0EFE">
        <w:rPr>
          <w:rFonts w:ascii="Arial" w:hAnsi="Arial" w:hint="eastAsia"/>
        </w:rPr>
        <w:t>本市加强智能化城市基础设施建设，推动视频图像、监测传感、控制执行等智能终端的科学部署，加强人工智能技术与物联网的应用融合，支持实现物理城市与数字城市的精准交互。</w:t>
      </w:r>
    </w:p>
    <w:p w14:paraId="78975FE1" w14:textId="7E34BFD1" w:rsidR="004F0EFE" w:rsidRPr="004F0EFE" w:rsidRDefault="004F0EFE" w:rsidP="004F0EFE">
      <w:pPr>
        <w:rPr>
          <w:rFonts w:ascii="Arial" w:hAnsi="Arial"/>
        </w:rPr>
      </w:pPr>
      <w:r w:rsidRPr="004F0EFE">
        <w:rPr>
          <w:rFonts w:ascii="Arial" w:hAnsi="Arial" w:hint="eastAsia"/>
        </w:rPr>
        <w:lastRenderedPageBreak/>
        <w:t xml:space="preserve">　　第六十一条</w:t>
      </w:r>
      <w:r w:rsidR="00A029A4" w:rsidRPr="004F0EFE">
        <w:rPr>
          <w:rFonts w:ascii="Arial" w:hAnsi="Arial" w:hint="eastAsia"/>
        </w:rPr>
        <w:t xml:space="preserve">　</w:t>
      </w:r>
      <w:r w:rsidRPr="004F0EFE">
        <w:rPr>
          <w:rFonts w:ascii="Arial" w:hAnsi="Arial" w:hint="eastAsia"/>
        </w:rPr>
        <w:t>本市建设城市运行智能中枢，建立分布式、多中心城市数据中枢体系，推动实现跨部门、跨行业、跨地域的数据协同、技术协同、业务协同，鼓励开发面向数字城市不同应用场景的人工智能解决方案，建设城市数字孪生平台。</w:t>
      </w:r>
    </w:p>
    <w:p w14:paraId="62463625" w14:textId="48AFAFA8" w:rsidR="004F0EFE" w:rsidRPr="004F0EFE" w:rsidRDefault="004F0EFE" w:rsidP="004F0EFE">
      <w:pPr>
        <w:rPr>
          <w:rFonts w:ascii="Arial" w:hAnsi="Arial"/>
        </w:rPr>
      </w:pPr>
      <w:r w:rsidRPr="004F0EFE">
        <w:rPr>
          <w:rFonts w:ascii="Arial" w:hAnsi="Arial" w:hint="eastAsia"/>
        </w:rPr>
        <w:t xml:space="preserve">　　第六十二条</w:t>
      </w:r>
      <w:r w:rsidR="00A029A4" w:rsidRPr="004F0EFE">
        <w:rPr>
          <w:rFonts w:ascii="Arial" w:hAnsi="Arial" w:hint="eastAsia"/>
        </w:rPr>
        <w:t xml:space="preserve">　</w:t>
      </w:r>
      <w:r w:rsidRPr="004F0EFE">
        <w:rPr>
          <w:rFonts w:ascii="Arial" w:hAnsi="Arial" w:hint="eastAsia"/>
        </w:rPr>
        <w:t>本市在城市治理中全面推进人工智能场景应用，围绕社区治理、公共安全、交通管理、应急管理、市场监管、生态环境保护、规划建设以及建筑玻璃幕墙管理等领域，深化人工智能全面应用，提升城市整体运行和决策效率，提高公共卫生等突发事件预防和应急处置能力。</w:t>
      </w:r>
    </w:p>
    <w:p w14:paraId="3A980993" w14:textId="16F2AE41" w:rsidR="004F0EFE" w:rsidRDefault="00AD63A5" w:rsidP="00AD63A5">
      <w:pPr>
        <w:rPr>
          <w:rFonts w:ascii="Arial" w:hAnsi="Arial"/>
        </w:rPr>
      </w:pPr>
      <w:r w:rsidRPr="004F0EFE">
        <w:rPr>
          <w:rFonts w:ascii="Arial" w:hAnsi="Arial" w:hint="eastAsia"/>
        </w:rPr>
        <w:t xml:space="preserve">　　</w:t>
      </w:r>
      <w:r w:rsidR="004F0EFE" w:rsidRPr="004F0EFE">
        <w:rPr>
          <w:rFonts w:ascii="Arial" w:hAnsi="Arial" w:hint="eastAsia"/>
        </w:rPr>
        <w:t>第六十三条</w:t>
      </w:r>
      <w:r w:rsidR="00A029A4" w:rsidRPr="004F0EFE">
        <w:rPr>
          <w:rFonts w:ascii="Arial" w:hAnsi="Arial" w:hint="eastAsia"/>
        </w:rPr>
        <w:t xml:space="preserve">　</w:t>
      </w:r>
      <w:r w:rsidR="004F0EFE" w:rsidRPr="004F0EFE">
        <w:rPr>
          <w:rFonts w:ascii="Arial" w:hAnsi="Arial" w:hint="eastAsia"/>
        </w:rPr>
        <w:t>本市支持建设智慧司法系统，整合数据应用、司法公开和动态跟踪等功能，促进人工智能在案件分流、证据收集、案例分析、法律文件阅读与分析等方面的应用，提升司法系统智能化水平。</w:t>
      </w:r>
    </w:p>
    <w:p w14:paraId="17455C9A" w14:textId="77777777" w:rsidR="00AD63A5" w:rsidRPr="00AD63A5" w:rsidRDefault="00AD63A5" w:rsidP="00AD63A5">
      <w:pPr>
        <w:rPr>
          <w:rFonts w:ascii="Arial" w:hAnsi="Arial" w:hint="eastAsia"/>
        </w:rPr>
      </w:pPr>
    </w:p>
    <w:p w14:paraId="75B427F6" w14:textId="7713AE81" w:rsidR="004F0EFE" w:rsidRPr="004F0EFE" w:rsidRDefault="004F0EFE" w:rsidP="004F0EFE">
      <w:pPr>
        <w:jc w:val="center"/>
        <w:rPr>
          <w:rFonts w:ascii="Arial" w:hAnsi="Arial"/>
          <w:b/>
          <w:bCs/>
        </w:rPr>
      </w:pPr>
      <w:r w:rsidRPr="004F0EFE">
        <w:rPr>
          <w:rFonts w:ascii="Arial" w:hAnsi="Arial" w:hint="eastAsia"/>
          <w:b/>
          <w:bCs/>
        </w:rPr>
        <w:t>第五章</w:t>
      </w:r>
      <w:r w:rsidR="00A029A4" w:rsidRPr="004F0EFE">
        <w:rPr>
          <w:rFonts w:ascii="Arial" w:hAnsi="Arial" w:hint="eastAsia"/>
        </w:rPr>
        <w:t xml:space="preserve">　</w:t>
      </w:r>
      <w:r w:rsidRPr="004F0EFE">
        <w:rPr>
          <w:rFonts w:ascii="Arial" w:hAnsi="Arial" w:hint="eastAsia"/>
          <w:b/>
          <w:bCs/>
        </w:rPr>
        <w:t>产业治理与安全</w:t>
      </w:r>
    </w:p>
    <w:p w14:paraId="257E0A51" w14:textId="77777777" w:rsidR="00AD63A5" w:rsidRDefault="00AD63A5" w:rsidP="004F0EFE">
      <w:pPr>
        <w:rPr>
          <w:rFonts w:ascii="Arial" w:hAnsi="Arial"/>
        </w:rPr>
      </w:pPr>
    </w:p>
    <w:p w14:paraId="1B6E0739" w14:textId="491A8239" w:rsidR="004F0EFE" w:rsidRPr="004F0EFE" w:rsidRDefault="004F0EFE" w:rsidP="004F0EFE">
      <w:pPr>
        <w:rPr>
          <w:rFonts w:ascii="Arial" w:hAnsi="Arial"/>
        </w:rPr>
      </w:pPr>
      <w:r w:rsidRPr="004F0EFE">
        <w:rPr>
          <w:rFonts w:ascii="Arial" w:hAnsi="Arial" w:hint="eastAsia"/>
        </w:rPr>
        <w:t xml:space="preserve">　　第六十四条</w:t>
      </w:r>
      <w:r w:rsidR="00A029A4" w:rsidRPr="004F0EFE">
        <w:rPr>
          <w:rFonts w:ascii="Arial" w:hAnsi="Arial" w:hint="eastAsia"/>
        </w:rPr>
        <w:t xml:space="preserve">　</w:t>
      </w:r>
      <w:r w:rsidRPr="004F0EFE">
        <w:rPr>
          <w:rFonts w:ascii="Arial" w:hAnsi="Arial" w:hint="eastAsia"/>
        </w:rPr>
        <w:t>本市坚持总体国家安全观，统筹人工智能产业发展与安全，保障产业</w:t>
      </w:r>
      <w:proofErr w:type="gramStart"/>
      <w:r w:rsidRPr="004F0EFE">
        <w:rPr>
          <w:rFonts w:ascii="Arial" w:hAnsi="Arial" w:hint="eastAsia"/>
        </w:rPr>
        <w:t>链供应</w:t>
      </w:r>
      <w:proofErr w:type="gramEnd"/>
      <w:r w:rsidRPr="004F0EFE">
        <w:rPr>
          <w:rFonts w:ascii="Arial" w:hAnsi="Arial" w:hint="eastAsia"/>
        </w:rPr>
        <w:t>链安全。相关部门应当依法对人工智能应用开展安全检查和监管。</w:t>
      </w:r>
    </w:p>
    <w:p w14:paraId="6717DD1D" w14:textId="1902AC30" w:rsidR="004F0EFE" w:rsidRPr="004F0EFE" w:rsidRDefault="004F0EFE" w:rsidP="004F0EFE">
      <w:pPr>
        <w:rPr>
          <w:rFonts w:ascii="Arial" w:hAnsi="Arial"/>
        </w:rPr>
      </w:pPr>
      <w:r w:rsidRPr="004F0EFE">
        <w:rPr>
          <w:rFonts w:ascii="Arial" w:hAnsi="Arial" w:hint="eastAsia"/>
        </w:rPr>
        <w:t xml:space="preserve">　　第六十五条</w:t>
      </w:r>
      <w:r w:rsidR="00A029A4" w:rsidRPr="004F0EFE">
        <w:rPr>
          <w:rFonts w:ascii="Arial" w:hAnsi="Arial" w:hint="eastAsia"/>
        </w:rPr>
        <w:t xml:space="preserve">　</w:t>
      </w:r>
      <w:r w:rsidRPr="004F0EFE">
        <w:rPr>
          <w:rFonts w:ascii="Arial" w:hAnsi="Arial" w:hint="eastAsia"/>
        </w:rPr>
        <w:t>市人民政府及有关部门应当针对人工智能新技术、新产业、新业态、新模式，顺应人工智能快速迭代的特点，制定、修改或者废止相应的监管规则和标准，探索分级治理</w:t>
      </w:r>
      <w:proofErr w:type="gramStart"/>
      <w:r w:rsidRPr="004F0EFE">
        <w:rPr>
          <w:rFonts w:ascii="Arial" w:hAnsi="Arial" w:hint="eastAsia"/>
        </w:rPr>
        <w:t>和沙盒监管</w:t>
      </w:r>
      <w:proofErr w:type="gramEnd"/>
      <w:r w:rsidRPr="004F0EFE">
        <w:rPr>
          <w:rFonts w:ascii="Arial" w:hAnsi="Arial" w:hint="eastAsia"/>
        </w:rPr>
        <w:t>，激发各类主体创新活力，拓展人工智能发展空间。</w:t>
      </w:r>
    </w:p>
    <w:p w14:paraId="198A7F59" w14:textId="77777777" w:rsidR="004F0EFE" w:rsidRPr="004F0EFE" w:rsidRDefault="004F0EFE" w:rsidP="004F0EFE">
      <w:pPr>
        <w:rPr>
          <w:rFonts w:ascii="Arial" w:hAnsi="Arial"/>
        </w:rPr>
      </w:pPr>
      <w:r w:rsidRPr="004F0EFE">
        <w:rPr>
          <w:rFonts w:ascii="Arial" w:hAnsi="Arial" w:hint="eastAsia"/>
        </w:rPr>
        <w:t xml:space="preserve">　　对高风险的人工智能产品和服务实行清单式管理，遵循必要、正当、可控等原则进行合</w:t>
      </w:r>
      <w:proofErr w:type="gramStart"/>
      <w:r w:rsidRPr="004F0EFE">
        <w:rPr>
          <w:rFonts w:ascii="Arial" w:hAnsi="Arial" w:hint="eastAsia"/>
        </w:rPr>
        <w:t>规</w:t>
      </w:r>
      <w:proofErr w:type="gramEnd"/>
      <w:r w:rsidRPr="004F0EFE">
        <w:rPr>
          <w:rFonts w:ascii="Arial" w:hAnsi="Arial" w:hint="eastAsia"/>
        </w:rPr>
        <w:t>审查。对中低风险的人工智能产品和服务采用事前披露和事后控制的治理模式，促进先行先试。具体办法由市人民政府另行制定。</w:t>
      </w:r>
    </w:p>
    <w:p w14:paraId="71443CB1" w14:textId="77777777" w:rsidR="004F0EFE" w:rsidRPr="004F0EFE" w:rsidRDefault="004F0EFE" w:rsidP="004F0EFE">
      <w:pPr>
        <w:rPr>
          <w:rFonts w:ascii="Arial" w:hAnsi="Arial"/>
        </w:rPr>
      </w:pPr>
      <w:r w:rsidRPr="004F0EFE">
        <w:rPr>
          <w:rFonts w:ascii="Arial" w:hAnsi="Arial" w:hint="eastAsia"/>
        </w:rPr>
        <w:t xml:space="preserve">　　市有关部门可以就人工智能产业发展过程中的轻微违法行为等制定依法不予行政处罚清单，通过批评教育、指导约谈等措施促进公民、法人和其他组织依法合</w:t>
      </w:r>
      <w:proofErr w:type="gramStart"/>
      <w:r w:rsidRPr="004F0EFE">
        <w:rPr>
          <w:rFonts w:ascii="Arial" w:hAnsi="Arial" w:hint="eastAsia"/>
        </w:rPr>
        <w:t>规</w:t>
      </w:r>
      <w:proofErr w:type="gramEnd"/>
      <w:r w:rsidRPr="004F0EFE">
        <w:rPr>
          <w:rFonts w:ascii="Arial" w:hAnsi="Arial" w:hint="eastAsia"/>
        </w:rPr>
        <w:t>开展生产经营活动。</w:t>
      </w:r>
    </w:p>
    <w:p w14:paraId="61D93774" w14:textId="16945AFF" w:rsidR="004F0EFE" w:rsidRPr="004F0EFE" w:rsidRDefault="004F0EFE" w:rsidP="004F0EFE">
      <w:pPr>
        <w:rPr>
          <w:rFonts w:ascii="Arial" w:hAnsi="Arial"/>
        </w:rPr>
      </w:pPr>
      <w:r w:rsidRPr="004F0EFE">
        <w:rPr>
          <w:rFonts w:ascii="Arial" w:hAnsi="Arial" w:hint="eastAsia"/>
        </w:rPr>
        <w:t xml:space="preserve">　　第六十六条</w:t>
      </w:r>
      <w:r w:rsidR="00A029A4" w:rsidRPr="004F0EFE">
        <w:rPr>
          <w:rFonts w:ascii="Arial" w:hAnsi="Arial" w:hint="eastAsia"/>
        </w:rPr>
        <w:t xml:space="preserve">　</w:t>
      </w:r>
      <w:r w:rsidRPr="004F0EFE">
        <w:rPr>
          <w:rFonts w:ascii="Arial" w:hAnsi="Arial" w:hint="eastAsia"/>
        </w:rPr>
        <w:t>本市设立人工智能伦理专家委员会，履行下列职责：</w:t>
      </w:r>
    </w:p>
    <w:p w14:paraId="65313F5F" w14:textId="77777777" w:rsidR="004F0EFE" w:rsidRPr="004F0EFE" w:rsidRDefault="004F0EFE" w:rsidP="004F0EFE">
      <w:pPr>
        <w:rPr>
          <w:rFonts w:ascii="Arial" w:hAnsi="Arial"/>
        </w:rPr>
      </w:pPr>
      <w:r w:rsidRPr="004F0EFE">
        <w:rPr>
          <w:rFonts w:ascii="Arial" w:hAnsi="Arial" w:hint="eastAsia"/>
        </w:rPr>
        <w:t xml:space="preserve">　　（一）组织制定人工智能领域伦理规范指南；</w:t>
      </w:r>
    </w:p>
    <w:p w14:paraId="2D58FE5F" w14:textId="77777777" w:rsidR="004F0EFE" w:rsidRPr="004F0EFE" w:rsidRDefault="004F0EFE" w:rsidP="004F0EFE">
      <w:pPr>
        <w:rPr>
          <w:rFonts w:ascii="Arial" w:hAnsi="Arial"/>
        </w:rPr>
      </w:pPr>
      <w:r w:rsidRPr="004F0EFE">
        <w:rPr>
          <w:rFonts w:ascii="Arial" w:hAnsi="Arial" w:hint="eastAsia"/>
        </w:rPr>
        <w:t xml:space="preserve">　　（二）指导高等学校、科研机构、企业和相关行业组织等开展人工智能领域伦理理论研究和探索，推动参与国内外人工智能领域伦理重大问题研讨和规范制定；</w:t>
      </w:r>
    </w:p>
    <w:p w14:paraId="4A235AB4" w14:textId="77777777" w:rsidR="004F0EFE" w:rsidRPr="004F0EFE" w:rsidRDefault="004F0EFE" w:rsidP="004F0EFE">
      <w:pPr>
        <w:rPr>
          <w:rFonts w:ascii="Arial" w:hAnsi="Arial"/>
        </w:rPr>
      </w:pPr>
      <w:r w:rsidRPr="004F0EFE">
        <w:rPr>
          <w:rFonts w:ascii="Arial" w:hAnsi="Arial" w:hint="eastAsia"/>
        </w:rPr>
        <w:t xml:space="preserve">　　（三）推动人工智能企业探索建立伦理安全治理制度；</w:t>
      </w:r>
    </w:p>
    <w:p w14:paraId="495B7D36" w14:textId="77777777" w:rsidR="004F0EFE" w:rsidRPr="004F0EFE" w:rsidRDefault="004F0EFE" w:rsidP="004F0EFE">
      <w:pPr>
        <w:rPr>
          <w:rFonts w:ascii="Arial" w:hAnsi="Arial"/>
        </w:rPr>
      </w:pPr>
      <w:r w:rsidRPr="004F0EFE">
        <w:rPr>
          <w:rFonts w:ascii="Arial" w:hAnsi="Arial" w:hint="eastAsia"/>
        </w:rPr>
        <w:t xml:space="preserve">　　（四）对涉及生命健康、公共安全等重点领域人工智能应用的潜在风险开展评估；</w:t>
      </w:r>
    </w:p>
    <w:p w14:paraId="55DF67F1" w14:textId="77777777" w:rsidR="004F0EFE" w:rsidRPr="004F0EFE" w:rsidRDefault="004F0EFE" w:rsidP="004F0EFE">
      <w:pPr>
        <w:rPr>
          <w:rFonts w:ascii="Arial" w:hAnsi="Arial"/>
        </w:rPr>
      </w:pPr>
      <w:r w:rsidRPr="004F0EFE">
        <w:rPr>
          <w:rFonts w:ascii="Arial" w:hAnsi="Arial" w:hint="eastAsia"/>
        </w:rPr>
        <w:t xml:space="preserve">　　（五）开展人工智能领域伦理咨询活动，为相关部门提供决策咨询服务；</w:t>
      </w:r>
    </w:p>
    <w:p w14:paraId="76A374E5" w14:textId="77777777" w:rsidR="004F0EFE" w:rsidRPr="004F0EFE" w:rsidRDefault="004F0EFE" w:rsidP="004F0EFE">
      <w:pPr>
        <w:rPr>
          <w:rFonts w:ascii="Arial" w:hAnsi="Arial"/>
        </w:rPr>
      </w:pPr>
      <w:r w:rsidRPr="004F0EFE">
        <w:rPr>
          <w:rFonts w:ascii="Arial" w:hAnsi="Arial" w:hint="eastAsia"/>
        </w:rPr>
        <w:t xml:space="preserve">　　（六）开展人工智能领域伦理安全教育和宣传。</w:t>
      </w:r>
    </w:p>
    <w:p w14:paraId="77C8680E" w14:textId="5473ACE5" w:rsidR="004F0EFE" w:rsidRPr="004F0EFE" w:rsidRDefault="004F0EFE" w:rsidP="004F0EFE">
      <w:pPr>
        <w:rPr>
          <w:rFonts w:ascii="Arial" w:hAnsi="Arial"/>
        </w:rPr>
      </w:pPr>
      <w:r w:rsidRPr="004F0EFE">
        <w:rPr>
          <w:rFonts w:ascii="Arial" w:hAnsi="Arial" w:hint="eastAsia"/>
        </w:rPr>
        <w:t xml:space="preserve">　　第六十七条</w:t>
      </w:r>
      <w:r w:rsidR="00A029A4" w:rsidRPr="004F0EFE">
        <w:rPr>
          <w:rFonts w:ascii="Arial" w:hAnsi="Arial" w:hint="eastAsia"/>
        </w:rPr>
        <w:t xml:space="preserve">　</w:t>
      </w:r>
      <w:r w:rsidRPr="004F0EFE">
        <w:rPr>
          <w:rFonts w:ascii="Arial" w:hAnsi="Arial" w:hint="eastAsia"/>
        </w:rPr>
        <w:t>相关主体开展人工智能研发和应用，应当遵守法律、法规规定，增强伦理意识，并不得从事下列行为：</w:t>
      </w:r>
    </w:p>
    <w:p w14:paraId="5E4CCC75" w14:textId="77777777" w:rsidR="004F0EFE" w:rsidRPr="004F0EFE" w:rsidRDefault="004F0EFE" w:rsidP="004F0EFE">
      <w:pPr>
        <w:rPr>
          <w:rFonts w:ascii="Arial" w:hAnsi="Arial"/>
        </w:rPr>
      </w:pPr>
      <w:r w:rsidRPr="004F0EFE">
        <w:rPr>
          <w:rFonts w:ascii="Arial" w:hAnsi="Arial" w:hint="eastAsia"/>
        </w:rPr>
        <w:t xml:space="preserve">　　（一）提供危害国家安全或者社会公共安全的产品和服务；</w:t>
      </w:r>
    </w:p>
    <w:p w14:paraId="434C8995" w14:textId="77777777" w:rsidR="004F0EFE" w:rsidRPr="004F0EFE" w:rsidRDefault="004F0EFE" w:rsidP="004F0EFE">
      <w:pPr>
        <w:rPr>
          <w:rFonts w:ascii="Arial" w:hAnsi="Arial"/>
        </w:rPr>
      </w:pPr>
      <w:r w:rsidRPr="004F0EFE">
        <w:rPr>
          <w:rFonts w:ascii="Arial" w:hAnsi="Arial" w:hint="eastAsia"/>
        </w:rPr>
        <w:t xml:space="preserve">　　（二）提供危害用户人身或者财产安全、侵害个人隐私或者个人信息权益的产品和服务；</w:t>
      </w:r>
    </w:p>
    <w:p w14:paraId="6A46F43D" w14:textId="77777777" w:rsidR="004F0EFE" w:rsidRPr="004F0EFE" w:rsidRDefault="004F0EFE" w:rsidP="004F0EFE">
      <w:pPr>
        <w:rPr>
          <w:rFonts w:ascii="Arial" w:hAnsi="Arial"/>
        </w:rPr>
      </w:pPr>
      <w:r w:rsidRPr="004F0EFE">
        <w:rPr>
          <w:rFonts w:ascii="Arial" w:hAnsi="Arial" w:hint="eastAsia"/>
        </w:rPr>
        <w:t xml:space="preserve">　　（三）提供因民族、种族、性别、年龄、职业和宗教信仰等歧视用户的产品和服务；</w:t>
      </w:r>
    </w:p>
    <w:p w14:paraId="3F14C391" w14:textId="77777777" w:rsidR="004F0EFE" w:rsidRPr="004F0EFE" w:rsidRDefault="004F0EFE" w:rsidP="004F0EFE">
      <w:pPr>
        <w:rPr>
          <w:rFonts w:ascii="Arial" w:hAnsi="Arial"/>
        </w:rPr>
      </w:pPr>
      <w:r w:rsidRPr="004F0EFE">
        <w:rPr>
          <w:rFonts w:ascii="Arial" w:hAnsi="Arial" w:hint="eastAsia"/>
        </w:rPr>
        <w:t xml:space="preserve">　　（四）利用算法技术实施价格歧视或者消费欺诈等侵害消费者权益的行为，实施垄断或者不正当竞争等行为；</w:t>
      </w:r>
    </w:p>
    <w:p w14:paraId="1A9F71BD" w14:textId="77777777" w:rsidR="004F0EFE" w:rsidRPr="004F0EFE" w:rsidRDefault="004F0EFE" w:rsidP="004F0EFE">
      <w:pPr>
        <w:rPr>
          <w:rFonts w:ascii="Arial" w:hAnsi="Arial"/>
        </w:rPr>
      </w:pPr>
      <w:r w:rsidRPr="004F0EFE">
        <w:rPr>
          <w:rFonts w:ascii="Arial" w:hAnsi="Arial" w:hint="eastAsia"/>
        </w:rPr>
        <w:t xml:space="preserve">　　（五）利用深度合成技术实施国家禁止的行为；</w:t>
      </w:r>
    </w:p>
    <w:p w14:paraId="71DB0DE3" w14:textId="77777777" w:rsidR="004F0EFE" w:rsidRPr="004F0EFE" w:rsidRDefault="004F0EFE" w:rsidP="004F0EFE">
      <w:pPr>
        <w:rPr>
          <w:rFonts w:ascii="Arial" w:hAnsi="Arial"/>
        </w:rPr>
      </w:pPr>
      <w:r w:rsidRPr="004F0EFE">
        <w:rPr>
          <w:rFonts w:ascii="Arial" w:hAnsi="Arial" w:hint="eastAsia"/>
        </w:rPr>
        <w:lastRenderedPageBreak/>
        <w:t xml:space="preserve">　　（六）其他违反有关法律、法规和公序良俗的行为。</w:t>
      </w:r>
    </w:p>
    <w:p w14:paraId="7BB0C070" w14:textId="74BCB93C" w:rsidR="004F0EFE" w:rsidRPr="004F0EFE" w:rsidRDefault="004F0EFE" w:rsidP="004F0EFE">
      <w:pPr>
        <w:rPr>
          <w:rFonts w:ascii="Arial" w:hAnsi="Arial"/>
        </w:rPr>
      </w:pPr>
      <w:r w:rsidRPr="004F0EFE">
        <w:rPr>
          <w:rFonts w:ascii="Arial" w:hAnsi="Arial" w:hint="eastAsia"/>
        </w:rPr>
        <w:t xml:space="preserve">　　第六十八条</w:t>
      </w:r>
      <w:r w:rsidR="00A029A4" w:rsidRPr="004F0EFE">
        <w:rPr>
          <w:rFonts w:ascii="Arial" w:hAnsi="Arial" w:hint="eastAsia"/>
        </w:rPr>
        <w:t xml:space="preserve">　</w:t>
      </w:r>
      <w:r w:rsidRPr="004F0EFE">
        <w:rPr>
          <w:rFonts w:ascii="Arial" w:hAnsi="Arial" w:hint="eastAsia"/>
        </w:rPr>
        <w:t>利用生物识别技术提供服务的主体以及提供技术支持的主体</w:t>
      </w:r>
      <w:r w:rsidRPr="004F0EFE">
        <w:rPr>
          <w:rFonts w:ascii="Arial" w:hAnsi="Arial" w:hint="eastAsia"/>
        </w:rPr>
        <w:t>(</w:t>
      </w:r>
      <w:r w:rsidRPr="004F0EFE">
        <w:rPr>
          <w:rFonts w:ascii="Arial" w:hAnsi="Arial" w:hint="eastAsia"/>
        </w:rPr>
        <w:t>以下简称生物识别服务提供者），应当采取安全可控的技术保障措施，建立健全算法管理制度。</w:t>
      </w:r>
      <w:proofErr w:type="gramStart"/>
      <w:r w:rsidRPr="004F0EFE">
        <w:rPr>
          <w:rFonts w:ascii="Arial" w:hAnsi="Arial" w:hint="eastAsia"/>
        </w:rPr>
        <w:t>市网信等</w:t>
      </w:r>
      <w:proofErr w:type="gramEnd"/>
      <w:r w:rsidRPr="004F0EFE">
        <w:rPr>
          <w:rFonts w:ascii="Arial" w:hAnsi="Arial" w:hint="eastAsia"/>
        </w:rPr>
        <w:t>部门应当对生物识别信息加强监管，监督指导生物识别服务提供者提供相关服务。</w:t>
      </w:r>
    </w:p>
    <w:p w14:paraId="46D37602" w14:textId="071B3028" w:rsidR="004F0EFE" w:rsidRPr="004F0EFE" w:rsidRDefault="004F0EFE" w:rsidP="004F0EFE">
      <w:pPr>
        <w:rPr>
          <w:rFonts w:ascii="Arial" w:hAnsi="Arial"/>
        </w:rPr>
      </w:pPr>
      <w:r w:rsidRPr="004F0EFE">
        <w:rPr>
          <w:rFonts w:ascii="Arial" w:hAnsi="Arial" w:hint="eastAsia"/>
        </w:rPr>
        <w:t xml:space="preserve">　　第六十九条</w:t>
      </w:r>
      <w:r w:rsidR="00A029A4" w:rsidRPr="004F0EFE">
        <w:rPr>
          <w:rFonts w:ascii="Arial" w:hAnsi="Arial" w:hint="eastAsia"/>
        </w:rPr>
        <w:t xml:space="preserve">　</w:t>
      </w:r>
      <w:r w:rsidRPr="004F0EFE">
        <w:rPr>
          <w:rFonts w:ascii="Arial" w:hAnsi="Arial" w:hint="eastAsia"/>
        </w:rPr>
        <w:t>用人单位在使用人工智能技术辅助劳动纪律管理、劳动者工作调度、招聘和晋升决策等应用中，应当符合法律、法规和伦理规范，不得设置歧视性条件，保护劳动者合法权益。</w:t>
      </w:r>
    </w:p>
    <w:p w14:paraId="3963052A" w14:textId="39131DA9" w:rsidR="004F0EFE" w:rsidRDefault="00AD63A5" w:rsidP="00AD63A5">
      <w:pPr>
        <w:rPr>
          <w:rFonts w:ascii="Arial" w:hAnsi="Arial"/>
        </w:rPr>
      </w:pPr>
      <w:r w:rsidRPr="004F0EFE">
        <w:rPr>
          <w:rFonts w:ascii="Arial" w:hAnsi="Arial" w:hint="eastAsia"/>
        </w:rPr>
        <w:t xml:space="preserve">　　</w:t>
      </w:r>
      <w:r w:rsidR="004F0EFE" w:rsidRPr="004F0EFE">
        <w:rPr>
          <w:rFonts w:ascii="Arial" w:hAnsi="Arial" w:hint="eastAsia"/>
        </w:rPr>
        <w:t>第七十条</w:t>
      </w:r>
      <w:r w:rsidR="00A029A4" w:rsidRPr="004F0EFE">
        <w:rPr>
          <w:rFonts w:ascii="Arial" w:hAnsi="Arial" w:hint="eastAsia"/>
        </w:rPr>
        <w:t xml:space="preserve">　</w:t>
      </w:r>
      <w:r w:rsidR="004F0EFE" w:rsidRPr="004F0EFE">
        <w:rPr>
          <w:rFonts w:ascii="Arial" w:hAnsi="Arial" w:hint="eastAsia"/>
        </w:rPr>
        <w:t>本市加强人工智能在教育、医疗、养老、抚幼、助残等领域的应用，提升老年人、残疾人、妇女、未成年人等特殊群体的生活品质。提供智能化公共服务的，应当充分考虑老年人、残疾人、妇女、未成年人等特殊群体需求，设置必要的替代方案。</w:t>
      </w:r>
    </w:p>
    <w:p w14:paraId="4B1A0EBA" w14:textId="77777777" w:rsidR="00AD63A5" w:rsidRPr="004F0EFE" w:rsidRDefault="00AD63A5" w:rsidP="00AD63A5">
      <w:pPr>
        <w:rPr>
          <w:rFonts w:ascii="Arial" w:hAnsi="Arial" w:hint="eastAsia"/>
        </w:rPr>
      </w:pPr>
    </w:p>
    <w:p w14:paraId="26C9FF51" w14:textId="2D65BFE7" w:rsidR="004F0EFE" w:rsidRPr="004F0EFE" w:rsidRDefault="004F0EFE" w:rsidP="004F0EFE">
      <w:pPr>
        <w:jc w:val="center"/>
        <w:rPr>
          <w:rFonts w:ascii="Arial" w:hAnsi="Arial"/>
          <w:b/>
          <w:bCs/>
        </w:rPr>
      </w:pPr>
      <w:r w:rsidRPr="004F0EFE">
        <w:rPr>
          <w:rFonts w:ascii="Arial" w:hAnsi="Arial" w:hint="eastAsia"/>
          <w:b/>
          <w:bCs/>
        </w:rPr>
        <w:t>第六章</w:t>
      </w:r>
      <w:r w:rsidR="00A029A4" w:rsidRPr="004F0EFE">
        <w:rPr>
          <w:rFonts w:ascii="Arial" w:hAnsi="Arial" w:hint="eastAsia"/>
        </w:rPr>
        <w:t xml:space="preserve">　</w:t>
      </w:r>
      <w:r w:rsidRPr="004F0EFE">
        <w:rPr>
          <w:rFonts w:ascii="Arial" w:hAnsi="Arial" w:hint="eastAsia"/>
          <w:b/>
          <w:bCs/>
        </w:rPr>
        <w:t>附则</w:t>
      </w:r>
    </w:p>
    <w:p w14:paraId="4B99A71E" w14:textId="77777777" w:rsidR="00AD63A5" w:rsidRDefault="00AD63A5" w:rsidP="004F0EFE">
      <w:pPr>
        <w:rPr>
          <w:rFonts w:ascii="Arial" w:hAnsi="Arial"/>
        </w:rPr>
      </w:pPr>
    </w:p>
    <w:p w14:paraId="2E547ED9" w14:textId="337FBCC9" w:rsidR="004F0EFE" w:rsidRPr="004F0EFE" w:rsidRDefault="004F0EFE" w:rsidP="004F0EFE">
      <w:pPr>
        <w:rPr>
          <w:rFonts w:ascii="Arial" w:hAnsi="Arial"/>
        </w:rPr>
      </w:pPr>
      <w:r w:rsidRPr="004F0EFE">
        <w:rPr>
          <w:rFonts w:ascii="Arial" w:hAnsi="Arial" w:hint="eastAsia"/>
        </w:rPr>
        <w:t xml:space="preserve">　　第七十一条</w:t>
      </w:r>
      <w:r w:rsidR="00A029A4" w:rsidRPr="004F0EFE">
        <w:rPr>
          <w:rFonts w:ascii="Arial" w:hAnsi="Arial" w:hint="eastAsia"/>
        </w:rPr>
        <w:t xml:space="preserve">　</w:t>
      </w:r>
      <w:r w:rsidRPr="004F0EFE">
        <w:rPr>
          <w:rFonts w:ascii="Arial" w:hAnsi="Arial" w:hint="eastAsia"/>
        </w:rPr>
        <w:t>本条例所指的人工智能技术是国务院《新一代人工智能发展规划》列明的人工智能技术，包括机器学习、知识图谱、自然语言处理、计算机视觉、人机交互、生物特征识别、虚拟现实（增强现实）等关键技术。</w:t>
      </w:r>
    </w:p>
    <w:p w14:paraId="7A931C0D" w14:textId="467A49E1" w:rsidR="004F0EFE" w:rsidRPr="004F0EFE" w:rsidRDefault="004F0EFE" w:rsidP="004F0EFE">
      <w:pPr>
        <w:rPr>
          <w:rFonts w:ascii="Arial" w:hAnsi="Arial"/>
        </w:rPr>
      </w:pPr>
      <w:r w:rsidRPr="004F0EFE">
        <w:rPr>
          <w:rFonts w:ascii="Arial" w:hAnsi="Arial" w:hint="eastAsia"/>
        </w:rPr>
        <w:t xml:space="preserve">　　第七十二条</w:t>
      </w:r>
      <w:r w:rsidR="00A029A4" w:rsidRPr="004F0EFE">
        <w:rPr>
          <w:rFonts w:ascii="Arial" w:hAnsi="Arial" w:hint="eastAsia"/>
        </w:rPr>
        <w:t xml:space="preserve">　</w:t>
      </w:r>
      <w:r w:rsidRPr="004F0EFE">
        <w:rPr>
          <w:rFonts w:ascii="Arial" w:hAnsi="Arial" w:hint="eastAsia"/>
        </w:rPr>
        <w:t>本条例自</w:t>
      </w:r>
      <w:r w:rsidRPr="004F0EFE">
        <w:rPr>
          <w:rFonts w:ascii="Arial" w:hAnsi="Arial" w:hint="eastAsia"/>
        </w:rPr>
        <w:t>2022</w:t>
      </w:r>
      <w:r w:rsidRPr="004F0EFE">
        <w:rPr>
          <w:rFonts w:ascii="Arial" w:hAnsi="Arial" w:hint="eastAsia"/>
        </w:rPr>
        <w:t>年</w:t>
      </w:r>
      <w:r w:rsidRPr="004F0EFE">
        <w:rPr>
          <w:rFonts w:ascii="Arial" w:hAnsi="Arial" w:hint="eastAsia"/>
        </w:rPr>
        <w:t>10</w:t>
      </w:r>
      <w:r w:rsidRPr="004F0EFE">
        <w:rPr>
          <w:rFonts w:ascii="Arial" w:hAnsi="Arial" w:hint="eastAsia"/>
        </w:rPr>
        <w:t>月</w:t>
      </w:r>
      <w:r w:rsidRPr="004F0EFE">
        <w:rPr>
          <w:rFonts w:ascii="Arial" w:hAnsi="Arial" w:hint="eastAsia"/>
        </w:rPr>
        <w:t>1</w:t>
      </w:r>
      <w:r w:rsidRPr="004F0EFE">
        <w:rPr>
          <w:rFonts w:ascii="Arial" w:hAnsi="Arial" w:hint="eastAsia"/>
        </w:rPr>
        <w:t>日起施行。</w:t>
      </w:r>
    </w:p>
    <w:p w14:paraId="78A81B07" w14:textId="5C7114ED" w:rsidR="004F0EFE" w:rsidRDefault="004F0EFE" w:rsidP="004F0EFE">
      <w:pPr>
        <w:rPr>
          <w:rFonts w:ascii="Arial" w:hAnsi="Arial"/>
        </w:rPr>
      </w:pPr>
    </w:p>
    <w:p w14:paraId="793CC048" w14:textId="77777777" w:rsidR="00A029A4" w:rsidRPr="004F0EFE" w:rsidRDefault="00A029A4" w:rsidP="004F0EFE">
      <w:pPr>
        <w:rPr>
          <w:rFonts w:ascii="Arial" w:hAnsi="Arial" w:hint="eastAsia"/>
        </w:rPr>
      </w:pPr>
    </w:p>
    <w:p w14:paraId="6979561E" w14:textId="66938010" w:rsidR="00F45EEB" w:rsidRPr="004F0EFE" w:rsidRDefault="004F0EFE">
      <w:pPr>
        <w:rPr>
          <w:rFonts w:ascii="Arial" w:hAnsi="Arial"/>
        </w:rPr>
      </w:pPr>
      <w:r w:rsidRPr="004F0EFE">
        <w:rPr>
          <w:rFonts w:ascii="Arial" w:hAnsi="Arial" w:hint="eastAsia"/>
        </w:rPr>
        <w:t>信息来源：</w:t>
      </w:r>
    </w:p>
    <w:p w14:paraId="43A4D202" w14:textId="269F0470" w:rsidR="004F0EFE" w:rsidRPr="004F0EFE" w:rsidRDefault="00000000">
      <w:pPr>
        <w:rPr>
          <w:rFonts w:ascii="Arial" w:hAnsi="Arial"/>
        </w:rPr>
      </w:pPr>
      <w:hyperlink r:id="rId4" w:history="1">
        <w:r w:rsidR="004F0EFE" w:rsidRPr="004F0EFE">
          <w:rPr>
            <w:rStyle w:val="a3"/>
            <w:rFonts w:ascii="Arial" w:hAnsi="Arial"/>
          </w:rPr>
          <w:t>http://www.spcsc.sh.cn/n8347/n8467/u1ai248931.html</w:t>
        </w:r>
      </w:hyperlink>
    </w:p>
    <w:p w14:paraId="236A378E" w14:textId="77777777" w:rsidR="004F0EFE" w:rsidRPr="004F0EFE" w:rsidRDefault="004F0EFE">
      <w:pPr>
        <w:rPr>
          <w:rFonts w:ascii="Arial" w:hAnsi="Arial"/>
        </w:rPr>
      </w:pPr>
    </w:p>
    <w:sectPr w:rsidR="004F0EFE" w:rsidRPr="004F0EFE" w:rsidSect="00AD63A5">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0EFE"/>
    <w:rsid w:val="004F0EFE"/>
    <w:rsid w:val="00A029A4"/>
    <w:rsid w:val="00AD63A5"/>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1144"/>
  <w15:chartTrackingRefBased/>
  <w15:docId w15:val="{D35BAC6E-A862-4017-8174-ED8D0F6C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EFE"/>
    <w:rPr>
      <w:color w:val="0563C1" w:themeColor="hyperlink"/>
      <w:u w:val="single"/>
    </w:rPr>
  </w:style>
  <w:style w:type="character" w:styleId="a4">
    <w:name w:val="Unresolved Mention"/>
    <w:basedOn w:val="a0"/>
    <w:uiPriority w:val="99"/>
    <w:semiHidden/>
    <w:unhideWhenUsed/>
    <w:rsid w:val="004F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77746">
      <w:bodyDiv w:val="1"/>
      <w:marLeft w:val="0"/>
      <w:marRight w:val="0"/>
      <w:marTop w:val="0"/>
      <w:marBottom w:val="0"/>
      <w:divBdr>
        <w:top w:val="none" w:sz="0" w:space="0" w:color="auto"/>
        <w:left w:val="none" w:sz="0" w:space="0" w:color="auto"/>
        <w:bottom w:val="none" w:sz="0" w:space="0" w:color="auto"/>
        <w:right w:val="none" w:sz="0" w:space="0" w:color="auto"/>
      </w:divBdr>
      <w:divsChild>
        <w:div w:id="637803048">
          <w:marLeft w:val="0"/>
          <w:marRight w:val="0"/>
          <w:marTop w:val="0"/>
          <w:marBottom w:val="0"/>
          <w:divBdr>
            <w:top w:val="none" w:sz="0" w:space="0" w:color="auto"/>
            <w:left w:val="none" w:sz="0" w:space="0" w:color="auto"/>
            <w:bottom w:val="none" w:sz="0" w:space="0" w:color="auto"/>
            <w:right w:val="none" w:sz="0" w:space="0" w:color="auto"/>
          </w:divBdr>
          <w:divsChild>
            <w:div w:id="1632327604">
              <w:marLeft w:val="0"/>
              <w:marRight w:val="0"/>
              <w:marTop w:val="0"/>
              <w:marBottom w:val="0"/>
              <w:divBdr>
                <w:top w:val="none" w:sz="0" w:space="0" w:color="auto"/>
                <w:left w:val="none" w:sz="0" w:space="0" w:color="auto"/>
                <w:bottom w:val="none" w:sz="0" w:space="0" w:color="auto"/>
                <w:right w:val="none" w:sz="0" w:space="0" w:color="auto"/>
              </w:divBdr>
              <w:divsChild>
                <w:div w:id="8889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6291">
          <w:marLeft w:val="0"/>
          <w:marRight w:val="0"/>
          <w:marTop w:val="0"/>
          <w:marBottom w:val="0"/>
          <w:divBdr>
            <w:top w:val="none" w:sz="0" w:space="0" w:color="auto"/>
            <w:left w:val="none" w:sz="0" w:space="0" w:color="auto"/>
            <w:bottom w:val="none" w:sz="0" w:space="0" w:color="auto"/>
            <w:right w:val="none" w:sz="0" w:space="0" w:color="auto"/>
          </w:divBdr>
          <w:divsChild>
            <w:div w:id="2020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2388">
      <w:bodyDiv w:val="1"/>
      <w:marLeft w:val="0"/>
      <w:marRight w:val="0"/>
      <w:marTop w:val="0"/>
      <w:marBottom w:val="0"/>
      <w:divBdr>
        <w:top w:val="none" w:sz="0" w:space="0" w:color="auto"/>
        <w:left w:val="none" w:sz="0" w:space="0" w:color="auto"/>
        <w:bottom w:val="none" w:sz="0" w:space="0" w:color="auto"/>
        <w:right w:val="none" w:sz="0" w:space="0" w:color="auto"/>
      </w:divBdr>
      <w:divsChild>
        <w:div w:id="384186369">
          <w:marLeft w:val="0"/>
          <w:marRight w:val="0"/>
          <w:marTop w:val="0"/>
          <w:marBottom w:val="0"/>
          <w:divBdr>
            <w:top w:val="none" w:sz="0" w:space="0" w:color="auto"/>
            <w:left w:val="none" w:sz="0" w:space="0" w:color="auto"/>
            <w:bottom w:val="none" w:sz="0" w:space="0" w:color="auto"/>
            <w:right w:val="none" w:sz="0" w:space="0" w:color="auto"/>
          </w:divBdr>
          <w:divsChild>
            <w:div w:id="994144511">
              <w:marLeft w:val="0"/>
              <w:marRight w:val="0"/>
              <w:marTop w:val="0"/>
              <w:marBottom w:val="0"/>
              <w:divBdr>
                <w:top w:val="none" w:sz="0" w:space="0" w:color="auto"/>
                <w:left w:val="none" w:sz="0" w:space="0" w:color="auto"/>
                <w:bottom w:val="none" w:sz="0" w:space="0" w:color="auto"/>
                <w:right w:val="none" w:sz="0" w:space="0" w:color="auto"/>
              </w:divBdr>
              <w:divsChild>
                <w:div w:id="1581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6842">
          <w:marLeft w:val="0"/>
          <w:marRight w:val="0"/>
          <w:marTop w:val="0"/>
          <w:marBottom w:val="0"/>
          <w:divBdr>
            <w:top w:val="none" w:sz="0" w:space="0" w:color="auto"/>
            <w:left w:val="none" w:sz="0" w:space="0" w:color="auto"/>
            <w:bottom w:val="none" w:sz="0" w:space="0" w:color="auto"/>
            <w:right w:val="none" w:sz="0" w:space="0" w:color="auto"/>
          </w:divBdr>
          <w:divsChild>
            <w:div w:id="3851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csc.sh.cn/n8347/n8467/u1ai2489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2022-09-29T03:12:00Z</dcterms:created>
  <dcterms:modified xsi:type="dcterms:W3CDTF">2022-09-29T12:01:00Z</dcterms:modified>
</cp:coreProperties>
</file>