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9809" w14:textId="77777777" w:rsidR="00A80A6C" w:rsidRPr="00A80A6C" w:rsidRDefault="00A80A6C" w:rsidP="00A80A6C">
      <w:pPr>
        <w:jc w:val="center"/>
        <w:rPr>
          <w:rFonts w:ascii="Arial" w:hAnsi="Arial" w:cs="Arial"/>
          <w:b/>
          <w:bCs/>
          <w:color w:val="E36C0A"/>
          <w:sz w:val="32"/>
          <w:szCs w:val="32"/>
        </w:rPr>
      </w:pPr>
      <w:r w:rsidRPr="00A80A6C">
        <w:rPr>
          <w:rFonts w:ascii="Arial" w:hAnsi="Arial" w:cs="Arial" w:hint="eastAsia"/>
          <w:b/>
          <w:bCs/>
          <w:color w:val="E36C0A"/>
          <w:sz w:val="32"/>
          <w:szCs w:val="32"/>
        </w:rPr>
        <w:t>关于印发《关于取保候审若干问题的规定》的通知</w:t>
      </w:r>
    </w:p>
    <w:p w14:paraId="43508B64" w14:textId="0A3DFB5D" w:rsidR="00A80A6C" w:rsidRPr="00A80A6C" w:rsidRDefault="00A80A6C" w:rsidP="00A80A6C">
      <w:pPr>
        <w:rPr>
          <w:rFonts w:ascii="Arial" w:hAnsi="Arial"/>
        </w:rPr>
      </w:pPr>
    </w:p>
    <w:p w14:paraId="04004F8D" w14:textId="77777777" w:rsidR="00A80A6C" w:rsidRPr="00A80A6C" w:rsidRDefault="00A80A6C" w:rsidP="00A80A6C">
      <w:pPr>
        <w:rPr>
          <w:rFonts w:ascii="Arial" w:hAnsi="Arial"/>
        </w:rPr>
      </w:pPr>
      <w:r w:rsidRPr="00A80A6C">
        <w:rPr>
          <w:rFonts w:ascii="Arial" w:hAnsi="Arial" w:hint="eastAsia"/>
        </w:rPr>
        <w:t>各省、自治区、直辖市高级人民法院、人民检察院、公安厅（局）、国家安全厅（局），新疆维吾尔自治区高级人民法院生产建设兵团分院，新疆生产建设兵团人民检察院、公安局、国家安全局：</w:t>
      </w:r>
    </w:p>
    <w:p w14:paraId="1AF88DFF" w14:textId="77777777" w:rsidR="00A80A6C" w:rsidRPr="00A80A6C" w:rsidRDefault="00A80A6C" w:rsidP="00A80A6C">
      <w:pPr>
        <w:ind w:firstLineChars="200" w:firstLine="440"/>
        <w:rPr>
          <w:rFonts w:ascii="Arial" w:hAnsi="Arial"/>
        </w:rPr>
      </w:pPr>
      <w:r w:rsidRPr="00A80A6C">
        <w:rPr>
          <w:rFonts w:ascii="Arial" w:hAnsi="Arial" w:hint="eastAsia"/>
        </w:rPr>
        <w:t>为进一步规范取保候审制度，根据《中华人民共和国刑事诉讼法》的有关规定，最高人民法院、最高人民检察院、公安部、国家安全部对</w:t>
      </w:r>
      <w:r w:rsidRPr="00A80A6C">
        <w:rPr>
          <w:rFonts w:ascii="Arial" w:hAnsi="Arial" w:hint="eastAsia"/>
        </w:rPr>
        <w:t>1999</w:t>
      </w:r>
      <w:r w:rsidRPr="00A80A6C">
        <w:rPr>
          <w:rFonts w:ascii="Arial" w:hAnsi="Arial" w:hint="eastAsia"/>
        </w:rPr>
        <w:t>年印发的《关于取保候审若干问题的规定》进行了修订。现印发给你们，请结合本地实际认真贯彻执行。</w:t>
      </w:r>
    </w:p>
    <w:p w14:paraId="6BCDFE3B" w14:textId="12040E12" w:rsidR="00A80A6C" w:rsidRPr="00A80A6C" w:rsidRDefault="00A80A6C" w:rsidP="00A80A6C">
      <w:pPr>
        <w:rPr>
          <w:rFonts w:ascii="Arial" w:hAnsi="Arial" w:hint="eastAsia"/>
        </w:rPr>
      </w:pPr>
      <w:r w:rsidRPr="00A80A6C">
        <w:rPr>
          <w:rFonts w:ascii="Arial" w:hAnsi="Arial" w:hint="eastAsia"/>
        </w:rPr>
        <w:t>各地执行中遇到的问题，请分别报最高人民法院、最高人民检察院、公安部、国家安全部。</w:t>
      </w:r>
    </w:p>
    <w:p w14:paraId="589F0B21" w14:textId="2BAA46A1" w:rsidR="00A80A6C" w:rsidRPr="00A80A6C" w:rsidRDefault="00A80A6C" w:rsidP="00A80A6C">
      <w:pPr>
        <w:rPr>
          <w:rFonts w:ascii="Arial" w:hAnsi="Arial"/>
        </w:rPr>
      </w:pPr>
    </w:p>
    <w:p w14:paraId="687AC7D4" w14:textId="77777777" w:rsidR="00A80A6C" w:rsidRPr="00A80A6C" w:rsidRDefault="00A80A6C" w:rsidP="00A80A6C">
      <w:pPr>
        <w:jc w:val="right"/>
        <w:rPr>
          <w:rFonts w:ascii="Arial" w:hAnsi="Arial"/>
        </w:rPr>
      </w:pPr>
      <w:r w:rsidRPr="00A80A6C">
        <w:rPr>
          <w:rFonts w:ascii="Arial" w:hAnsi="Arial" w:hint="eastAsia"/>
        </w:rPr>
        <w:t>最高人民法院　最高人民检察院　公安部　国家安全部</w:t>
      </w:r>
    </w:p>
    <w:p w14:paraId="4327C5B3" w14:textId="0A1AB7D3" w:rsidR="00A80A6C" w:rsidRPr="00A80A6C" w:rsidRDefault="00A80A6C" w:rsidP="006624D0">
      <w:pPr>
        <w:jc w:val="right"/>
        <w:rPr>
          <w:rFonts w:ascii="Arial" w:hAnsi="Arial" w:hint="eastAsia"/>
        </w:rPr>
      </w:pPr>
      <w:r w:rsidRPr="00A80A6C">
        <w:rPr>
          <w:rFonts w:ascii="Arial" w:hAnsi="Arial" w:hint="eastAsia"/>
        </w:rPr>
        <w:t>2022</w:t>
      </w:r>
      <w:r w:rsidRPr="00A80A6C">
        <w:rPr>
          <w:rFonts w:ascii="Arial" w:hAnsi="Arial" w:hint="eastAsia"/>
        </w:rPr>
        <w:t>年</w:t>
      </w:r>
      <w:r w:rsidRPr="00A80A6C">
        <w:rPr>
          <w:rFonts w:ascii="Arial" w:hAnsi="Arial" w:hint="eastAsia"/>
        </w:rPr>
        <w:t>9</w:t>
      </w:r>
      <w:r w:rsidRPr="00A80A6C">
        <w:rPr>
          <w:rFonts w:ascii="Arial" w:hAnsi="Arial" w:hint="eastAsia"/>
        </w:rPr>
        <w:t>月</w:t>
      </w:r>
      <w:r w:rsidRPr="00A80A6C">
        <w:rPr>
          <w:rFonts w:ascii="Arial" w:hAnsi="Arial" w:hint="eastAsia"/>
        </w:rPr>
        <w:t>5</w:t>
      </w:r>
      <w:r w:rsidRPr="00A80A6C">
        <w:rPr>
          <w:rFonts w:ascii="Arial" w:hAnsi="Arial" w:hint="eastAsia"/>
        </w:rPr>
        <w:t>日</w:t>
      </w:r>
    </w:p>
    <w:p w14:paraId="04325BDF" w14:textId="0E6DFB14" w:rsidR="006624D0" w:rsidRDefault="006624D0" w:rsidP="00DE7A08">
      <w:pPr>
        <w:rPr>
          <w:rFonts w:ascii="Arial" w:hAnsi="Arial"/>
        </w:rPr>
      </w:pPr>
    </w:p>
    <w:p w14:paraId="2C45E2F1" w14:textId="77777777" w:rsidR="006624D0" w:rsidRDefault="006624D0" w:rsidP="00DE7A08">
      <w:pPr>
        <w:rPr>
          <w:rFonts w:ascii="Arial" w:hAnsi="Arial" w:hint="eastAsia"/>
        </w:rPr>
      </w:pPr>
    </w:p>
    <w:p w14:paraId="5433A8F5" w14:textId="77777777" w:rsidR="006624D0" w:rsidRPr="006624D0" w:rsidRDefault="006624D0" w:rsidP="006624D0">
      <w:pPr>
        <w:jc w:val="center"/>
        <w:rPr>
          <w:rFonts w:ascii="Arial" w:hAnsi="Arial" w:cs="Arial"/>
          <w:b/>
          <w:bCs/>
          <w:color w:val="E36C0A"/>
          <w:sz w:val="28"/>
        </w:rPr>
      </w:pPr>
      <w:r w:rsidRPr="006624D0">
        <w:rPr>
          <w:rFonts w:ascii="Arial" w:hAnsi="Arial" w:cs="Arial"/>
          <w:b/>
          <w:bCs/>
          <w:color w:val="E36C0A"/>
          <w:sz w:val="28"/>
        </w:rPr>
        <w:t>关于取保候审若干问题的规定</w:t>
      </w:r>
    </w:p>
    <w:p w14:paraId="5CE59FCF" w14:textId="102005A1" w:rsidR="006624D0" w:rsidRPr="00A80A6C" w:rsidRDefault="006624D0" w:rsidP="006624D0">
      <w:pPr>
        <w:rPr>
          <w:rFonts w:ascii="Arial" w:hAnsi="Arial"/>
        </w:rPr>
      </w:pPr>
    </w:p>
    <w:p w14:paraId="7030BC1C" w14:textId="3784AF4E" w:rsidR="006624D0" w:rsidRPr="00A80A6C" w:rsidRDefault="006624D0" w:rsidP="006624D0">
      <w:pPr>
        <w:jc w:val="center"/>
        <w:rPr>
          <w:rFonts w:ascii="Arial" w:hAnsi="Arial"/>
          <w:b/>
          <w:bCs/>
        </w:rPr>
      </w:pPr>
      <w:r w:rsidRPr="00A80A6C">
        <w:rPr>
          <w:rFonts w:ascii="Arial" w:hAnsi="Arial" w:hint="eastAsia"/>
          <w:b/>
          <w:bCs/>
        </w:rPr>
        <w:t>第一章</w:t>
      </w:r>
      <w:r w:rsidRPr="00A80A6C">
        <w:rPr>
          <w:rFonts w:ascii="Arial" w:hAnsi="Arial" w:hint="eastAsia"/>
          <w:b/>
          <w:bCs/>
        </w:rPr>
        <w:t xml:space="preserve"> </w:t>
      </w:r>
      <w:r>
        <w:rPr>
          <w:rFonts w:ascii="Arial" w:hAnsi="Arial"/>
          <w:b/>
          <w:bCs/>
        </w:rPr>
        <w:t xml:space="preserve"> </w:t>
      </w:r>
      <w:r w:rsidRPr="00A80A6C">
        <w:rPr>
          <w:rFonts w:ascii="Arial" w:hAnsi="Arial" w:hint="eastAsia"/>
          <w:b/>
          <w:bCs/>
        </w:rPr>
        <w:t>一般规定</w:t>
      </w:r>
    </w:p>
    <w:p w14:paraId="18AD7E4D" w14:textId="7846178D" w:rsidR="006624D0" w:rsidRPr="00A80A6C" w:rsidRDefault="006624D0" w:rsidP="006624D0">
      <w:pPr>
        <w:rPr>
          <w:rFonts w:ascii="Arial" w:hAnsi="Arial"/>
        </w:rPr>
      </w:pPr>
    </w:p>
    <w:p w14:paraId="52D31AD3" w14:textId="27155625" w:rsidR="006624D0" w:rsidRPr="00A80A6C" w:rsidRDefault="006624D0" w:rsidP="006624D0">
      <w:pPr>
        <w:rPr>
          <w:rFonts w:ascii="Arial" w:hAnsi="Arial"/>
        </w:rPr>
      </w:pPr>
      <w:r w:rsidRPr="00A80A6C">
        <w:rPr>
          <w:rFonts w:ascii="Arial" w:hAnsi="Arial" w:hint="eastAsia"/>
          <w:b/>
          <w:bCs/>
        </w:rPr>
        <w:t>第一条</w:t>
      </w:r>
      <w:r>
        <w:rPr>
          <w:rFonts w:ascii="Arial" w:hAnsi="Arial"/>
        </w:rPr>
        <w:t xml:space="preserve">  </w:t>
      </w:r>
      <w:r w:rsidRPr="00A80A6C">
        <w:rPr>
          <w:rFonts w:ascii="Arial" w:hAnsi="Arial" w:hint="eastAsia"/>
        </w:rPr>
        <w:t>为了规范适用取保候审，贯彻落实少捕</w:t>
      </w:r>
      <w:proofErr w:type="gramStart"/>
      <w:r w:rsidRPr="00A80A6C">
        <w:rPr>
          <w:rFonts w:ascii="Arial" w:hAnsi="Arial" w:hint="eastAsia"/>
        </w:rPr>
        <w:t>慎诉慎押</w:t>
      </w:r>
      <w:proofErr w:type="gramEnd"/>
      <w:r w:rsidRPr="00A80A6C">
        <w:rPr>
          <w:rFonts w:ascii="Arial" w:hAnsi="Arial" w:hint="eastAsia"/>
        </w:rPr>
        <w:t>的刑事司法政策，保障刑事诉讼活动顺利进行，保护公民合法权益，根据《中华人民共和国刑事诉讼法》及有关规定，制定本规定。</w:t>
      </w:r>
    </w:p>
    <w:p w14:paraId="07B8FC1A" w14:textId="5E4DFD6C" w:rsidR="006624D0" w:rsidRPr="00A80A6C" w:rsidRDefault="006624D0" w:rsidP="006624D0">
      <w:pPr>
        <w:rPr>
          <w:rFonts w:ascii="Arial" w:hAnsi="Arial"/>
        </w:rPr>
      </w:pPr>
      <w:r w:rsidRPr="00A80A6C">
        <w:rPr>
          <w:rFonts w:ascii="Arial" w:hAnsi="Arial" w:hint="eastAsia"/>
          <w:b/>
          <w:bCs/>
        </w:rPr>
        <w:t>第二条</w:t>
      </w:r>
      <w:r>
        <w:rPr>
          <w:rFonts w:ascii="Arial" w:hAnsi="Arial"/>
        </w:rPr>
        <w:t xml:space="preserve">  </w:t>
      </w:r>
      <w:r w:rsidRPr="00A80A6C">
        <w:rPr>
          <w:rFonts w:ascii="Arial" w:hAnsi="Arial" w:hint="eastAsia"/>
        </w:rPr>
        <w:t>对犯罪嫌疑人、被告人取保候审的，由公安机关、国家安全机关、人民检察院、人民法院根据案件的具体情况依法</w:t>
      </w:r>
      <w:proofErr w:type="gramStart"/>
      <w:r w:rsidRPr="00A80A6C">
        <w:rPr>
          <w:rFonts w:ascii="Arial" w:hAnsi="Arial" w:hint="eastAsia"/>
        </w:rPr>
        <w:t>作出</w:t>
      </w:r>
      <w:proofErr w:type="gramEnd"/>
      <w:r w:rsidRPr="00A80A6C">
        <w:rPr>
          <w:rFonts w:ascii="Arial" w:hAnsi="Arial" w:hint="eastAsia"/>
        </w:rPr>
        <w:t>决定。</w:t>
      </w:r>
    </w:p>
    <w:p w14:paraId="5EAC370D" w14:textId="77777777" w:rsidR="006624D0" w:rsidRPr="00A80A6C" w:rsidRDefault="006624D0" w:rsidP="006624D0">
      <w:pPr>
        <w:rPr>
          <w:rFonts w:ascii="Arial" w:hAnsi="Arial"/>
        </w:rPr>
      </w:pPr>
      <w:r w:rsidRPr="00A80A6C">
        <w:rPr>
          <w:rFonts w:ascii="Arial" w:hAnsi="Arial" w:hint="eastAsia"/>
        </w:rPr>
        <w:t>公安机关、人民检察院、人民法院决定取保候审的，由公安机关执行。国家安全机关决定取保候审的，以及人民检察院、人民法院办理国家安全机关移送的刑事案件决定取保候审的，由国家安全机关执行。</w:t>
      </w:r>
    </w:p>
    <w:p w14:paraId="0FC8E41D" w14:textId="7B0710FD" w:rsidR="006624D0" w:rsidRPr="00A80A6C" w:rsidRDefault="006624D0" w:rsidP="006624D0">
      <w:pPr>
        <w:rPr>
          <w:rFonts w:ascii="Arial" w:hAnsi="Arial"/>
        </w:rPr>
      </w:pPr>
      <w:r w:rsidRPr="00A80A6C">
        <w:rPr>
          <w:rFonts w:ascii="Arial" w:hAnsi="Arial" w:hint="eastAsia"/>
          <w:b/>
          <w:bCs/>
        </w:rPr>
        <w:t>第三条</w:t>
      </w:r>
      <w:r>
        <w:rPr>
          <w:rFonts w:ascii="Arial" w:hAnsi="Arial"/>
        </w:rPr>
        <w:t xml:space="preserve">  </w:t>
      </w:r>
      <w:r w:rsidRPr="00A80A6C">
        <w:rPr>
          <w:rFonts w:ascii="Arial" w:hAnsi="Arial" w:hint="eastAsia"/>
        </w:rPr>
        <w:t>对于采取取保候审足以防止发生社会危险性的犯罪嫌疑人，应当依法适用取保候审。</w:t>
      </w:r>
    </w:p>
    <w:p w14:paraId="28E3DFB7" w14:textId="77777777" w:rsidR="006624D0" w:rsidRPr="00A80A6C" w:rsidRDefault="006624D0" w:rsidP="006624D0">
      <w:pPr>
        <w:rPr>
          <w:rFonts w:ascii="Arial" w:hAnsi="Arial"/>
        </w:rPr>
      </w:pPr>
      <w:r w:rsidRPr="00A80A6C">
        <w:rPr>
          <w:rFonts w:ascii="Arial" w:hAnsi="Arial" w:hint="eastAsia"/>
        </w:rPr>
        <w:t>决定取保候审的，不得中断对案件的侦查、起诉和审理。严禁以取保候审变相放纵犯罪。</w:t>
      </w:r>
    </w:p>
    <w:p w14:paraId="490A2547" w14:textId="20496DF7" w:rsidR="006624D0" w:rsidRPr="00A80A6C" w:rsidRDefault="006624D0" w:rsidP="006624D0">
      <w:pPr>
        <w:rPr>
          <w:rFonts w:ascii="Arial" w:hAnsi="Arial"/>
        </w:rPr>
      </w:pPr>
      <w:r w:rsidRPr="00A80A6C">
        <w:rPr>
          <w:rFonts w:ascii="Arial" w:hAnsi="Arial" w:hint="eastAsia"/>
          <w:b/>
          <w:bCs/>
        </w:rPr>
        <w:t>第四条</w:t>
      </w:r>
      <w:r>
        <w:rPr>
          <w:rFonts w:ascii="Arial" w:hAnsi="Arial"/>
        </w:rPr>
        <w:t xml:space="preserve">  </w:t>
      </w:r>
      <w:r w:rsidRPr="00A80A6C">
        <w:rPr>
          <w:rFonts w:ascii="Arial" w:hAnsi="Arial" w:hint="eastAsia"/>
        </w:rPr>
        <w:t>对犯罪嫌疑人、被告人决定取保候审的，应当责令其提出保证人或者交纳保证金。</w:t>
      </w:r>
    </w:p>
    <w:p w14:paraId="2544FEAB" w14:textId="77777777" w:rsidR="006624D0" w:rsidRPr="00A80A6C" w:rsidRDefault="006624D0" w:rsidP="006624D0">
      <w:pPr>
        <w:rPr>
          <w:rFonts w:ascii="Arial" w:hAnsi="Arial"/>
        </w:rPr>
      </w:pPr>
      <w:r w:rsidRPr="00A80A6C">
        <w:rPr>
          <w:rFonts w:ascii="Arial" w:hAnsi="Arial" w:hint="eastAsia"/>
        </w:rPr>
        <w:t>对同一犯罪嫌疑人、被告人决定取保候审的，不得同时使用保证人保证和保证金保证。对未成年人取保候审的，应当优先适用保证人保证。</w:t>
      </w:r>
    </w:p>
    <w:p w14:paraId="62EAB2D9" w14:textId="56ED9718" w:rsidR="006624D0" w:rsidRPr="00A80A6C" w:rsidRDefault="006624D0" w:rsidP="006624D0">
      <w:pPr>
        <w:rPr>
          <w:rFonts w:ascii="Arial" w:hAnsi="Arial"/>
        </w:rPr>
      </w:pPr>
      <w:r w:rsidRPr="00A80A6C">
        <w:rPr>
          <w:rFonts w:ascii="Arial" w:hAnsi="Arial" w:hint="eastAsia"/>
          <w:b/>
          <w:bCs/>
        </w:rPr>
        <w:t>第五条</w:t>
      </w:r>
      <w:r>
        <w:rPr>
          <w:rFonts w:ascii="Arial" w:hAnsi="Arial"/>
        </w:rPr>
        <w:t xml:space="preserve">  </w:t>
      </w:r>
      <w:r w:rsidRPr="00A80A6C">
        <w:rPr>
          <w:rFonts w:ascii="Arial" w:hAnsi="Arial" w:hint="eastAsia"/>
        </w:rPr>
        <w:t>采取保证金形式取保候审的，保证金的起点数额为人民币一千元；被取保候审人为未成年人的，保证金的起点数额为人民币五百元。</w:t>
      </w:r>
    </w:p>
    <w:p w14:paraId="60DC08AB" w14:textId="77777777" w:rsidR="006624D0" w:rsidRPr="00A80A6C" w:rsidRDefault="006624D0" w:rsidP="006624D0">
      <w:pPr>
        <w:rPr>
          <w:rFonts w:ascii="Arial" w:hAnsi="Arial"/>
        </w:rPr>
      </w:pPr>
      <w:r w:rsidRPr="00A80A6C">
        <w:rPr>
          <w:rFonts w:ascii="Arial" w:hAnsi="Arial" w:hint="eastAsia"/>
        </w:rPr>
        <w:lastRenderedPageBreak/>
        <w:t>决定机关应当综合考虑保证诉讼活动正常进行的需要，被取保候审人的社会危险性，案件的性质、情节，可能判处刑罚的轻重，被取保候审人的经济状况等情况，确定保证金的数额。</w:t>
      </w:r>
    </w:p>
    <w:p w14:paraId="74458027" w14:textId="4ADD3E29" w:rsidR="006624D0" w:rsidRPr="00A80A6C" w:rsidRDefault="006624D0" w:rsidP="006624D0">
      <w:pPr>
        <w:rPr>
          <w:rFonts w:ascii="Arial" w:hAnsi="Arial"/>
        </w:rPr>
      </w:pPr>
      <w:r w:rsidRPr="00A80A6C">
        <w:rPr>
          <w:rFonts w:ascii="Arial" w:hAnsi="Arial" w:hint="eastAsia"/>
          <w:b/>
          <w:bCs/>
        </w:rPr>
        <w:t>第六条</w:t>
      </w:r>
      <w:r>
        <w:rPr>
          <w:rFonts w:ascii="Arial" w:hAnsi="Arial"/>
        </w:rPr>
        <w:t xml:space="preserve">  </w:t>
      </w:r>
      <w:r w:rsidRPr="00A80A6C">
        <w:rPr>
          <w:rFonts w:ascii="Arial" w:hAnsi="Arial" w:hint="eastAsia"/>
        </w:rPr>
        <w:t>对符合取保候审条件，但犯罪嫌疑人、被告人不能提出保证人也</w:t>
      </w:r>
      <w:proofErr w:type="gramStart"/>
      <w:r w:rsidRPr="00A80A6C">
        <w:rPr>
          <w:rFonts w:ascii="Arial" w:hAnsi="Arial" w:hint="eastAsia"/>
        </w:rPr>
        <w:t>不</w:t>
      </w:r>
      <w:proofErr w:type="gramEnd"/>
      <w:r w:rsidRPr="00A80A6C">
        <w:rPr>
          <w:rFonts w:ascii="Arial" w:hAnsi="Arial" w:hint="eastAsia"/>
        </w:rPr>
        <w:t>交纳保证金的，可以监视居住。</w:t>
      </w:r>
    </w:p>
    <w:p w14:paraId="295257EC" w14:textId="77777777" w:rsidR="006624D0" w:rsidRPr="00A80A6C" w:rsidRDefault="006624D0" w:rsidP="006624D0">
      <w:pPr>
        <w:rPr>
          <w:rFonts w:ascii="Arial" w:hAnsi="Arial"/>
        </w:rPr>
      </w:pPr>
      <w:r w:rsidRPr="00A80A6C">
        <w:rPr>
          <w:rFonts w:ascii="Arial" w:hAnsi="Arial" w:hint="eastAsia"/>
        </w:rPr>
        <w:t>前款规定的被监视居住人提出保证人或者交纳保证金的，可以对其变更为取保候审。</w:t>
      </w:r>
    </w:p>
    <w:p w14:paraId="5703C709" w14:textId="24A68C01" w:rsidR="006624D0" w:rsidRPr="00A80A6C" w:rsidRDefault="006624D0" w:rsidP="006624D0">
      <w:pPr>
        <w:rPr>
          <w:rFonts w:ascii="Arial" w:hAnsi="Arial"/>
        </w:rPr>
      </w:pPr>
    </w:p>
    <w:p w14:paraId="46F776FE" w14:textId="0983AFE2" w:rsidR="006624D0" w:rsidRPr="00A80A6C" w:rsidRDefault="006624D0" w:rsidP="006624D0">
      <w:pPr>
        <w:jc w:val="center"/>
        <w:rPr>
          <w:rFonts w:ascii="Arial" w:hAnsi="Arial"/>
          <w:b/>
          <w:bCs/>
        </w:rPr>
      </w:pPr>
      <w:r w:rsidRPr="00A80A6C">
        <w:rPr>
          <w:rFonts w:ascii="Arial" w:hAnsi="Arial" w:hint="eastAsia"/>
          <w:b/>
          <w:bCs/>
        </w:rPr>
        <w:t>第二章</w:t>
      </w:r>
      <w:r w:rsidRPr="00A80A6C">
        <w:rPr>
          <w:rFonts w:ascii="Arial" w:hAnsi="Arial" w:hint="eastAsia"/>
          <w:b/>
          <w:bCs/>
        </w:rPr>
        <w:t xml:space="preserve"> </w:t>
      </w:r>
      <w:r>
        <w:rPr>
          <w:rFonts w:ascii="Arial" w:hAnsi="Arial"/>
          <w:b/>
          <w:bCs/>
        </w:rPr>
        <w:t xml:space="preserve"> </w:t>
      </w:r>
      <w:r w:rsidRPr="00A80A6C">
        <w:rPr>
          <w:rFonts w:ascii="Arial" w:hAnsi="Arial" w:hint="eastAsia"/>
          <w:b/>
          <w:bCs/>
        </w:rPr>
        <w:t>决定</w:t>
      </w:r>
    </w:p>
    <w:p w14:paraId="1E9CB622" w14:textId="2455C56D" w:rsidR="006624D0" w:rsidRPr="00A80A6C" w:rsidRDefault="006624D0" w:rsidP="006624D0">
      <w:pPr>
        <w:rPr>
          <w:rFonts w:ascii="Arial" w:hAnsi="Arial"/>
        </w:rPr>
      </w:pPr>
    </w:p>
    <w:p w14:paraId="7D03F13E" w14:textId="778640F9" w:rsidR="006624D0" w:rsidRPr="00A80A6C" w:rsidRDefault="006624D0" w:rsidP="006624D0">
      <w:pPr>
        <w:rPr>
          <w:rFonts w:ascii="Arial" w:hAnsi="Arial"/>
        </w:rPr>
      </w:pPr>
      <w:r w:rsidRPr="00A80A6C">
        <w:rPr>
          <w:rFonts w:ascii="Arial" w:hAnsi="Arial" w:hint="eastAsia"/>
          <w:b/>
          <w:bCs/>
        </w:rPr>
        <w:t>第七条</w:t>
      </w:r>
      <w:r>
        <w:rPr>
          <w:rFonts w:ascii="Arial" w:hAnsi="Arial"/>
        </w:rPr>
        <w:t xml:space="preserve">  </w:t>
      </w:r>
      <w:r w:rsidRPr="00A80A6C">
        <w:rPr>
          <w:rFonts w:ascii="Arial" w:hAnsi="Arial" w:hint="eastAsia"/>
        </w:rPr>
        <w:t>决定取保候审时，可以根据案件情况责令被取保候审人不得进入下列“特定的场所”：</w:t>
      </w:r>
    </w:p>
    <w:p w14:paraId="1B4ACEE3" w14:textId="77777777" w:rsidR="006624D0" w:rsidRPr="00A80A6C" w:rsidRDefault="006624D0" w:rsidP="006624D0">
      <w:pPr>
        <w:rPr>
          <w:rFonts w:ascii="Arial" w:hAnsi="Arial"/>
        </w:rPr>
      </w:pPr>
      <w:r w:rsidRPr="00A80A6C">
        <w:rPr>
          <w:rFonts w:ascii="Arial" w:hAnsi="Arial" w:hint="eastAsia"/>
        </w:rPr>
        <w:t>（一）可能导致其再次实施犯罪的场所；</w:t>
      </w:r>
    </w:p>
    <w:p w14:paraId="1FEF9B94" w14:textId="77777777" w:rsidR="006624D0" w:rsidRPr="00A80A6C" w:rsidRDefault="006624D0" w:rsidP="006624D0">
      <w:pPr>
        <w:rPr>
          <w:rFonts w:ascii="Arial" w:hAnsi="Arial"/>
        </w:rPr>
      </w:pPr>
      <w:r w:rsidRPr="00A80A6C">
        <w:rPr>
          <w:rFonts w:ascii="Arial" w:hAnsi="Arial" w:hint="eastAsia"/>
        </w:rPr>
        <w:t>（二）可能导致其实施妨害社会秩序、干扰他人正常活动行为的场所；</w:t>
      </w:r>
    </w:p>
    <w:p w14:paraId="463050AF" w14:textId="77777777" w:rsidR="006624D0" w:rsidRPr="00A80A6C" w:rsidRDefault="006624D0" w:rsidP="006624D0">
      <w:pPr>
        <w:rPr>
          <w:rFonts w:ascii="Arial" w:hAnsi="Arial"/>
        </w:rPr>
      </w:pPr>
      <w:r w:rsidRPr="00A80A6C">
        <w:rPr>
          <w:rFonts w:ascii="Arial" w:hAnsi="Arial" w:hint="eastAsia"/>
        </w:rPr>
        <w:t>（三）与其所涉嫌犯罪活动有关联的场所；</w:t>
      </w:r>
    </w:p>
    <w:p w14:paraId="46943432" w14:textId="77777777" w:rsidR="006624D0" w:rsidRPr="00A80A6C" w:rsidRDefault="006624D0" w:rsidP="006624D0">
      <w:pPr>
        <w:rPr>
          <w:rFonts w:ascii="Arial" w:hAnsi="Arial"/>
        </w:rPr>
      </w:pPr>
      <w:r w:rsidRPr="00A80A6C">
        <w:rPr>
          <w:rFonts w:ascii="Arial" w:hAnsi="Arial" w:hint="eastAsia"/>
        </w:rPr>
        <w:t>（四）可能导致其实施毁灭证据、干扰证人作证等妨害诉讼活动的场所；</w:t>
      </w:r>
    </w:p>
    <w:p w14:paraId="3EA34E36" w14:textId="77777777" w:rsidR="006624D0" w:rsidRPr="00A80A6C" w:rsidRDefault="006624D0" w:rsidP="006624D0">
      <w:pPr>
        <w:rPr>
          <w:rFonts w:ascii="Arial" w:hAnsi="Arial"/>
        </w:rPr>
      </w:pPr>
      <w:r w:rsidRPr="00A80A6C">
        <w:rPr>
          <w:rFonts w:ascii="Arial" w:hAnsi="Arial" w:hint="eastAsia"/>
        </w:rPr>
        <w:t>（五）其他可能妨害取保候审执行的特定场所。</w:t>
      </w:r>
    </w:p>
    <w:p w14:paraId="19FC449D" w14:textId="1F57B0DE" w:rsidR="006624D0" w:rsidRPr="00A80A6C" w:rsidRDefault="006624D0" w:rsidP="006624D0">
      <w:pPr>
        <w:rPr>
          <w:rFonts w:ascii="Arial" w:hAnsi="Arial"/>
        </w:rPr>
      </w:pPr>
      <w:r w:rsidRPr="00A80A6C">
        <w:rPr>
          <w:rFonts w:ascii="Arial" w:hAnsi="Arial" w:hint="eastAsia"/>
          <w:b/>
          <w:bCs/>
        </w:rPr>
        <w:t>第八条</w:t>
      </w:r>
      <w:r>
        <w:rPr>
          <w:rFonts w:ascii="Arial" w:hAnsi="Arial"/>
        </w:rPr>
        <w:t xml:space="preserve">  </w:t>
      </w:r>
      <w:r w:rsidRPr="00A80A6C">
        <w:rPr>
          <w:rFonts w:ascii="Arial" w:hAnsi="Arial" w:hint="eastAsia"/>
        </w:rPr>
        <w:t>决定取保候审时，可以根据案件情况责令被取保候审人不得与下列“特定的人员”会见或者通信：</w:t>
      </w:r>
    </w:p>
    <w:p w14:paraId="7DE0EA16" w14:textId="77777777" w:rsidR="006624D0" w:rsidRPr="00A80A6C" w:rsidRDefault="006624D0" w:rsidP="006624D0">
      <w:pPr>
        <w:rPr>
          <w:rFonts w:ascii="Arial" w:hAnsi="Arial"/>
        </w:rPr>
      </w:pPr>
      <w:r w:rsidRPr="00A80A6C">
        <w:rPr>
          <w:rFonts w:ascii="Arial" w:hAnsi="Arial" w:hint="eastAsia"/>
        </w:rPr>
        <w:t>（一）证人、鉴定人、被害人及其法定代理人和近亲属；</w:t>
      </w:r>
    </w:p>
    <w:p w14:paraId="388150E5" w14:textId="77777777" w:rsidR="006624D0" w:rsidRPr="00A80A6C" w:rsidRDefault="006624D0" w:rsidP="006624D0">
      <w:pPr>
        <w:rPr>
          <w:rFonts w:ascii="Arial" w:hAnsi="Arial"/>
        </w:rPr>
      </w:pPr>
      <w:r w:rsidRPr="00A80A6C">
        <w:rPr>
          <w:rFonts w:ascii="Arial" w:hAnsi="Arial" w:hint="eastAsia"/>
        </w:rPr>
        <w:t>（二）同案违法行为人、犯罪嫌疑人、被告人以及与案件有关联的其他人员；</w:t>
      </w:r>
    </w:p>
    <w:p w14:paraId="54092141" w14:textId="77777777" w:rsidR="006624D0" w:rsidRPr="00A80A6C" w:rsidRDefault="006624D0" w:rsidP="006624D0">
      <w:pPr>
        <w:rPr>
          <w:rFonts w:ascii="Arial" w:hAnsi="Arial"/>
        </w:rPr>
      </w:pPr>
      <w:r w:rsidRPr="00A80A6C">
        <w:rPr>
          <w:rFonts w:ascii="Arial" w:hAnsi="Arial" w:hint="eastAsia"/>
        </w:rPr>
        <w:t>（三）可能遭受被取保候审人侵害、滋扰的人员；</w:t>
      </w:r>
    </w:p>
    <w:p w14:paraId="7D4DA010" w14:textId="77777777" w:rsidR="006624D0" w:rsidRPr="00A80A6C" w:rsidRDefault="006624D0" w:rsidP="006624D0">
      <w:pPr>
        <w:rPr>
          <w:rFonts w:ascii="Arial" w:hAnsi="Arial"/>
        </w:rPr>
      </w:pPr>
      <w:r w:rsidRPr="00A80A6C">
        <w:rPr>
          <w:rFonts w:ascii="Arial" w:hAnsi="Arial" w:hint="eastAsia"/>
        </w:rPr>
        <w:t>（四）可能实施妨害取保候审执行、影响诉讼活动的人员。</w:t>
      </w:r>
    </w:p>
    <w:p w14:paraId="260283C5" w14:textId="77777777" w:rsidR="006624D0" w:rsidRPr="00A80A6C" w:rsidRDefault="006624D0" w:rsidP="006624D0">
      <w:pPr>
        <w:rPr>
          <w:rFonts w:ascii="Arial" w:hAnsi="Arial"/>
        </w:rPr>
      </w:pPr>
      <w:r w:rsidRPr="00A80A6C">
        <w:rPr>
          <w:rFonts w:ascii="Arial" w:hAnsi="Arial" w:hint="eastAsia"/>
        </w:rPr>
        <w:t>前款中的“通信”包括以信件、短信、电子邮件、通话，通过网络平台或者网络应用服务交流信息等各种方式直接或者间接通信。</w:t>
      </w:r>
    </w:p>
    <w:p w14:paraId="4985DD14" w14:textId="3254453E" w:rsidR="006624D0" w:rsidRPr="00A80A6C" w:rsidRDefault="006624D0" w:rsidP="006624D0">
      <w:pPr>
        <w:rPr>
          <w:rFonts w:ascii="Arial" w:hAnsi="Arial"/>
        </w:rPr>
      </w:pPr>
      <w:r w:rsidRPr="00A80A6C">
        <w:rPr>
          <w:rFonts w:ascii="Arial" w:hAnsi="Arial" w:hint="eastAsia"/>
          <w:b/>
          <w:bCs/>
        </w:rPr>
        <w:t>第九条</w:t>
      </w:r>
      <w:r>
        <w:rPr>
          <w:rFonts w:ascii="Arial" w:hAnsi="Arial"/>
        </w:rPr>
        <w:t xml:space="preserve">  </w:t>
      </w:r>
      <w:r w:rsidRPr="00A80A6C">
        <w:rPr>
          <w:rFonts w:ascii="Arial" w:hAnsi="Arial" w:hint="eastAsia"/>
        </w:rPr>
        <w:t>决定取保候审时，可以根据案件情况责令被取保候审人不得从事下列“特定的活动”：</w:t>
      </w:r>
    </w:p>
    <w:p w14:paraId="2F7F312B" w14:textId="77777777" w:rsidR="006624D0" w:rsidRPr="00A80A6C" w:rsidRDefault="006624D0" w:rsidP="006624D0">
      <w:pPr>
        <w:rPr>
          <w:rFonts w:ascii="Arial" w:hAnsi="Arial"/>
        </w:rPr>
      </w:pPr>
      <w:r w:rsidRPr="00A80A6C">
        <w:rPr>
          <w:rFonts w:ascii="Arial" w:hAnsi="Arial" w:hint="eastAsia"/>
        </w:rPr>
        <w:t>（一）可能导致其再次实施犯罪的活动；</w:t>
      </w:r>
    </w:p>
    <w:p w14:paraId="3D8DFD7D" w14:textId="77777777" w:rsidR="006624D0" w:rsidRPr="00A80A6C" w:rsidRDefault="006624D0" w:rsidP="006624D0">
      <w:pPr>
        <w:rPr>
          <w:rFonts w:ascii="Arial" w:hAnsi="Arial"/>
        </w:rPr>
      </w:pPr>
      <w:r w:rsidRPr="00A80A6C">
        <w:rPr>
          <w:rFonts w:ascii="Arial" w:hAnsi="Arial" w:hint="eastAsia"/>
        </w:rPr>
        <w:t>（二）可能对国家安全、公共安全、社会秩序造成不良影响的活动；</w:t>
      </w:r>
    </w:p>
    <w:p w14:paraId="0B42671A" w14:textId="77777777" w:rsidR="006624D0" w:rsidRPr="00A80A6C" w:rsidRDefault="006624D0" w:rsidP="006624D0">
      <w:pPr>
        <w:rPr>
          <w:rFonts w:ascii="Arial" w:hAnsi="Arial"/>
        </w:rPr>
      </w:pPr>
      <w:r w:rsidRPr="00A80A6C">
        <w:rPr>
          <w:rFonts w:ascii="Arial" w:hAnsi="Arial" w:hint="eastAsia"/>
        </w:rPr>
        <w:t>（三）与所涉嫌犯罪相关联的活动；</w:t>
      </w:r>
    </w:p>
    <w:p w14:paraId="0D79F6E3" w14:textId="77777777" w:rsidR="006624D0" w:rsidRPr="00A80A6C" w:rsidRDefault="006624D0" w:rsidP="006624D0">
      <w:pPr>
        <w:rPr>
          <w:rFonts w:ascii="Arial" w:hAnsi="Arial"/>
        </w:rPr>
      </w:pPr>
      <w:r w:rsidRPr="00A80A6C">
        <w:rPr>
          <w:rFonts w:ascii="Arial" w:hAnsi="Arial" w:hint="eastAsia"/>
        </w:rPr>
        <w:t>（四）可能妨害诉讼的活动；</w:t>
      </w:r>
    </w:p>
    <w:p w14:paraId="1B011CE9" w14:textId="77777777" w:rsidR="006624D0" w:rsidRPr="00A80A6C" w:rsidRDefault="006624D0" w:rsidP="006624D0">
      <w:pPr>
        <w:rPr>
          <w:rFonts w:ascii="Arial" w:hAnsi="Arial"/>
        </w:rPr>
      </w:pPr>
      <w:r w:rsidRPr="00A80A6C">
        <w:rPr>
          <w:rFonts w:ascii="Arial" w:hAnsi="Arial" w:hint="eastAsia"/>
        </w:rPr>
        <w:t>（五）其他可能妨害取保候审执行的特定活动。</w:t>
      </w:r>
    </w:p>
    <w:p w14:paraId="14BEE433" w14:textId="28170953" w:rsidR="006624D0" w:rsidRPr="00A80A6C" w:rsidRDefault="006624D0" w:rsidP="006624D0">
      <w:pPr>
        <w:rPr>
          <w:rFonts w:ascii="Arial" w:hAnsi="Arial"/>
        </w:rPr>
      </w:pPr>
      <w:r w:rsidRPr="00A80A6C">
        <w:rPr>
          <w:rFonts w:ascii="Arial" w:hAnsi="Arial" w:hint="eastAsia"/>
          <w:b/>
          <w:bCs/>
        </w:rPr>
        <w:t>第十条</w:t>
      </w:r>
      <w:r>
        <w:rPr>
          <w:rFonts w:ascii="Arial" w:hAnsi="Arial"/>
        </w:rPr>
        <w:t xml:space="preserve">  </w:t>
      </w:r>
      <w:r w:rsidRPr="00A80A6C">
        <w:rPr>
          <w:rFonts w:ascii="Arial" w:hAnsi="Arial" w:hint="eastAsia"/>
        </w:rPr>
        <w:t>公安机关应当在其指定的银行设立取保候审保证金专门账户，委托银行代为收取和保管保证金，并将相关信息通知同级人民检察院、人民法院。</w:t>
      </w:r>
    </w:p>
    <w:p w14:paraId="7A452BED" w14:textId="77777777" w:rsidR="006624D0" w:rsidRPr="00A80A6C" w:rsidRDefault="006624D0" w:rsidP="006624D0">
      <w:pPr>
        <w:rPr>
          <w:rFonts w:ascii="Arial" w:hAnsi="Arial"/>
        </w:rPr>
      </w:pPr>
      <w:r w:rsidRPr="00A80A6C">
        <w:rPr>
          <w:rFonts w:ascii="Arial" w:hAnsi="Arial" w:hint="eastAsia"/>
        </w:rPr>
        <w:t>保证金应当以人民币交纳。</w:t>
      </w:r>
    </w:p>
    <w:p w14:paraId="4AB3142A" w14:textId="430BD855" w:rsidR="006624D0" w:rsidRPr="00A80A6C" w:rsidRDefault="006624D0" w:rsidP="006624D0">
      <w:pPr>
        <w:rPr>
          <w:rFonts w:ascii="Arial" w:hAnsi="Arial"/>
        </w:rPr>
      </w:pPr>
      <w:r w:rsidRPr="00A80A6C">
        <w:rPr>
          <w:rFonts w:ascii="Arial" w:hAnsi="Arial" w:hint="eastAsia"/>
          <w:b/>
          <w:bCs/>
        </w:rPr>
        <w:t>第十一条</w:t>
      </w:r>
      <w:r>
        <w:rPr>
          <w:rFonts w:ascii="Arial" w:hAnsi="Arial"/>
        </w:rPr>
        <w:t xml:space="preserve">  </w:t>
      </w:r>
      <w:r w:rsidRPr="00A80A6C">
        <w:rPr>
          <w:rFonts w:ascii="Arial" w:hAnsi="Arial" w:hint="eastAsia"/>
        </w:rPr>
        <w:t>公安机关决定使用保证金保证的，应当及时将收取保证金通知书送达被取保候审人，责令其在三日内向指定的银行一次性交纳保证金。</w:t>
      </w:r>
    </w:p>
    <w:p w14:paraId="53196CD8" w14:textId="015F1E73" w:rsidR="006624D0" w:rsidRPr="00A80A6C" w:rsidRDefault="006624D0" w:rsidP="006624D0">
      <w:pPr>
        <w:rPr>
          <w:rFonts w:ascii="Arial" w:hAnsi="Arial"/>
        </w:rPr>
      </w:pPr>
      <w:r w:rsidRPr="00A80A6C">
        <w:rPr>
          <w:rFonts w:ascii="Arial" w:hAnsi="Arial" w:hint="eastAsia"/>
          <w:b/>
          <w:bCs/>
        </w:rPr>
        <w:t>第十二条</w:t>
      </w:r>
      <w:r>
        <w:rPr>
          <w:rFonts w:ascii="Arial" w:hAnsi="Arial"/>
        </w:rPr>
        <w:t xml:space="preserve">  </w:t>
      </w:r>
      <w:r w:rsidRPr="00A80A6C">
        <w:rPr>
          <w:rFonts w:ascii="Arial" w:hAnsi="Arial" w:hint="eastAsia"/>
        </w:rPr>
        <w:t>人民法院、人民检察院决定使用保证金保证的，应当责令被取保候审人在三日内向公安机关指定银行的专门账户一次性交纳保证金。</w:t>
      </w:r>
    </w:p>
    <w:p w14:paraId="11716F4A" w14:textId="365B4FDF" w:rsidR="006624D0" w:rsidRPr="00A80A6C" w:rsidRDefault="006624D0" w:rsidP="006624D0">
      <w:pPr>
        <w:rPr>
          <w:rFonts w:ascii="Arial" w:hAnsi="Arial"/>
        </w:rPr>
      </w:pPr>
      <w:r w:rsidRPr="00A80A6C">
        <w:rPr>
          <w:rFonts w:ascii="Arial" w:hAnsi="Arial" w:hint="eastAsia"/>
          <w:b/>
          <w:bCs/>
        </w:rPr>
        <w:lastRenderedPageBreak/>
        <w:t>第十三条</w:t>
      </w:r>
      <w:r>
        <w:rPr>
          <w:rFonts w:ascii="Arial" w:hAnsi="Arial"/>
        </w:rPr>
        <w:t xml:space="preserve">  </w:t>
      </w:r>
      <w:r w:rsidRPr="00A80A6C">
        <w:rPr>
          <w:rFonts w:ascii="Arial" w:hAnsi="Arial" w:hint="eastAsia"/>
        </w:rPr>
        <w:t>被取保候审人或者为其提供保证金的人应当将所交纳的保证金存入取保候审保证金专门账户，并由银行出具相关凭证。</w:t>
      </w:r>
    </w:p>
    <w:p w14:paraId="47C73509" w14:textId="6813E69D" w:rsidR="006624D0" w:rsidRPr="00A80A6C" w:rsidRDefault="006624D0" w:rsidP="006624D0">
      <w:pPr>
        <w:rPr>
          <w:rFonts w:ascii="Arial" w:hAnsi="Arial"/>
        </w:rPr>
      </w:pPr>
    </w:p>
    <w:p w14:paraId="404A7B3A" w14:textId="5E83159C" w:rsidR="006624D0" w:rsidRPr="00A80A6C" w:rsidRDefault="006624D0" w:rsidP="006624D0">
      <w:pPr>
        <w:jc w:val="center"/>
        <w:rPr>
          <w:rFonts w:ascii="Arial" w:hAnsi="Arial"/>
          <w:b/>
          <w:bCs/>
        </w:rPr>
      </w:pPr>
      <w:r w:rsidRPr="00A80A6C">
        <w:rPr>
          <w:rFonts w:ascii="Arial" w:hAnsi="Arial" w:hint="eastAsia"/>
          <w:b/>
          <w:bCs/>
        </w:rPr>
        <w:t>第三章</w:t>
      </w:r>
      <w:r>
        <w:rPr>
          <w:rFonts w:ascii="Arial" w:hAnsi="Arial" w:hint="eastAsia"/>
          <w:b/>
          <w:bCs/>
        </w:rPr>
        <w:t xml:space="preserve"> </w:t>
      </w:r>
      <w:r w:rsidRPr="00A80A6C">
        <w:rPr>
          <w:rFonts w:ascii="Arial" w:hAnsi="Arial" w:hint="eastAsia"/>
          <w:b/>
          <w:bCs/>
        </w:rPr>
        <w:t xml:space="preserve"> </w:t>
      </w:r>
      <w:r w:rsidRPr="00A80A6C">
        <w:rPr>
          <w:rFonts w:ascii="Arial" w:hAnsi="Arial" w:hint="eastAsia"/>
          <w:b/>
          <w:bCs/>
        </w:rPr>
        <w:t>执行</w:t>
      </w:r>
    </w:p>
    <w:p w14:paraId="04663B90" w14:textId="65E0F62F" w:rsidR="006624D0" w:rsidRPr="00A80A6C" w:rsidRDefault="006624D0" w:rsidP="006624D0">
      <w:pPr>
        <w:rPr>
          <w:rFonts w:ascii="Arial" w:hAnsi="Arial"/>
        </w:rPr>
      </w:pPr>
    </w:p>
    <w:p w14:paraId="6107AE78" w14:textId="26286559" w:rsidR="006624D0" w:rsidRPr="00A80A6C" w:rsidRDefault="006624D0" w:rsidP="006624D0">
      <w:pPr>
        <w:rPr>
          <w:rFonts w:ascii="Arial" w:hAnsi="Arial"/>
        </w:rPr>
      </w:pPr>
      <w:r w:rsidRPr="00A80A6C">
        <w:rPr>
          <w:rFonts w:ascii="Arial" w:hAnsi="Arial" w:hint="eastAsia"/>
          <w:b/>
          <w:bCs/>
        </w:rPr>
        <w:t>第十四条</w:t>
      </w:r>
      <w:r>
        <w:rPr>
          <w:rFonts w:ascii="Arial" w:hAnsi="Arial"/>
        </w:rPr>
        <w:t xml:space="preserve">  </w:t>
      </w:r>
      <w:r w:rsidRPr="00A80A6C">
        <w:rPr>
          <w:rFonts w:ascii="Arial" w:hAnsi="Arial" w:hint="eastAsia"/>
        </w:rPr>
        <w:t>公安机关决定取保候审的，在核实被取保候审人已经交纳保证金后，应当将取保候审决定书、取保候审执行通知书和其他有关材料一并送交执行。</w:t>
      </w:r>
    </w:p>
    <w:p w14:paraId="7EBD2368" w14:textId="19B5AA3F" w:rsidR="006624D0" w:rsidRPr="00A80A6C" w:rsidRDefault="006624D0" w:rsidP="006624D0">
      <w:pPr>
        <w:rPr>
          <w:rFonts w:ascii="Arial" w:hAnsi="Arial"/>
        </w:rPr>
      </w:pPr>
      <w:r w:rsidRPr="00A80A6C">
        <w:rPr>
          <w:rFonts w:ascii="Arial" w:hAnsi="Arial" w:hint="eastAsia"/>
          <w:b/>
          <w:bCs/>
        </w:rPr>
        <w:t>第十五条</w:t>
      </w:r>
      <w:r>
        <w:rPr>
          <w:rFonts w:ascii="Arial" w:hAnsi="Arial"/>
        </w:rPr>
        <w:t xml:space="preserve">  </w:t>
      </w:r>
      <w:r w:rsidRPr="00A80A6C">
        <w:rPr>
          <w:rFonts w:ascii="Arial" w:hAnsi="Arial" w:hint="eastAsia"/>
        </w:rPr>
        <w:t>公安机关决定取保候审的，应当及时通知被取保候审人居住地的派出所执行。被取保候审人居住地在异地的，应当及时通知居住地公安机关，由其指定被取保候审人居住地的派出所执行。必要时，办案部门可以协助执行。</w:t>
      </w:r>
    </w:p>
    <w:p w14:paraId="3904499D" w14:textId="77777777" w:rsidR="006624D0" w:rsidRPr="00A80A6C" w:rsidRDefault="006624D0" w:rsidP="006624D0">
      <w:pPr>
        <w:rPr>
          <w:rFonts w:ascii="Arial" w:hAnsi="Arial"/>
        </w:rPr>
      </w:pPr>
      <w:r w:rsidRPr="00A80A6C">
        <w:rPr>
          <w:rFonts w:ascii="Arial" w:hAnsi="Arial" w:hint="eastAsia"/>
        </w:rPr>
        <w:t>被取保候审人居住地变更的，执行取保候审的派出所应当及时通知决定取保候审的公安机关，由其重新确定被取保候审人变更后的居住地派出所执行。变更后的居住地在异地的，决定取保候审的公安机关应当通知该地公安机关，由其指定被取保候审人居住地的派出所执行。原执行机关应当与变更后的执行机关进行工作交接。</w:t>
      </w:r>
    </w:p>
    <w:p w14:paraId="7488D72F" w14:textId="6203B40A" w:rsidR="006624D0" w:rsidRPr="00A80A6C" w:rsidRDefault="006624D0" w:rsidP="006624D0">
      <w:pPr>
        <w:rPr>
          <w:rFonts w:ascii="Arial" w:hAnsi="Arial"/>
        </w:rPr>
      </w:pPr>
      <w:r w:rsidRPr="00A80A6C">
        <w:rPr>
          <w:rFonts w:ascii="Arial" w:hAnsi="Arial" w:hint="eastAsia"/>
          <w:b/>
          <w:bCs/>
        </w:rPr>
        <w:t>第十六条</w:t>
      </w:r>
      <w:r>
        <w:rPr>
          <w:rFonts w:ascii="Arial" w:hAnsi="Arial"/>
        </w:rPr>
        <w:t xml:space="preserve"> </w:t>
      </w:r>
      <w:r w:rsidRPr="00A80A6C">
        <w:rPr>
          <w:rFonts w:ascii="Arial" w:hAnsi="Arial" w:hint="eastAsia"/>
        </w:rPr>
        <w:t xml:space="preserve"> </w:t>
      </w:r>
      <w:r w:rsidRPr="00A80A6C">
        <w:rPr>
          <w:rFonts w:ascii="Arial" w:hAnsi="Arial" w:hint="eastAsia"/>
        </w:rPr>
        <w:t>居住地包括户籍所在地、经常居住地。经常居住地是指被取保候审人离开户籍所在地最后连续居住一年以上的地方。</w:t>
      </w:r>
    </w:p>
    <w:p w14:paraId="40B42D65" w14:textId="77777777" w:rsidR="006624D0" w:rsidRPr="00A80A6C" w:rsidRDefault="006624D0" w:rsidP="006624D0">
      <w:pPr>
        <w:rPr>
          <w:rFonts w:ascii="Arial" w:hAnsi="Arial"/>
        </w:rPr>
      </w:pPr>
      <w:r w:rsidRPr="00A80A6C">
        <w:rPr>
          <w:rFonts w:ascii="Arial" w:hAnsi="Arial" w:hint="eastAsia"/>
        </w:rPr>
        <w:t>取保候审一般应当在户籍所在地执行，但已形成经常居住地的，可以在经常居住地执行。</w:t>
      </w:r>
    </w:p>
    <w:p w14:paraId="5B3E5754" w14:textId="77777777" w:rsidR="006624D0" w:rsidRPr="00A80A6C" w:rsidRDefault="006624D0" w:rsidP="006624D0">
      <w:pPr>
        <w:rPr>
          <w:rFonts w:ascii="Arial" w:hAnsi="Arial"/>
        </w:rPr>
      </w:pPr>
      <w:r w:rsidRPr="00A80A6C">
        <w:rPr>
          <w:rFonts w:ascii="Arial" w:hAnsi="Arial" w:hint="eastAsia"/>
        </w:rPr>
        <w:t>被取保候审人具有下列情形之一的，也可以在其暂住地执行取保候审：</w:t>
      </w:r>
    </w:p>
    <w:p w14:paraId="01A910FA" w14:textId="77777777" w:rsidR="006624D0" w:rsidRPr="00A80A6C" w:rsidRDefault="006624D0" w:rsidP="006624D0">
      <w:pPr>
        <w:rPr>
          <w:rFonts w:ascii="Arial" w:hAnsi="Arial"/>
        </w:rPr>
      </w:pPr>
      <w:r w:rsidRPr="00A80A6C">
        <w:rPr>
          <w:rFonts w:ascii="Arial" w:hAnsi="Arial" w:hint="eastAsia"/>
        </w:rPr>
        <w:t>（一）被取保候审人离开户籍所在地一年以上且无经常居住地，但在暂住地有固定住处的；</w:t>
      </w:r>
    </w:p>
    <w:p w14:paraId="4DFD0A08" w14:textId="77777777" w:rsidR="006624D0" w:rsidRPr="00A80A6C" w:rsidRDefault="006624D0" w:rsidP="006624D0">
      <w:pPr>
        <w:rPr>
          <w:rFonts w:ascii="Arial" w:hAnsi="Arial"/>
        </w:rPr>
      </w:pPr>
      <w:r w:rsidRPr="00A80A6C">
        <w:rPr>
          <w:rFonts w:ascii="Arial" w:hAnsi="Arial" w:hint="eastAsia"/>
        </w:rPr>
        <w:t>（二）被取保候审人系外国人、无国籍人，香港特别行政区、澳门特别行政区、台湾地区居民的；</w:t>
      </w:r>
    </w:p>
    <w:p w14:paraId="7F76AC1F" w14:textId="77777777" w:rsidR="006624D0" w:rsidRPr="00A80A6C" w:rsidRDefault="006624D0" w:rsidP="006624D0">
      <w:pPr>
        <w:rPr>
          <w:rFonts w:ascii="Arial" w:hAnsi="Arial"/>
        </w:rPr>
      </w:pPr>
      <w:r w:rsidRPr="00A80A6C">
        <w:rPr>
          <w:rFonts w:ascii="Arial" w:hAnsi="Arial" w:hint="eastAsia"/>
        </w:rPr>
        <w:t>（三）被取保候审人户籍所在地无法查清且无经常居住地的。</w:t>
      </w:r>
    </w:p>
    <w:p w14:paraId="06B6170E" w14:textId="0E93CE68" w:rsidR="006624D0" w:rsidRPr="00A80A6C" w:rsidRDefault="006624D0" w:rsidP="006624D0">
      <w:pPr>
        <w:rPr>
          <w:rFonts w:ascii="Arial" w:hAnsi="Arial"/>
        </w:rPr>
      </w:pPr>
      <w:r w:rsidRPr="00A80A6C">
        <w:rPr>
          <w:rFonts w:ascii="Arial" w:hAnsi="Arial" w:hint="eastAsia"/>
          <w:b/>
          <w:bCs/>
        </w:rPr>
        <w:t>第十七条</w:t>
      </w:r>
      <w:r>
        <w:rPr>
          <w:rFonts w:ascii="Arial" w:hAnsi="Arial"/>
        </w:rPr>
        <w:t xml:space="preserve"> </w:t>
      </w:r>
      <w:r w:rsidRPr="00A80A6C">
        <w:rPr>
          <w:rFonts w:ascii="Arial" w:hAnsi="Arial" w:hint="eastAsia"/>
        </w:rPr>
        <w:t xml:space="preserve"> </w:t>
      </w:r>
      <w:r w:rsidRPr="00A80A6C">
        <w:rPr>
          <w:rFonts w:ascii="Arial" w:hAnsi="Arial" w:hint="eastAsia"/>
        </w:rPr>
        <w:t>在本地执行取保候审的，决定取保候审的公安机关应当将法律文书和有关材料送达负责执行的派出所。</w:t>
      </w:r>
    </w:p>
    <w:p w14:paraId="129F15E2" w14:textId="77777777" w:rsidR="006624D0" w:rsidRPr="00A80A6C" w:rsidRDefault="006624D0" w:rsidP="006624D0">
      <w:pPr>
        <w:rPr>
          <w:rFonts w:ascii="Arial" w:hAnsi="Arial"/>
        </w:rPr>
      </w:pPr>
      <w:r w:rsidRPr="00A80A6C">
        <w:rPr>
          <w:rFonts w:ascii="Arial" w:hAnsi="Arial" w:hint="eastAsia"/>
        </w:rPr>
        <w:t>在异地执行取保候审的，决定取保候审的公安机关应当将法律文书和载有被取保候审人的报到期限、联系方式等信息的有关材料送达执行机关，送达方式包括直接送达、委托送达、邮寄送达等，执行机关应当及时出具回执。被取保候审人应当在收到取保候审决定书后五日以内向执行机关报到。执行机关应当在被取保候审人报到后三日以内向决定机关反馈。</w:t>
      </w:r>
    </w:p>
    <w:p w14:paraId="7C172F80" w14:textId="77777777" w:rsidR="006624D0" w:rsidRPr="00A80A6C" w:rsidRDefault="006624D0" w:rsidP="006624D0">
      <w:pPr>
        <w:rPr>
          <w:rFonts w:ascii="Arial" w:hAnsi="Arial"/>
        </w:rPr>
      </w:pPr>
      <w:r w:rsidRPr="00A80A6C">
        <w:rPr>
          <w:rFonts w:ascii="Arial" w:hAnsi="Arial" w:hint="eastAsia"/>
        </w:rPr>
        <w:t>被取保候审人未在规定期限内向负责执行的派出所报到，且无正当事由的，执行机关应当通知决定机关，决定机关应当依法传讯被取保候审人，被取保候审人</w:t>
      </w:r>
      <w:proofErr w:type="gramStart"/>
      <w:r w:rsidRPr="00A80A6C">
        <w:rPr>
          <w:rFonts w:ascii="Arial" w:hAnsi="Arial" w:hint="eastAsia"/>
        </w:rPr>
        <w:t>不</w:t>
      </w:r>
      <w:proofErr w:type="gramEnd"/>
      <w:r w:rsidRPr="00A80A6C">
        <w:rPr>
          <w:rFonts w:ascii="Arial" w:hAnsi="Arial" w:hint="eastAsia"/>
        </w:rPr>
        <w:t>到案的，依照法律和本规定第五章的有关规定处理。</w:t>
      </w:r>
    </w:p>
    <w:p w14:paraId="20864EBE" w14:textId="67653812" w:rsidR="006624D0" w:rsidRPr="00A80A6C" w:rsidRDefault="006624D0" w:rsidP="006624D0">
      <w:pPr>
        <w:rPr>
          <w:rFonts w:ascii="Arial" w:hAnsi="Arial"/>
        </w:rPr>
      </w:pPr>
      <w:r w:rsidRPr="00A80A6C">
        <w:rPr>
          <w:rFonts w:ascii="Arial" w:hAnsi="Arial" w:hint="eastAsia"/>
          <w:b/>
          <w:bCs/>
        </w:rPr>
        <w:t>第十八条</w:t>
      </w:r>
      <w:r>
        <w:rPr>
          <w:rFonts w:ascii="Arial" w:hAnsi="Arial"/>
        </w:rPr>
        <w:t xml:space="preserve">  </w:t>
      </w:r>
      <w:r w:rsidRPr="00A80A6C">
        <w:rPr>
          <w:rFonts w:ascii="Arial" w:hAnsi="Arial" w:hint="eastAsia"/>
        </w:rPr>
        <w:t>执行机关在执行取保候审时，应当告知被取保候审人必须遵守刑事诉讼法第七十一条的规定，以及违反规定或者在取保候审期间重新犯罪的法律后果。</w:t>
      </w:r>
    </w:p>
    <w:p w14:paraId="5B8791A2" w14:textId="77777777" w:rsidR="006624D0" w:rsidRPr="00A80A6C" w:rsidRDefault="006624D0" w:rsidP="006624D0">
      <w:pPr>
        <w:rPr>
          <w:rFonts w:ascii="Arial" w:hAnsi="Arial"/>
        </w:rPr>
      </w:pPr>
      <w:r w:rsidRPr="00A80A6C">
        <w:rPr>
          <w:rFonts w:ascii="Arial" w:hAnsi="Arial" w:hint="eastAsia"/>
        </w:rPr>
        <w:t>保证人保证的，应当告知保证人必须履行的保证义务，以及不履行义务的法律后果，并由其出具保证书。</w:t>
      </w:r>
    </w:p>
    <w:p w14:paraId="7AEAE00B" w14:textId="77777777" w:rsidR="006624D0" w:rsidRPr="00A80A6C" w:rsidRDefault="006624D0" w:rsidP="006624D0">
      <w:pPr>
        <w:rPr>
          <w:rFonts w:ascii="Arial" w:hAnsi="Arial"/>
        </w:rPr>
      </w:pPr>
      <w:r w:rsidRPr="00A80A6C">
        <w:rPr>
          <w:rFonts w:ascii="Arial" w:hAnsi="Arial" w:hint="eastAsia"/>
        </w:rPr>
        <w:lastRenderedPageBreak/>
        <w:t>执行机关应当依法监督、考察被取保候审人遵守规定的有关情况，及时掌握其住址、工作单位、联系方式变动情况，预防、制止其实施违反规定的行为。</w:t>
      </w:r>
    </w:p>
    <w:p w14:paraId="1FA2114A" w14:textId="77777777" w:rsidR="006624D0" w:rsidRPr="00A80A6C" w:rsidRDefault="006624D0" w:rsidP="006624D0">
      <w:pPr>
        <w:rPr>
          <w:rFonts w:ascii="Arial" w:hAnsi="Arial"/>
        </w:rPr>
      </w:pPr>
      <w:r w:rsidRPr="00A80A6C">
        <w:rPr>
          <w:rFonts w:ascii="Arial" w:hAnsi="Arial" w:hint="eastAsia"/>
        </w:rPr>
        <w:t>被取保候审人应当遵守取保候审有关规定，接受执行机关监督管理，配合执行机关定期了解有关情况。</w:t>
      </w:r>
    </w:p>
    <w:p w14:paraId="277E1123" w14:textId="729049EC" w:rsidR="006624D0" w:rsidRPr="00A80A6C" w:rsidRDefault="006624D0" w:rsidP="006624D0">
      <w:pPr>
        <w:rPr>
          <w:rFonts w:ascii="Arial" w:hAnsi="Arial"/>
        </w:rPr>
      </w:pPr>
      <w:r w:rsidRPr="00A80A6C">
        <w:rPr>
          <w:rFonts w:ascii="Arial" w:hAnsi="Arial" w:hint="eastAsia"/>
          <w:b/>
          <w:bCs/>
        </w:rPr>
        <w:t>第十九条</w:t>
      </w:r>
      <w:r>
        <w:rPr>
          <w:rFonts w:ascii="Arial" w:hAnsi="Arial"/>
        </w:rPr>
        <w:t xml:space="preserve"> </w:t>
      </w:r>
      <w:r w:rsidRPr="00A80A6C">
        <w:rPr>
          <w:rFonts w:ascii="Arial" w:hAnsi="Arial" w:hint="eastAsia"/>
        </w:rPr>
        <w:t xml:space="preserve"> </w:t>
      </w:r>
      <w:r w:rsidRPr="00A80A6C">
        <w:rPr>
          <w:rFonts w:ascii="Arial" w:hAnsi="Arial" w:hint="eastAsia"/>
        </w:rPr>
        <w:t>被取保候审人未经批准不得离开所居住的市、县。</w:t>
      </w:r>
    </w:p>
    <w:p w14:paraId="2A64299B" w14:textId="77777777" w:rsidR="006624D0" w:rsidRPr="00A80A6C" w:rsidRDefault="006624D0" w:rsidP="006624D0">
      <w:pPr>
        <w:rPr>
          <w:rFonts w:ascii="Arial" w:hAnsi="Arial"/>
        </w:rPr>
      </w:pPr>
      <w:r w:rsidRPr="00A80A6C">
        <w:rPr>
          <w:rFonts w:ascii="Arial" w:hAnsi="Arial" w:hint="eastAsia"/>
        </w:rPr>
        <w:t>被取保候审人需要离开所居住的市、县的，应当向负责执行的派出所提出书面申请，并注明事由、目的地、路线、交通方式、往返日期、联系方式等。被取保候审人有紧急事由，来不及提出书面申请的，可以先通过电话、短信等方式提出申请，并及时补办书面申请手续。</w:t>
      </w:r>
    </w:p>
    <w:p w14:paraId="5F9CFA7F" w14:textId="77777777" w:rsidR="006624D0" w:rsidRPr="00A80A6C" w:rsidRDefault="006624D0" w:rsidP="006624D0">
      <w:pPr>
        <w:rPr>
          <w:rFonts w:ascii="Arial" w:hAnsi="Arial"/>
        </w:rPr>
      </w:pPr>
      <w:r w:rsidRPr="00A80A6C">
        <w:rPr>
          <w:rFonts w:ascii="Arial" w:hAnsi="Arial" w:hint="eastAsia"/>
        </w:rPr>
        <w:t>经审查，具有工作、学习、就医等正当合理事由的，由派出所负责人批准。</w:t>
      </w:r>
    </w:p>
    <w:p w14:paraId="2442B627" w14:textId="77777777" w:rsidR="006624D0" w:rsidRPr="00A80A6C" w:rsidRDefault="006624D0" w:rsidP="006624D0">
      <w:pPr>
        <w:rPr>
          <w:rFonts w:ascii="Arial" w:hAnsi="Arial"/>
        </w:rPr>
      </w:pPr>
      <w:r w:rsidRPr="00A80A6C">
        <w:rPr>
          <w:rFonts w:ascii="Arial" w:hAnsi="Arial" w:hint="eastAsia"/>
        </w:rPr>
        <w:t>负责执行的派出所批准后，应当通知决定机关，并告知被取保候审人遵守下列要求：</w:t>
      </w:r>
    </w:p>
    <w:p w14:paraId="2E52ABBE" w14:textId="77777777" w:rsidR="006624D0" w:rsidRPr="00A80A6C" w:rsidRDefault="006624D0" w:rsidP="006624D0">
      <w:pPr>
        <w:rPr>
          <w:rFonts w:ascii="Arial" w:hAnsi="Arial"/>
        </w:rPr>
      </w:pPr>
      <w:r w:rsidRPr="00A80A6C">
        <w:rPr>
          <w:rFonts w:ascii="Arial" w:hAnsi="Arial" w:hint="eastAsia"/>
        </w:rPr>
        <w:t>（一）保持联系方式畅通，并在传讯的时候及时到案；</w:t>
      </w:r>
    </w:p>
    <w:p w14:paraId="34936CFE" w14:textId="77777777" w:rsidR="006624D0" w:rsidRPr="00A80A6C" w:rsidRDefault="006624D0" w:rsidP="006624D0">
      <w:pPr>
        <w:rPr>
          <w:rFonts w:ascii="Arial" w:hAnsi="Arial"/>
        </w:rPr>
      </w:pPr>
      <w:r w:rsidRPr="00A80A6C">
        <w:rPr>
          <w:rFonts w:ascii="Arial" w:hAnsi="Arial" w:hint="eastAsia"/>
        </w:rPr>
        <w:t>（二）严格按照批准的地点、路线、往返日期出行；</w:t>
      </w:r>
    </w:p>
    <w:p w14:paraId="16C9255E" w14:textId="77777777" w:rsidR="006624D0" w:rsidRPr="00A80A6C" w:rsidRDefault="006624D0" w:rsidP="006624D0">
      <w:pPr>
        <w:rPr>
          <w:rFonts w:ascii="Arial" w:hAnsi="Arial"/>
        </w:rPr>
      </w:pPr>
      <w:r w:rsidRPr="00A80A6C">
        <w:rPr>
          <w:rFonts w:ascii="Arial" w:hAnsi="Arial" w:hint="eastAsia"/>
        </w:rPr>
        <w:t>（三）不得从事妨害诉讼的活动；</w:t>
      </w:r>
    </w:p>
    <w:p w14:paraId="3DAB3980" w14:textId="77777777" w:rsidR="006624D0" w:rsidRPr="00A80A6C" w:rsidRDefault="006624D0" w:rsidP="006624D0">
      <w:pPr>
        <w:rPr>
          <w:rFonts w:ascii="Arial" w:hAnsi="Arial"/>
        </w:rPr>
      </w:pPr>
      <w:r w:rsidRPr="00A80A6C">
        <w:rPr>
          <w:rFonts w:ascii="Arial" w:hAnsi="Arial" w:hint="eastAsia"/>
        </w:rPr>
        <w:t>（四）返回居住地后及时向执行机关报告。</w:t>
      </w:r>
    </w:p>
    <w:p w14:paraId="6CC9BFBC" w14:textId="77777777" w:rsidR="006624D0" w:rsidRPr="00A80A6C" w:rsidRDefault="006624D0" w:rsidP="006624D0">
      <w:pPr>
        <w:rPr>
          <w:rFonts w:ascii="Arial" w:hAnsi="Arial"/>
        </w:rPr>
      </w:pPr>
      <w:r w:rsidRPr="00A80A6C">
        <w:rPr>
          <w:rFonts w:ascii="Arial" w:hAnsi="Arial" w:hint="eastAsia"/>
        </w:rPr>
        <w:t>对于因正常工作和生活需要经常性跨市、县活动的，可以根据情况，简化批准程序。</w:t>
      </w:r>
    </w:p>
    <w:p w14:paraId="12CD8024" w14:textId="53A9444B" w:rsidR="006624D0" w:rsidRPr="00A80A6C" w:rsidRDefault="006624D0" w:rsidP="006624D0">
      <w:pPr>
        <w:rPr>
          <w:rFonts w:ascii="Arial" w:hAnsi="Arial"/>
        </w:rPr>
      </w:pPr>
      <w:r w:rsidRPr="00A80A6C">
        <w:rPr>
          <w:rFonts w:ascii="Arial" w:hAnsi="Arial" w:hint="eastAsia"/>
          <w:b/>
          <w:bCs/>
        </w:rPr>
        <w:t>第二十条</w:t>
      </w:r>
      <w:r>
        <w:rPr>
          <w:rFonts w:ascii="Arial" w:hAnsi="Arial"/>
        </w:rPr>
        <w:t xml:space="preserve">  </w:t>
      </w:r>
      <w:r w:rsidRPr="00A80A6C">
        <w:rPr>
          <w:rFonts w:ascii="Arial" w:hAnsi="Arial" w:hint="eastAsia"/>
        </w:rPr>
        <w:t>人民法院、人民检察院决定取保候审的，应当将取保候审决定书、取保候审执行通知书和其他有关材料一并送交所在地同级公安机关，由所在地同级公安机关依照本规定第十五条、第十六条、第十七条的规定交付执行。</w:t>
      </w:r>
    </w:p>
    <w:p w14:paraId="70B9ADD5" w14:textId="77777777" w:rsidR="006624D0" w:rsidRPr="00A80A6C" w:rsidRDefault="006624D0" w:rsidP="006624D0">
      <w:pPr>
        <w:rPr>
          <w:rFonts w:ascii="Arial" w:hAnsi="Arial"/>
        </w:rPr>
      </w:pPr>
      <w:r w:rsidRPr="00A80A6C">
        <w:rPr>
          <w:rFonts w:ascii="Arial" w:hAnsi="Arial" w:hint="eastAsia"/>
        </w:rPr>
        <w:t>人民法院、人民检察院可以采用电子方式向公安机关送交法律文书和有关材料。</w:t>
      </w:r>
    </w:p>
    <w:p w14:paraId="1E4EAC88" w14:textId="77777777" w:rsidR="006624D0" w:rsidRPr="00A80A6C" w:rsidRDefault="006624D0" w:rsidP="006624D0">
      <w:pPr>
        <w:rPr>
          <w:rFonts w:ascii="Arial" w:hAnsi="Arial"/>
        </w:rPr>
      </w:pPr>
      <w:r w:rsidRPr="00A80A6C">
        <w:rPr>
          <w:rFonts w:ascii="Arial" w:hAnsi="Arial" w:hint="eastAsia"/>
        </w:rPr>
        <w:t>负责执行的县级公安机关应当在收到法律文书和有关材料后二十四小时以内，指定被取保候审人居住地派出所执行，并将执行取保候审的派出所通知</w:t>
      </w:r>
      <w:proofErr w:type="gramStart"/>
      <w:r w:rsidRPr="00A80A6C">
        <w:rPr>
          <w:rFonts w:ascii="Arial" w:hAnsi="Arial" w:hint="eastAsia"/>
        </w:rPr>
        <w:t>作出</w:t>
      </w:r>
      <w:proofErr w:type="gramEnd"/>
      <w:r w:rsidRPr="00A80A6C">
        <w:rPr>
          <w:rFonts w:ascii="Arial" w:hAnsi="Arial" w:hint="eastAsia"/>
        </w:rPr>
        <w:t>取保候审决定的人民法院、人民检察院。</w:t>
      </w:r>
    </w:p>
    <w:p w14:paraId="4B3DA377" w14:textId="77777777" w:rsidR="006624D0" w:rsidRPr="00A80A6C" w:rsidRDefault="006624D0" w:rsidP="006624D0">
      <w:pPr>
        <w:rPr>
          <w:rFonts w:ascii="Arial" w:hAnsi="Arial"/>
        </w:rPr>
      </w:pPr>
      <w:r w:rsidRPr="00A80A6C">
        <w:rPr>
          <w:rFonts w:ascii="Arial" w:hAnsi="Arial" w:hint="eastAsia"/>
        </w:rPr>
        <w:t>被取保候审人居住地变更的，由负责执行的公安机关通知变更后的居住地公安机关执行，并通知</w:t>
      </w:r>
      <w:proofErr w:type="gramStart"/>
      <w:r w:rsidRPr="00A80A6C">
        <w:rPr>
          <w:rFonts w:ascii="Arial" w:hAnsi="Arial" w:hint="eastAsia"/>
        </w:rPr>
        <w:t>作出</w:t>
      </w:r>
      <w:proofErr w:type="gramEnd"/>
      <w:r w:rsidRPr="00A80A6C">
        <w:rPr>
          <w:rFonts w:ascii="Arial" w:hAnsi="Arial" w:hint="eastAsia"/>
        </w:rPr>
        <w:t>取保候审决定的人民法院、人民检察院。</w:t>
      </w:r>
    </w:p>
    <w:p w14:paraId="16B4DFB4" w14:textId="77777777" w:rsidR="006624D0" w:rsidRPr="00A80A6C" w:rsidRDefault="006624D0" w:rsidP="006624D0">
      <w:pPr>
        <w:rPr>
          <w:rFonts w:ascii="Arial" w:hAnsi="Arial"/>
        </w:rPr>
      </w:pPr>
      <w:r w:rsidRPr="00A80A6C">
        <w:rPr>
          <w:rFonts w:ascii="Arial" w:hAnsi="Arial" w:hint="eastAsia"/>
        </w:rPr>
        <w:t>人民法院、人民检察院决定取保候审的，执行机关批准被取保候审人离开所居住的市、县前，应当征得决定机关同意。</w:t>
      </w:r>
    </w:p>
    <w:p w14:paraId="33F6BD34" w14:textId="6014DFBD" w:rsidR="006624D0" w:rsidRPr="00A80A6C" w:rsidRDefault="006624D0" w:rsidP="006624D0">
      <w:pPr>
        <w:rPr>
          <w:rFonts w:ascii="Arial" w:hAnsi="Arial"/>
        </w:rPr>
      </w:pPr>
      <w:r w:rsidRPr="00A80A6C">
        <w:rPr>
          <w:rFonts w:ascii="Arial" w:hAnsi="Arial" w:hint="eastAsia"/>
          <w:b/>
          <w:bCs/>
        </w:rPr>
        <w:t>第二十一条</w:t>
      </w:r>
      <w:r>
        <w:rPr>
          <w:rFonts w:ascii="Arial" w:hAnsi="Arial"/>
        </w:rPr>
        <w:t xml:space="preserve">  </w:t>
      </w:r>
      <w:r w:rsidRPr="00A80A6C">
        <w:rPr>
          <w:rFonts w:ascii="Arial" w:hAnsi="Arial" w:hint="eastAsia"/>
        </w:rPr>
        <w:t>决定取保候审的公安机关、人民检察院传讯被取保候审人的，应当制作法律文书，并向被取保候审人送达。被传讯的被取保候审人不在场的，也可以交与其同住的成年亲属代收，并与被取保候审人联系确认告知。无法送达或者被取保候审人未按照规定接受传讯的，应当在法律文书上予以注明，并通知执行机关。</w:t>
      </w:r>
    </w:p>
    <w:p w14:paraId="1BC5524E" w14:textId="77777777" w:rsidR="006624D0" w:rsidRPr="00A80A6C" w:rsidRDefault="006624D0" w:rsidP="006624D0">
      <w:pPr>
        <w:rPr>
          <w:rFonts w:ascii="Arial" w:hAnsi="Arial"/>
        </w:rPr>
      </w:pPr>
      <w:r w:rsidRPr="00A80A6C">
        <w:rPr>
          <w:rFonts w:ascii="Arial" w:hAnsi="Arial" w:hint="eastAsia"/>
        </w:rPr>
        <w:t>情况紧急的，决定取保候审的公安机关、人民检察院可以通过电话通知等方式传讯被取保候审人，但应当在法律文书上予以注明，并通知执行机关。</w:t>
      </w:r>
    </w:p>
    <w:p w14:paraId="7BF328B7" w14:textId="77777777" w:rsidR="006624D0" w:rsidRPr="00A80A6C" w:rsidRDefault="006624D0" w:rsidP="006624D0">
      <w:pPr>
        <w:rPr>
          <w:rFonts w:ascii="Arial" w:hAnsi="Arial"/>
        </w:rPr>
      </w:pPr>
      <w:r w:rsidRPr="00A80A6C">
        <w:rPr>
          <w:rFonts w:ascii="Arial" w:hAnsi="Arial" w:hint="eastAsia"/>
        </w:rPr>
        <w:t>异地传讯的，决定取保候审的公安机关、人民检察院可以委托执行机关代为送达，执行机关送达后应当及时向决定机关反馈。无法送达的，应当在法律文书上注明，并通知决定机关。</w:t>
      </w:r>
    </w:p>
    <w:p w14:paraId="3A6DDF07" w14:textId="77777777" w:rsidR="006624D0" w:rsidRPr="00A80A6C" w:rsidRDefault="006624D0" w:rsidP="006624D0">
      <w:pPr>
        <w:rPr>
          <w:rFonts w:ascii="Arial" w:hAnsi="Arial"/>
        </w:rPr>
      </w:pPr>
      <w:r w:rsidRPr="00A80A6C">
        <w:rPr>
          <w:rFonts w:ascii="Arial" w:hAnsi="Arial" w:hint="eastAsia"/>
        </w:rPr>
        <w:t>人民法院传讯被取保候审的被告人，依照其他有关规定执行。</w:t>
      </w:r>
    </w:p>
    <w:p w14:paraId="2411F4C6" w14:textId="1092264E" w:rsidR="006624D0" w:rsidRPr="00A80A6C" w:rsidRDefault="006624D0" w:rsidP="006624D0">
      <w:pPr>
        <w:rPr>
          <w:rFonts w:ascii="Arial" w:hAnsi="Arial"/>
        </w:rPr>
      </w:pPr>
      <w:r w:rsidRPr="00A80A6C">
        <w:rPr>
          <w:rFonts w:ascii="Arial" w:hAnsi="Arial" w:hint="eastAsia"/>
          <w:b/>
          <w:bCs/>
        </w:rPr>
        <w:t>第二十二条</w:t>
      </w:r>
      <w:r>
        <w:rPr>
          <w:rFonts w:ascii="Arial" w:hAnsi="Arial"/>
        </w:rPr>
        <w:t xml:space="preserve">  </w:t>
      </w:r>
      <w:r w:rsidRPr="00A80A6C">
        <w:rPr>
          <w:rFonts w:ascii="Arial" w:hAnsi="Arial" w:hint="eastAsia"/>
        </w:rPr>
        <w:t>保证人应当对被取保候审人遵守取保候审管理规定情况进行监督，发现被保证人已经或者可能违反刑事诉讼法第七十一条规定的，应当及时向执行机关报告。</w:t>
      </w:r>
    </w:p>
    <w:p w14:paraId="5FE8129D" w14:textId="77777777" w:rsidR="006624D0" w:rsidRPr="00A80A6C" w:rsidRDefault="006624D0" w:rsidP="006624D0">
      <w:pPr>
        <w:rPr>
          <w:rFonts w:ascii="Arial" w:hAnsi="Arial"/>
        </w:rPr>
      </w:pPr>
      <w:r w:rsidRPr="00A80A6C">
        <w:rPr>
          <w:rFonts w:ascii="Arial" w:hAnsi="Arial" w:hint="eastAsia"/>
        </w:rPr>
        <w:lastRenderedPageBreak/>
        <w:t>保证人不愿继续保证或者丧失保证条件的，保证人或者被取保候审人应当及时报告执行机关。执行机关应当在发现或者被告知该情形之日起三日以内通知决定机关。决定机关应当责令被取保候审人重新提出保证人或者交纳保证金，或者变更强制措施，并通知执行机关。</w:t>
      </w:r>
    </w:p>
    <w:p w14:paraId="651F0433" w14:textId="431A59C0" w:rsidR="006624D0" w:rsidRPr="00A80A6C" w:rsidRDefault="006624D0" w:rsidP="006624D0">
      <w:pPr>
        <w:rPr>
          <w:rFonts w:ascii="Arial" w:hAnsi="Arial"/>
        </w:rPr>
      </w:pPr>
      <w:r w:rsidRPr="00A80A6C">
        <w:rPr>
          <w:rFonts w:ascii="Arial" w:hAnsi="Arial" w:hint="eastAsia"/>
          <w:b/>
          <w:bCs/>
        </w:rPr>
        <w:t>第二十三条</w:t>
      </w:r>
      <w:r>
        <w:rPr>
          <w:rFonts w:ascii="Arial" w:hAnsi="Arial"/>
        </w:rPr>
        <w:t xml:space="preserve">  </w:t>
      </w:r>
      <w:r w:rsidRPr="00A80A6C">
        <w:rPr>
          <w:rFonts w:ascii="Arial" w:hAnsi="Arial" w:hint="eastAsia"/>
        </w:rPr>
        <w:t>执行机关发现被取保候审人违反应当遵守的规定以及保证人未履行保证义务的，应当及时制止、采取相应措施，同时告知决定机关。</w:t>
      </w:r>
    </w:p>
    <w:p w14:paraId="71F0F955" w14:textId="64F20273" w:rsidR="006624D0" w:rsidRPr="00A80A6C" w:rsidRDefault="006624D0" w:rsidP="006624D0">
      <w:pPr>
        <w:rPr>
          <w:rFonts w:ascii="Arial" w:hAnsi="Arial"/>
        </w:rPr>
      </w:pPr>
    </w:p>
    <w:p w14:paraId="449A25CB" w14:textId="33E1623E" w:rsidR="006624D0" w:rsidRPr="00A80A6C" w:rsidRDefault="006624D0" w:rsidP="006624D0">
      <w:pPr>
        <w:jc w:val="center"/>
        <w:rPr>
          <w:rFonts w:ascii="Arial" w:hAnsi="Arial"/>
          <w:b/>
          <w:bCs/>
        </w:rPr>
      </w:pPr>
      <w:r w:rsidRPr="00A80A6C">
        <w:rPr>
          <w:rFonts w:ascii="Arial" w:hAnsi="Arial" w:hint="eastAsia"/>
          <w:b/>
          <w:bCs/>
        </w:rPr>
        <w:t>第四章</w:t>
      </w:r>
      <w:r>
        <w:rPr>
          <w:rFonts w:ascii="Arial" w:hAnsi="Arial"/>
          <w:b/>
          <w:bCs/>
        </w:rPr>
        <w:t xml:space="preserve">  </w:t>
      </w:r>
      <w:r w:rsidRPr="00A80A6C">
        <w:rPr>
          <w:rFonts w:ascii="Arial" w:hAnsi="Arial" w:hint="eastAsia"/>
          <w:b/>
          <w:bCs/>
        </w:rPr>
        <w:t>变更、解除</w:t>
      </w:r>
    </w:p>
    <w:p w14:paraId="68A8B695" w14:textId="3354DE9A" w:rsidR="006624D0" w:rsidRPr="00A80A6C" w:rsidRDefault="006624D0" w:rsidP="006624D0">
      <w:pPr>
        <w:rPr>
          <w:rFonts w:ascii="Arial" w:hAnsi="Arial"/>
        </w:rPr>
      </w:pPr>
    </w:p>
    <w:p w14:paraId="2B716A2A" w14:textId="0517CD92" w:rsidR="006624D0" w:rsidRPr="00A80A6C" w:rsidRDefault="006624D0" w:rsidP="006624D0">
      <w:pPr>
        <w:rPr>
          <w:rFonts w:ascii="Arial" w:hAnsi="Arial"/>
        </w:rPr>
      </w:pPr>
      <w:r w:rsidRPr="00A80A6C">
        <w:rPr>
          <w:rFonts w:ascii="Arial" w:hAnsi="Arial" w:hint="eastAsia"/>
          <w:b/>
          <w:bCs/>
        </w:rPr>
        <w:t>第二十四条</w:t>
      </w:r>
      <w:r>
        <w:rPr>
          <w:rFonts w:ascii="Arial" w:hAnsi="Arial" w:hint="eastAsia"/>
          <w:b/>
          <w:bCs/>
        </w:rPr>
        <w:t xml:space="preserve"> </w:t>
      </w:r>
      <w:r>
        <w:rPr>
          <w:rFonts w:ascii="Arial" w:hAnsi="Arial"/>
          <w:b/>
          <w:bCs/>
        </w:rPr>
        <w:t xml:space="preserve"> </w:t>
      </w:r>
      <w:r w:rsidRPr="00A80A6C">
        <w:rPr>
          <w:rFonts w:ascii="Arial" w:hAnsi="Arial" w:hint="eastAsia"/>
        </w:rPr>
        <w:t>取保候审期限届满，决定机关应当</w:t>
      </w:r>
      <w:proofErr w:type="gramStart"/>
      <w:r w:rsidRPr="00A80A6C">
        <w:rPr>
          <w:rFonts w:ascii="Arial" w:hAnsi="Arial" w:hint="eastAsia"/>
        </w:rPr>
        <w:t>作出</w:t>
      </w:r>
      <w:proofErr w:type="gramEnd"/>
      <w:r w:rsidRPr="00A80A6C">
        <w:rPr>
          <w:rFonts w:ascii="Arial" w:hAnsi="Arial" w:hint="eastAsia"/>
        </w:rPr>
        <w:t>解除取保候审或者变更强制措施的决定，并送交执行机关。决定机关未解除取保候审或者未对被取保候审人采取其他刑事强制措施的，被取保候审人及其法定代理人、近亲属或者辩护人有权要求决定机关解除取保候审。</w:t>
      </w:r>
    </w:p>
    <w:p w14:paraId="3902A6A6" w14:textId="77777777" w:rsidR="006624D0" w:rsidRPr="00A80A6C" w:rsidRDefault="006624D0" w:rsidP="006624D0">
      <w:pPr>
        <w:rPr>
          <w:rFonts w:ascii="Arial" w:hAnsi="Arial"/>
        </w:rPr>
      </w:pPr>
      <w:r w:rsidRPr="00A80A6C">
        <w:rPr>
          <w:rFonts w:ascii="Arial" w:hAnsi="Arial" w:hint="eastAsia"/>
        </w:rPr>
        <w:t>对于发现不应当追究被取保候审人刑事责任并</w:t>
      </w:r>
      <w:proofErr w:type="gramStart"/>
      <w:r w:rsidRPr="00A80A6C">
        <w:rPr>
          <w:rFonts w:ascii="Arial" w:hAnsi="Arial" w:hint="eastAsia"/>
        </w:rPr>
        <w:t>作出</w:t>
      </w:r>
      <w:proofErr w:type="gramEnd"/>
      <w:r w:rsidRPr="00A80A6C">
        <w:rPr>
          <w:rFonts w:ascii="Arial" w:hAnsi="Arial" w:hint="eastAsia"/>
        </w:rPr>
        <w:t>撤销案件或者终止侦查决定的，决定机关应当及时</w:t>
      </w:r>
      <w:proofErr w:type="gramStart"/>
      <w:r w:rsidRPr="00A80A6C">
        <w:rPr>
          <w:rFonts w:ascii="Arial" w:hAnsi="Arial" w:hint="eastAsia"/>
        </w:rPr>
        <w:t>作出</w:t>
      </w:r>
      <w:proofErr w:type="gramEnd"/>
      <w:r w:rsidRPr="00A80A6C">
        <w:rPr>
          <w:rFonts w:ascii="Arial" w:hAnsi="Arial" w:hint="eastAsia"/>
        </w:rPr>
        <w:t>解除取保候审决定，并送交执行机关。</w:t>
      </w:r>
    </w:p>
    <w:p w14:paraId="35BFFC88" w14:textId="77777777" w:rsidR="006624D0" w:rsidRPr="00A80A6C" w:rsidRDefault="006624D0" w:rsidP="006624D0">
      <w:pPr>
        <w:rPr>
          <w:rFonts w:ascii="Arial" w:hAnsi="Arial"/>
        </w:rPr>
      </w:pPr>
      <w:r w:rsidRPr="00A80A6C">
        <w:rPr>
          <w:rFonts w:ascii="Arial" w:hAnsi="Arial" w:hint="eastAsia"/>
        </w:rPr>
        <w:t>有下列情形之一的，取保候审自动解除，不再办理解除手续，决定机关应当及时通知执行机关：</w:t>
      </w:r>
    </w:p>
    <w:p w14:paraId="2147B929" w14:textId="77777777" w:rsidR="006624D0" w:rsidRPr="00A80A6C" w:rsidRDefault="006624D0" w:rsidP="006624D0">
      <w:pPr>
        <w:rPr>
          <w:rFonts w:ascii="Arial" w:hAnsi="Arial"/>
        </w:rPr>
      </w:pPr>
      <w:r w:rsidRPr="00A80A6C">
        <w:rPr>
          <w:rFonts w:ascii="Arial" w:hAnsi="Arial" w:hint="eastAsia"/>
        </w:rPr>
        <w:t>（一）取保候审依法变更为监视居住、拘留、逮捕，变更后的强制措施已经开始执行的；</w:t>
      </w:r>
    </w:p>
    <w:p w14:paraId="579725DF" w14:textId="77777777" w:rsidR="006624D0" w:rsidRPr="00A80A6C" w:rsidRDefault="006624D0" w:rsidP="006624D0">
      <w:pPr>
        <w:rPr>
          <w:rFonts w:ascii="Arial" w:hAnsi="Arial"/>
        </w:rPr>
      </w:pPr>
      <w:r w:rsidRPr="00A80A6C">
        <w:rPr>
          <w:rFonts w:ascii="Arial" w:hAnsi="Arial" w:hint="eastAsia"/>
        </w:rPr>
        <w:t>（二）人民检察院</w:t>
      </w:r>
      <w:proofErr w:type="gramStart"/>
      <w:r w:rsidRPr="00A80A6C">
        <w:rPr>
          <w:rFonts w:ascii="Arial" w:hAnsi="Arial" w:hint="eastAsia"/>
        </w:rPr>
        <w:t>作出</w:t>
      </w:r>
      <w:proofErr w:type="gramEnd"/>
      <w:r w:rsidRPr="00A80A6C">
        <w:rPr>
          <w:rFonts w:ascii="Arial" w:hAnsi="Arial" w:hint="eastAsia"/>
        </w:rPr>
        <w:t>不起诉决定的；</w:t>
      </w:r>
    </w:p>
    <w:p w14:paraId="5C94BCE5" w14:textId="77777777" w:rsidR="006624D0" w:rsidRPr="00A80A6C" w:rsidRDefault="006624D0" w:rsidP="006624D0">
      <w:pPr>
        <w:rPr>
          <w:rFonts w:ascii="Arial" w:hAnsi="Arial"/>
        </w:rPr>
      </w:pPr>
      <w:r w:rsidRPr="00A80A6C">
        <w:rPr>
          <w:rFonts w:ascii="Arial" w:hAnsi="Arial" w:hint="eastAsia"/>
        </w:rPr>
        <w:t>（三）人民法院</w:t>
      </w:r>
      <w:proofErr w:type="gramStart"/>
      <w:r w:rsidRPr="00A80A6C">
        <w:rPr>
          <w:rFonts w:ascii="Arial" w:hAnsi="Arial" w:hint="eastAsia"/>
        </w:rPr>
        <w:t>作出</w:t>
      </w:r>
      <w:proofErr w:type="gramEnd"/>
      <w:r w:rsidRPr="00A80A6C">
        <w:rPr>
          <w:rFonts w:ascii="Arial" w:hAnsi="Arial" w:hint="eastAsia"/>
        </w:rPr>
        <w:t>的无罪、免予刑事处罚或者不负刑事责任的判决、裁定已经发生法律效力的；</w:t>
      </w:r>
    </w:p>
    <w:p w14:paraId="511F71B6" w14:textId="77777777" w:rsidR="006624D0" w:rsidRPr="00A80A6C" w:rsidRDefault="006624D0" w:rsidP="006624D0">
      <w:pPr>
        <w:rPr>
          <w:rFonts w:ascii="Arial" w:hAnsi="Arial"/>
        </w:rPr>
      </w:pPr>
      <w:r w:rsidRPr="00A80A6C">
        <w:rPr>
          <w:rFonts w:ascii="Arial" w:hAnsi="Arial" w:hint="eastAsia"/>
        </w:rPr>
        <w:t>（四）被判处管制或者适用缓刑，社区矫正已经开始执行的；</w:t>
      </w:r>
    </w:p>
    <w:p w14:paraId="3E5A28C3" w14:textId="77777777" w:rsidR="006624D0" w:rsidRPr="00A80A6C" w:rsidRDefault="006624D0" w:rsidP="006624D0">
      <w:pPr>
        <w:rPr>
          <w:rFonts w:ascii="Arial" w:hAnsi="Arial"/>
        </w:rPr>
      </w:pPr>
      <w:r w:rsidRPr="00A80A6C">
        <w:rPr>
          <w:rFonts w:ascii="Arial" w:hAnsi="Arial" w:hint="eastAsia"/>
        </w:rPr>
        <w:t>（五）被单处附加刑，判决、裁定已经发生法律效力的；</w:t>
      </w:r>
    </w:p>
    <w:p w14:paraId="23DA8BEC" w14:textId="77777777" w:rsidR="006624D0" w:rsidRPr="00A80A6C" w:rsidRDefault="006624D0" w:rsidP="006624D0">
      <w:pPr>
        <w:rPr>
          <w:rFonts w:ascii="Arial" w:hAnsi="Arial"/>
        </w:rPr>
      </w:pPr>
      <w:r w:rsidRPr="00A80A6C">
        <w:rPr>
          <w:rFonts w:ascii="Arial" w:hAnsi="Arial" w:hint="eastAsia"/>
        </w:rPr>
        <w:t>（六）被判处监禁刑，刑罚已经开始执行的。</w:t>
      </w:r>
    </w:p>
    <w:p w14:paraId="1236905D" w14:textId="77777777" w:rsidR="006624D0" w:rsidRPr="00A80A6C" w:rsidRDefault="006624D0" w:rsidP="006624D0">
      <w:pPr>
        <w:rPr>
          <w:rFonts w:ascii="Arial" w:hAnsi="Arial"/>
        </w:rPr>
      </w:pPr>
      <w:r w:rsidRPr="00A80A6C">
        <w:rPr>
          <w:rFonts w:ascii="Arial" w:hAnsi="Arial" w:hint="eastAsia"/>
        </w:rPr>
        <w:t>执行机关收到决定机关上述决定书或者通知后，应当立即执行，并将执行情况及时通知决定机关。</w:t>
      </w:r>
    </w:p>
    <w:p w14:paraId="524CF908" w14:textId="5C15ADCC" w:rsidR="006624D0" w:rsidRPr="00A80A6C" w:rsidRDefault="006624D0" w:rsidP="006624D0">
      <w:pPr>
        <w:rPr>
          <w:rFonts w:ascii="Arial" w:hAnsi="Arial"/>
        </w:rPr>
      </w:pPr>
      <w:r w:rsidRPr="00A80A6C">
        <w:rPr>
          <w:rFonts w:ascii="Arial" w:hAnsi="Arial" w:hint="eastAsia"/>
          <w:b/>
          <w:bCs/>
        </w:rPr>
        <w:t>第二十五条</w:t>
      </w:r>
      <w:r>
        <w:rPr>
          <w:rFonts w:ascii="Arial" w:hAnsi="Arial"/>
        </w:rPr>
        <w:t xml:space="preserve">  </w:t>
      </w:r>
      <w:r w:rsidRPr="00A80A6C">
        <w:rPr>
          <w:rFonts w:ascii="Arial" w:hAnsi="Arial" w:hint="eastAsia"/>
        </w:rPr>
        <w:t>采取保证金方式保证的被取保候审人在取保候审期间没有违反刑事诉讼法第七十一条的规定，也没有故意实施新的犯罪的，在解除取保候审、变更强制措施或者执行刑罚的同时，公安机关应当通知银行如数退还保证金。</w:t>
      </w:r>
    </w:p>
    <w:p w14:paraId="6DFA790D" w14:textId="77777777" w:rsidR="006624D0" w:rsidRPr="00A80A6C" w:rsidRDefault="006624D0" w:rsidP="006624D0">
      <w:pPr>
        <w:rPr>
          <w:rFonts w:ascii="Arial" w:hAnsi="Arial"/>
        </w:rPr>
      </w:pPr>
      <w:r w:rsidRPr="00A80A6C">
        <w:rPr>
          <w:rFonts w:ascii="Arial" w:hAnsi="Arial" w:hint="eastAsia"/>
        </w:rPr>
        <w:t>被取保候审人或者其法定代理人可以凭有关法律文书到银行领取退还的保证金。被取保候审人</w:t>
      </w:r>
      <w:proofErr w:type="gramStart"/>
      <w:r w:rsidRPr="00A80A6C">
        <w:rPr>
          <w:rFonts w:ascii="Arial" w:hAnsi="Arial" w:hint="eastAsia"/>
        </w:rPr>
        <w:t>不能自己</w:t>
      </w:r>
      <w:proofErr w:type="gramEnd"/>
      <w:r w:rsidRPr="00A80A6C">
        <w:rPr>
          <w:rFonts w:ascii="Arial" w:hAnsi="Arial" w:hint="eastAsia"/>
        </w:rPr>
        <w:t>领取退还的保证金的，经本人出具书面申请并经公安机关同意，由公安机关书面通知银行将退还的保证金转账至被取保候审人或者其委托的人提供的银行账户。</w:t>
      </w:r>
    </w:p>
    <w:p w14:paraId="3D02DD10" w14:textId="4BA04B07" w:rsidR="006624D0" w:rsidRPr="00A80A6C" w:rsidRDefault="006624D0" w:rsidP="006624D0">
      <w:pPr>
        <w:rPr>
          <w:rFonts w:ascii="Arial" w:hAnsi="Arial"/>
        </w:rPr>
      </w:pPr>
      <w:r w:rsidRPr="00A80A6C">
        <w:rPr>
          <w:rFonts w:ascii="Arial" w:hAnsi="Arial" w:hint="eastAsia"/>
          <w:b/>
          <w:bCs/>
        </w:rPr>
        <w:t>第二十六条</w:t>
      </w:r>
      <w:r>
        <w:rPr>
          <w:rFonts w:ascii="Arial" w:hAnsi="Arial"/>
        </w:rPr>
        <w:t xml:space="preserve">  </w:t>
      </w:r>
      <w:r w:rsidRPr="00A80A6C">
        <w:rPr>
          <w:rFonts w:ascii="Arial" w:hAnsi="Arial" w:hint="eastAsia"/>
        </w:rPr>
        <w:t>在侦查或者审查起诉阶段已经采取取保候审的，案件移送至审查起诉或者审判阶段时，需要继续取保候审、变更保证方式或者变更强制措施的，受案机关应当在七日内</w:t>
      </w:r>
      <w:proofErr w:type="gramStart"/>
      <w:r w:rsidRPr="00A80A6C">
        <w:rPr>
          <w:rFonts w:ascii="Arial" w:hAnsi="Arial" w:hint="eastAsia"/>
        </w:rPr>
        <w:t>作出</w:t>
      </w:r>
      <w:proofErr w:type="gramEnd"/>
      <w:r w:rsidRPr="00A80A6C">
        <w:rPr>
          <w:rFonts w:ascii="Arial" w:hAnsi="Arial" w:hint="eastAsia"/>
        </w:rPr>
        <w:t>决定，并通知移送案件的机关和执行机关。</w:t>
      </w:r>
    </w:p>
    <w:p w14:paraId="31E773AC" w14:textId="77777777" w:rsidR="006624D0" w:rsidRPr="00A80A6C" w:rsidRDefault="006624D0" w:rsidP="006624D0">
      <w:pPr>
        <w:rPr>
          <w:rFonts w:ascii="Arial" w:hAnsi="Arial"/>
        </w:rPr>
      </w:pPr>
      <w:r w:rsidRPr="00A80A6C">
        <w:rPr>
          <w:rFonts w:ascii="Arial" w:hAnsi="Arial" w:hint="eastAsia"/>
        </w:rPr>
        <w:t>受案机关</w:t>
      </w:r>
      <w:proofErr w:type="gramStart"/>
      <w:r w:rsidRPr="00A80A6C">
        <w:rPr>
          <w:rFonts w:ascii="Arial" w:hAnsi="Arial" w:hint="eastAsia"/>
        </w:rPr>
        <w:t>作出</w:t>
      </w:r>
      <w:proofErr w:type="gramEnd"/>
      <w:r w:rsidRPr="00A80A6C">
        <w:rPr>
          <w:rFonts w:ascii="Arial" w:hAnsi="Arial" w:hint="eastAsia"/>
        </w:rPr>
        <w:t>取保候审决定并执行后，原取保候审措施自动解除，不再办理解除手续。对继续采取保证金保证的，原则上不变更保证金数额，不再重新收取保证金。受案机</w:t>
      </w:r>
      <w:r w:rsidRPr="00A80A6C">
        <w:rPr>
          <w:rFonts w:ascii="Arial" w:hAnsi="Arial" w:hint="eastAsia"/>
        </w:rPr>
        <w:lastRenderedPageBreak/>
        <w:t>关变更的强制措施开始执行后，应当及时通知移送案件的机关和执行机关，原取保候审决定自动解除，不再办理解除手续，执行机关应当依法退还保证金。</w:t>
      </w:r>
    </w:p>
    <w:p w14:paraId="174D648E" w14:textId="77777777" w:rsidR="006624D0" w:rsidRPr="00A80A6C" w:rsidRDefault="006624D0" w:rsidP="006624D0">
      <w:pPr>
        <w:rPr>
          <w:rFonts w:ascii="Arial" w:hAnsi="Arial"/>
        </w:rPr>
      </w:pPr>
      <w:r w:rsidRPr="00A80A6C">
        <w:rPr>
          <w:rFonts w:ascii="Arial" w:hAnsi="Arial" w:hint="eastAsia"/>
        </w:rPr>
        <w:t>取保候审期限即将届满，受案机关仍未</w:t>
      </w:r>
      <w:proofErr w:type="gramStart"/>
      <w:r w:rsidRPr="00A80A6C">
        <w:rPr>
          <w:rFonts w:ascii="Arial" w:hAnsi="Arial" w:hint="eastAsia"/>
        </w:rPr>
        <w:t>作出</w:t>
      </w:r>
      <w:proofErr w:type="gramEnd"/>
      <w:r w:rsidRPr="00A80A6C">
        <w:rPr>
          <w:rFonts w:ascii="Arial" w:hAnsi="Arial" w:hint="eastAsia"/>
        </w:rPr>
        <w:t>继续取保候审或者变更强制措施决定的，移送案件的机关应当在期限届满十五日前书面通知受案机关。受案机关应当在取保候审期限届满前作出决定，并通知移送案件的机关和执行机关。</w:t>
      </w:r>
    </w:p>
    <w:p w14:paraId="0F17519D" w14:textId="5F6B1F63" w:rsidR="006624D0" w:rsidRPr="00A80A6C" w:rsidRDefault="006624D0" w:rsidP="006624D0">
      <w:pPr>
        <w:rPr>
          <w:rFonts w:ascii="Arial" w:hAnsi="Arial"/>
        </w:rPr>
      </w:pPr>
    </w:p>
    <w:p w14:paraId="0CA2A617" w14:textId="33AB2991" w:rsidR="006624D0" w:rsidRPr="00A80A6C" w:rsidRDefault="006624D0" w:rsidP="006624D0">
      <w:pPr>
        <w:jc w:val="center"/>
        <w:rPr>
          <w:rFonts w:ascii="Arial" w:hAnsi="Arial"/>
          <w:b/>
          <w:bCs/>
        </w:rPr>
      </w:pPr>
      <w:r w:rsidRPr="00A80A6C">
        <w:rPr>
          <w:rFonts w:ascii="Arial" w:hAnsi="Arial" w:hint="eastAsia"/>
          <w:b/>
          <w:bCs/>
        </w:rPr>
        <w:t>第五章</w:t>
      </w:r>
      <w:r w:rsidRPr="00A80A6C">
        <w:rPr>
          <w:rFonts w:ascii="Arial" w:hAnsi="Arial" w:hint="eastAsia"/>
          <w:b/>
          <w:bCs/>
        </w:rPr>
        <w:t xml:space="preserve"> </w:t>
      </w:r>
      <w:r>
        <w:rPr>
          <w:rFonts w:ascii="Arial" w:hAnsi="Arial"/>
          <w:b/>
          <w:bCs/>
        </w:rPr>
        <w:t xml:space="preserve"> </w:t>
      </w:r>
      <w:r w:rsidRPr="00A80A6C">
        <w:rPr>
          <w:rFonts w:ascii="Arial" w:hAnsi="Arial" w:hint="eastAsia"/>
          <w:b/>
          <w:bCs/>
        </w:rPr>
        <w:t>责任</w:t>
      </w:r>
    </w:p>
    <w:p w14:paraId="56CA80B8" w14:textId="2B9FFC9F" w:rsidR="006624D0" w:rsidRPr="00A80A6C" w:rsidRDefault="006624D0" w:rsidP="006624D0">
      <w:pPr>
        <w:rPr>
          <w:rFonts w:ascii="Arial" w:hAnsi="Arial"/>
        </w:rPr>
      </w:pPr>
    </w:p>
    <w:p w14:paraId="31B8EDCF" w14:textId="0DA8A038" w:rsidR="006624D0" w:rsidRPr="00A80A6C" w:rsidRDefault="006624D0" w:rsidP="006624D0">
      <w:pPr>
        <w:rPr>
          <w:rFonts w:ascii="Arial" w:hAnsi="Arial"/>
        </w:rPr>
      </w:pPr>
      <w:r w:rsidRPr="00A80A6C">
        <w:rPr>
          <w:rFonts w:ascii="Arial" w:hAnsi="Arial" w:hint="eastAsia"/>
          <w:b/>
          <w:bCs/>
        </w:rPr>
        <w:t>第二十七条</w:t>
      </w:r>
      <w:r>
        <w:rPr>
          <w:rFonts w:ascii="Arial" w:hAnsi="Arial"/>
        </w:rPr>
        <w:t xml:space="preserve">  </w:t>
      </w:r>
      <w:r w:rsidRPr="00A80A6C">
        <w:rPr>
          <w:rFonts w:ascii="Arial" w:hAnsi="Arial" w:hint="eastAsia"/>
        </w:rPr>
        <w:t>使用保证金保证的被取保候审人违反刑事诉讼法第七十一条规定，依法应当没收保证金的，由公安机关</w:t>
      </w:r>
      <w:proofErr w:type="gramStart"/>
      <w:r w:rsidRPr="00A80A6C">
        <w:rPr>
          <w:rFonts w:ascii="Arial" w:hAnsi="Arial" w:hint="eastAsia"/>
        </w:rPr>
        <w:t>作出</w:t>
      </w:r>
      <w:proofErr w:type="gramEnd"/>
      <w:r w:rsidRPr="00A80A6C">
        <w:rPr>
          <w:rFonts w:ascii="Arial" w:hAnsi="Arial" w:hint="eastAsia"/>
        </w:rPr>
        <w:t>没收部分或者全部保证金的决定，并通知决定机关。人民检察院、人民法院发现使用保证金保证的被取保候审人违反刑事诉讼法第七十一条规定，应当告知公安机关，由公安机关依法处理。</w:t>
      </w:r>
    </w:p>
    <w:p w14:paraId="1E87E54F" w14:textId="77777777" w:rsidR="006624D0" w:rsidRPr="00A80A6C" w:rsidRDefault="006624D0" w:rsidP="006624D0">
      <w:pPr>
        <w:rPr>
          <w:rFonts w:ascii="Arial" w:hAnsi="Arial"/>
        </w:rPr>
      </w:pPr>
      <w:r w:rsidRPr="00A80A6C">
        <w:rPr>
          <w:rFonts w:ascii="Arial" w:hAnsi="Arial" w:hint="eastAsia"/>
        </w:rPr>
        <w:t>对被取保候审人没收保证金的，决定机关应当区别情形，责令被取保候审人具结悔过，重新交纳保证金、提出保证人，或者变更强制措施，并通知执行机关。</w:t>
      </w:r>
    </w:p>
    <w:p w14:paraId="5E74C9A2" w14:textId="77777777" w:rsidR="006624D0" w:rsidRPr="00A80A6C" w:rsidRDefault="006624D0" w:rsidP="006624D0">
      <w:pPr>
        <w:rPr>
          <w:rFonts w:ascii="Arial" w:hAnsi="Arial"/>
        </w:rPr>
      </w:pPr>
      <w:r w:rsidRPr="00A80A6C">
        <w:rPr>
          <w:rFonts w:ascii="Arial" w:hAnsi="Arial" w:hint="eastAsia"/>
        </w:rPr>
        <w:t>重新交纳保证金的，适用本规定第十一条、第十二条、第十三条的规定。</w:t>
      </w:r>
    </w:p>
    <w:p w14:paraId="4168460F" w14:textId="1802273C" w:rsidR="006624D0" w:rsidRPr="00A80A6C" w:rsidRDefault="006624D0" w:rsidP="006624D0">
      <w:pPr>
        <w:rPr>
          <w:rFonts w:ascii="Arial" w:hAnsi="Arial"/>
        </w:rPr>
      </w:pPr>
      <w:r w:rsidRPr="00A80A6C">
        <w:rPr>
          <w:rFonts w:ascii="Arial" w:hAnsi="Arial" w:hint="eastAsia"/>
          <w:b/>
          <w:bCs/>
        </w:rPr>
        <w:t>第二十八条</w:t>
      </w:r>
      <w:r>
        <w:rPr>
          <w:rFonts w:ascii="Arial" w:hAnsi="Arial"/>
        </w:rPr>
        <w:t xml:space="preserve">  </w:t>
      </w:r>
      <w:r w:rsidRPr="00A80A6C">
        <w:rPr>
          <w:rFonts w:ascii="Arial" w:hAnsi="Arial" w:hint="eastAsia"/>
        </w:rPr>
        <w:t>被取保候审人构成《中华人民共和国治安管理处罚法》第六十条第四项行为的，依法给予治安管理处罚。</w:t>
      </w:r>
    </w:p>
    <w:p w14:paraId="5854911A" w14:textId="104DF723" w:rsidR="006624D0" w:rsidRPr="00A80A6C" w:rsidRDefault="006624D0" w:rsidP="006624D0">
      <w:pPr>
        <w:rPr>
          <w:rFonts w:ascii="Arial" w:hAnsi="Arial"/>
        </w:rPr>
      </w:pPr>
      <w:r w:rsidRPr="00A80A6C">
        <w:rPr>
          <w:rFonts w:ascii="Arial" w:hAnsi="Arial" w:hint="eastAsia"/>
          <w:b/>
          <w:bCs/>
        </w:rPr>
        <w:t>第二十九条</w:t>
      </w:r>
      <w:r>
        <w:rPr>
          <w:rFonts w:ascii="Arial" w:hAnsi="Arial"/>
        </w:rPr>
        <w:t xml:space="preserve">  </w:t>
      </w:r>
      <w:r w:rsidRPr="00A80A6C">
        <w:rPr>
          <w:rFonts w:ascii="Arial" w:hAnsi="Arial" w:hint="eastAsia"/>
        </w:rPr>
        <w:t>被取保候审人没有违反刑事诉讼法第七十一条的规定，但在取保候审期间涉嫌故意实施新的犯罪被立案侦查的，公安机关应当暂扣保证金，待人民法院判决生效后，决定是否没收保证金。对故意实施新的犯罪的，应当没收保证金；对过失实施新的犯罪或者不构成犯罪的，应当退还保证金。</w:t>
      </w:r>
    </w:p>
    <w:p w14:paraId="3F4F829D" w14:textId="264786CA" w:rsidR="006624D0" w:rsidRPr="00A80A6C" w:rsidRDefault="006624D0" w:rsidP="006624D0">
      <w:pPr>
        <w:rPr>
          <w:rFonts w:ascii="Arial" w:hAnsi="Arial"/>
        </w:rPr>
      </w:pPr>
      <w:r w:rsidRPr="00A80A6C">
        <w:rPr>
          <w:rFonts w:ascii="Arial" w:hAnsi="Arial" w:hint="eastAsia"/>
          <w:b/>
          <w:bCs/>
        </w:rPr>
        <w:t>第三十条</w:t>
      </w:r>
      <w:r>
        <w:rPr>
          <w:rFonts w:ascii="Arial" w:hAnsi="Arial"/>
        </w:rPr>
        <w:t xml:space="preserve">  </w:t>
      </w:r>
      <w:r w:rsidRPr="00A80A6C">
        <w:rPr>
          <w:rFonts w:ascii="Arial" w:hAnsi="Arial" w:hint="eastAsia"/>
        </w:rPr>
        <w:t>公安机关决定没收保证金的，应当制作没收保证金决定书，在三日以内向被取保候审人宣读，告知</w:t>
      </w:r>
      <w:proofErr w:type="gramStart"/>
      <w:r w:rsidRPr="00A80A6C">
        <w:rPr>
          <w:rFonts w:ascii="Arial" w:hAnsi="Arial" w:hint="eastAsia"/>
        </w:rPr>
        <w:t>其如果</w:t>
      </w:r>
      <w:proofErr w:type="gramEnd"/>
      <w:r w:rsidRPr="00A80A6C">
        <w:rPr>
          <w:rFonts w:ascii="Arial" w:hAnsi="Arial" w:hint="eastAsia"/>
        </w:rPr>
        <w:t>对没收保证金决定不服，被取保候审人或者其法定代理人可以在五日以内向</w:t>
      </w:r>
      <w:proofErr w:type="gramStart"/>
      <w:r w:rsidRPr="00A80A6C">
        <w:rPr>
          <w:rFonts w:ascii="Arial" w:hAnsi="Arial" w:hint="eastAsia"/>
        </w:rPr>
        <w:t>作出</w:t>
      </w:r>
      <w:proofErr w:type="gramEnd"/>
      <w:r w:rsidRPr="00A80A6C">
        <w:rPr>
          <w:rFonts w:ascii="Arial" w:hAnsi="Arial" w:hint="eastAsia"/>
        </w:rPr>
        <w:t>没收决定的公安机关申请复议。</w:t>
      </w:r>
    </w:p>
    <w:p w14:paraId="685297A6" w14:textId="77777777" w:rsidR="006624D0" w:rsidRPr="00A80A6C" w:rsidRDefault="006624D0" w:rsidP="006624D0">
      <w:pPr>
        <w:rPr>
          <w:rFonts w:ascii="Arial" w:hAnsi="Arial"/>
        </w:rPr>
      </w:pPr>
      <w:r w:rsidRPr="00A80A6C">
        <w:rPr>
          <w:rFonts w:ascii="Arial" w:hAnsi="Arial" w:hint="eastAsia"/>
        </w:rPr>
        <w:t>被取保候审人或者其法定代理人对复议决定不服的，可以在收到复议决定书后五日以内向上一级公安机关申请复核一次。</w:t>
      </w:r>
    </w:p>
    <w:p w14:paraId="4390BA9C" w14:textId="6467F5C1" w:rsidR="006624D0" w:rsidRPr="00A80A6C" w:rsidRDefault="006624D0" w:rsidP="006624D0">
      <w:pPr>
        <w:rPr>
          <w:rFonts w:ascii="Arial" w:hAnsi="Arial"/>
        </w:rPr>
      </w:pPr>
      <w:r w:rsidRPr="00A80A6C">
        <w:rPr>
          <w:rFonts w:ascii="Arial" w:hAnsi="Arial" w:hint="eastAsia"/>
          <w:b/>
          <w:bCs/>
        </w:rPr>
        <w:t>第三十一条</w:t>
      </w:r>
      <w:r>
        <w:rPr>
          <w:rFonts w:ascii="Arial" w:hAnsi="Arial"/>
        </w:rPr>
        <w:t xml:space="preserve">  </w:t>
      </w:r>
      <w:r w:rsidRPr="00A80A6C">
        <w:rPr>
          <w:rFonts w:ascii="Arial" w:hAnsi="Arial" w:hint="eastAsia"/>
        </w:rPr>
        <w:t>保证人未履行监督义务，或者被取保候审人违反刑事诉讼法第七十一条的规定，保证人未及时报告或者隐瞒不报告的，经查证属实后，由公安机关对保证人处以罚款，并将有关情况及时通知决定机关。</w:t>
      </w:r>
    </w:p>
    <w:p w14:paraId="2253BD74" w14:textId="77777777" w:rsidR="006624D0" w:rsidRPr="00A80A6C" w:rsidRDefault="006624D0" w:rsidP="006624D0">
      <w:pPr>
        <w:rPr>
          <w:rFonts w:ascii="Arial" w:hAnsi="Arial"/>
        </w:rPr>
      </w:pPr>
      <w:r w:rsidRPr="00A80A6C">
        <w:rPr>
          <w:rFonts w:ascii="Arial" w:hAnsi="Arial" w:hint="eastAsia"/>
        </w:rPr>
        <w:t>保证人帮助被取保候审人实施妨害诉讼等行为，构成犯罪的</w:t>
      </w:r>
      <w:r w:rsidRPr="00A80A6C">
        <w:rPr>
          <w:rFonts w:ascii="Arial" w:hAnsi="Arial" w:hint="eastAsia"/>
        </w:rPr>
        <w:t>,</w:t>
      </w:r>
      <w:r w:rsidRPr="00A80A6C">
        <w:rPr>
          <w:rFonts w:ascii="Arial" w:hAnsi="Arial" w:hint="eastAsia"/>
        </w:rPr>
        <w:t>依法追究其刑事责任。</w:t>
      </w:r>
    </w:p>
    <w:p w14:paraId="0197C943" w14:textId="0E35E41E" w:rsidR="006624D0" w:rsidRPr="00A80A6C" w:rsidRDefault="006624D0" w:rsidP="006624D0">
      <w:pPr>
        <w:rPr>
          <w:rFonts w:ascii="Arial" w:hAnsi="Arial"/>
        </w:rPr>
      </w:pPr>
      <w:r w:rsidRPr="00A80A6C">
        <w:rPr>
          <w:rFonts w:ascii="Arial" w:hAnsi="Arial" w:hint="eastAsia"/>
          <w:b/>
          <w:bCs/>
        </w:rPr>
        <w:t>第三十二条</w:t>
      </w:r>
      <w:r>
        <w:rPr>
          <w:rFonts w:ascii="Arial" w:hAnsi="Arial"/>
        </w:rPr>
        <w:t xml:space="preserve">  </w:t>
      </w:r>
      <w:r w:rsidRPr="00A80A6C">
        <w:rPr>
          <w:rFonts w:ascii="Arial" w:hAnsi="Arial" w:hint="eastAsia"/>
        </w:rPr>
        <w:t>公安机关决定对保证人罚款的，应当制作对保证人罚款决定书，在三日以内向保证人宣布，告知</w:t>
      </w:r>
      <w:proofErr w:type="gramStart"/>
      <w:r w:rsidRPr="00A80A6C">
        <w:rPr>
          <w:rFonts w:ascii="Arial" w:hAnsi="Arial" w:hint="eastAsia"/>
        </w:rPr>
        <w:t>其如果</w:t>
      </w:r>
      <w:proofErr w:type="gramEnd"/>
      <w:r w:rsidRPr="00A80A6C">
        <w:rPr>
          <w:rFonts w:ascii="Arial" w:hAnsi="Arial" w:hint="eastAsia"/>
        </w:rPr>
        <w:t>对罚款决定不服，可以在五日以内向</w:t>
      </w:r>
      <w:proofErr w:type="gramStart"/>
      <w:r w:rsidRPr="00A80A6C">
        <w:rPr>
          <w:rFonts w:ascii="Arial" w:hAnsi="Arial" w:hint="eastAsia"/>
        </w:rPr>
        <w:t>作出</w:t>
      </w:r>
      <w:proofErr w:type="gramEnd"/>
      <w:r w:rsidRPr="00A80A6C">
        <w:rPr>
          <w:rFonts w:ascii="Arial" w:hAnsi="Arial" w:hint="eastAsia"/>
        </w:rPr>
        <w:t>罚款决定的公安机关申请复议。</w:t>
      </w:r>
    </w:p>
    <w:p w14:paraId="3710B2B5" w14:textId="77777777" w:rsidR="006624D0" w:rsidRPr="00A80A6C" w:rsidRDefault="006624D0" w:rsidP="006624D0">
      <w:pPr>
        <w:rPr>
          <w:rFonts w:ascii="Arial" w:hAnsi="Arial"/>
        </w:rPr>
      </w:pPr>
      <w:r w:rsidRPr="00A80A6C">
        <w:rPr>
          <w:rFonts w:ascii="Arial" w:hAnsi="Arial" w:hint="eastAsia"/>
        </w:rPr>
        <w:t>保证人对复议决定不服的，可以在收到复议决定书后五日以内向上一级公安机关申请复核一次。</w:t>
      </w:r>
    </w:p>
    <w:p w14:paraId="16A49968" w14:textId="641279E7" w:rsidR="006624D0" w:rsidRPr="00A80A6C" w:rsidRDefault="006624D0" w:rsidP="006624D0">
      <w:pPr>
        <w:rPr>
          <w:rFonts w:ascii="Arial" w:hAnsi="Arial"/>
        </w:rPr>
      </w:pPr>
      <w:r w:rsidRPr="00A80A6C">
        <w:rPr>
          <w:rFonts w:ascii="Arial" w:hAnsi="Arial" w:hint="eastAsia"/>
          <w:b/>
          <w:bCs/>
        </w:rPr>
        <w:t>第三十三条</w:t>
      </w:r>
      <w:r>
        <w:rPr>
          <w:rFonts w:ascii="Arial" w:hAnsi="Arial"/>
        </w:rPr>
        <w:t xml:space="preserve">  </w:t>
      </w:r>
      <w:r w:rsidRPr="00A80A6C">
        <w:rPr>
          <w:rFonts w:ascii="Arial" w:hAnsi="Arial" w:hint="eastAsia"/>
        </w:rPr>
        <w:t>没收保证金的决定、对保证人罚款的决定已过复议期限，或者复议、复核后维持原决定或者变更罚款数额的，</w:t>
      </w:r>
      <w:proofErr w:type="gramStart"/>
      <w:r w:rsidRPr="00A80A6C">
        <w:rPr>
          <w:rFonts w:ascii="Arial" w:hAnsi="Arial" w:hint="eastAsia"/>
        </w:rPr>
        <w:t>作出</w:t>
      </w:r>
      <w:proofErr w:type="gramEnd"/>
      <w:r w:rsidRPr="00A80A6C">
        <w:rPr>
          <w:rFonts w:ascii="Arial" w:hAnsi="Arial" w:hint="eastAsia"/>
        </w:rPr>
        <w:t>没收保证金的决定、对保证人罚款的决定的公安机关应当及时通知指定的银行将没收的保证金、保证人罚款按照国家的有关规定上缴国库，并应当在三日以内通知决定机关。</w:t>
      </w:r>
    </w:p>
    <w:p w14:paraId="439DECF1" w14:textId="77777777" w:rsidR="006624D0" w:rsidRPr="00A80A6C" w:rsidRDefault="006624D0" w:rsidP="006624D0">
      <w:pPr>
        <w:rPr>
          <w:rFonts w:ascii="Arial" w:hAnsi="Arial"/>
        </w:rPr>
      </w:pPr>
      <w:r w:rsidRPr="00A80A6C">
        <w:rPr>
          <w:rFonts w:ascii="Arial" w:hAnsi="Arial" w:hint="eastAsia"/>
        </w:rPr>
        <w:lastRenderedPageBreak/>
        <w:t>如果保证金系被取保候审人的个人财产，且需要用以退赔被害人、履行附带民事赔偿义务或者执行财产刑的，人民法院可以书面通知公安机关移交全部保证金，由人民法院</w:t>
      </w:r>
      <w:proofErr w:type="gramStart"/>
      <w:r w:rsidRPr="00A80A6C">
        <w:rPr>
          <w:rFonts w:ascii="Arial" w:hAnsi="Arial" w:hint="eastAsia"/>
        </w:rPr>
        <w:t>作出</w:t>
      </w:r>
      <w:proofErr w:type="gramEnd"/>
      <w:r w:rsidRPr="00A80A6C">
        <w:rPr>
          <w:rFonts w:ascii="Arial" w:hAnsi="Arial" w:hint="eastAsia"/>
        </w:rPr>
        <w:t>处理，剩余部分退还被告人。</w:t>
      </w:r>
    </w:p>
    <w:p w14:paraId="1C97C24E" w14:textId="7F13106D" w:rsidR="006624D0" w:rsidRPr="00A80A6C" w:rsidRDefault="006624D0" w:rsidP="006624D0">
      <w:pPr>
        <w:rPr>
          <w:rFonts w:ascii="Arial" w:hAnsi="Arial"/>
        </w:rPr>
      </w:pPr>
      <w:r w:rsidRPr="00A80A6C">
        <w:rPr>
          <w:rFonts w:ascii="Arial" w:hAnsi="Arial" w:hint="eastAsia"/>
          <w:b/>
          <w:bCs/>
        </w:rPr>
        <w:t>第三十四条</w:t>
      </w:r>
      <w:r>
        <w:rPr>
          <w:rFonts w:ascii="Arial" w:hAnsi="Arial"/>
        </w:rPr>
        <w:t xml:space="preserve">  </w:t>
      </w:r>
      <w:r w:rsidRPr="00A80A6C">
        <w:rPr>
          <w:rFonts w:ascii="Arial" w:hAnsi="Arial" w:hint="eastAsia"/>
        </w:rPr>
        <w:t>人民检察院、人民法院决定取保候审的，被取保候审人违反取保候审规定，需要予以逮捕的，可以对被取保候审人先行拘留，并提请人民检察院、人民法院依法</w:t>
      </w:r>
      <w:proofErr w:type="gramStart"/>
      <w:r w:rsidRPr="00A80A6C">
        <w:rPr>
          <w:rFonts w:ascii="Arial" w:hAnsi="Arial" w:hint="eastAsia"/>
        </w:rPr>
        <w:t>作出</w:t>
      </w:r>
      <w:proofErr w:type="gramEnd"/>
      <w:r w:rsidRPr="00A80A6C">
        <w:rPr>
          <w:rFonts w:ascii="Arial" w:hAnsi="Arial" w:hint="eastAsia"/>
        </w:rPr>
        <w:t>逮捕决定。人民法院、人民检察院决定逮捕的，由所在地同级公安机关执行。</w:t>
      </w:r>
    </w:p>
    <w:p w14:paraId="0505DB45" w14:textId="2C08D0D3" w:rsidR="006624D0" w:rsidRPr="00A80A6C" w:rsidRDefault="006624D0" w:rsidP="006624D0">
      <w:pPr>
        <w:rPr>
          <w:rFonts w:ascii="Arial" w:hAnsi="Arial"/>
        </w:rPr>
      </w:pPr>
      <w:r w:rsidRPr="00A80A6C">
        <w:rPr>
          <w:rFonts w:ascii="Arial" w:hAnsi="Arial" w:hint="eastAsia"/>
          <w:b/>
          <w:bCs/>
        </w:rPr>
        <w:t>第三十五条</w:t>
      </w:r>
      <w:r>
        <w:rPr>
          <w:rFonts w:ascii="Arial" w:hAnsi="Arial"/>
        </w:rPr>
        <w:t xml:space="preserve">  </w:t>
      </w:r>
      <w:r w:rsidRPr="00A80A6C">
        <w:rPr>
          <w:rFonts w:ascii="Arial" w:hAnsi="Arial" w:hint="eastAsia"/>
        </w:rPr>
        <w:t>保证金的收取、管理和没收应当严格按照本规定和国家的财经管理制度执行，任何单位和个人不得擅自收取、没收、退还保证金以及截留、坐支、私分、挪用或者以其他任何方式侵吞保证金。对违反规定的，应当依照有关法律和规定给予行政处分；构成犯罪的，依法追究刑事责任。</w:t>
      </w:r>
    </w:p>
    <w:p w14:paraId="4CB98AA2" w14:textId="693FF229" w:rsidR="006624D0" w:rsidRPr="00A80A6C" w:rsidRDefault="006624D0" w:rsidP="006624D0">
      <w:pPr>
        <w:rPr>
          <w:rFonts w:ascii="Arial" w:hAnsi="Arial"/>
        </w:rPr>
      </w:pPr>
    </w:p>
    <w:p w14:paraId="050834E8" w14:textId="553A01FC" w:rsidR="006624D0" w:rsidRPr="00A80A6C" w:rsidRDefault="006624D0" w:rsidP="006624D0">
      <w:pPr>
        <w:jc w:val="center"/>
        <w:rPr>
          <w:rFonts w:ascii="Arial" w:hAnsi="Arial"/>
        </w:rPr>
      </w:pPr>
      <w:r w:rsidRPr="00A80A6C">
        <w:rPr>
          <w:rFonts w:ascii="Arial" w:hAnsi="Arial" w:hint="eastAsia"/>
          <w:b/>
          <w:bCs/>
        </w:rPr>
        <w:t>第六章</w:t>
      </w:r>
      <w:r>
        <w:rPr>
          <w:rFonts w:ascii="Arial" w:hAnsi="Arial" w:hint="eastAsia"/>
          <w:b/>
          <w:bCs/>
        </w:rPr>
        <w:t xml:space="preserve"> </w:t>
      </w:r>
      <w:r w:rsidRPr="00A80A6C">
        <w:rPr>
          <w:rFonts w:ascii="Arial" w:hAnsi="Arial" w:hint="eastAsia"/>
          <w:b/>
          <w:bCs/>
        </w:rPr>
        <w:t xml:space="preserve"> </w:t>
      </w:r>
      <w:r w:rsidRPr="00A80A6C">
        <w:rPr>
          <w:rFonts w:ascii="Arial" w:hAnsi="Arial" w:hint="eastAsia"/>
          <w:b/>
          <w:bCs/>
        </w:rPr>
        <w:t>附则</w:t>
      </w:r>
    </w:p>
    <w:p w14:paraId="26E269C5" w14:textId="2D6AFA63" w:rsidR="006624D0" w:rsidRPr="00A80A6C" w:rsidRDefault="006624D0" w:rsidP="006624D0">
      <w:pPr>
        <w:rPr>
          <w:rFonts w:ascii="Arial" w:hAnsi="Arial"/>
        </w:rPr>
      </w:pPr>
    </w:p>
    <w:p w14:paraId="57007AF7" w14:textId="507A779C" w:rsidR="006624D0" w:rsidRPr="00A80A6C" w:rsidRDefault="006624D0" w:rsidP="006624D0">
      <w:pPr>
        <w:rPr>
          <w:rFonts w:ascii="Arial" w:hAnsi="Arial"/>
        </w:rPr>
      </w:pPr>
      <w:r w:rsidRPr="00A80A6C">
        <w:rPr>
          <w:rFonts w:ascii="Arial" w:hAnsi="Arial" w:hint="eastAsia"/>
          <w:b/>
          <w:bCs/>
        </w:rPr>
        <w:t>第三十六条</w:t>
      </w:r>
      <w:r>
        <w:rPr>
          <w:rFonts w:ascii="Arial" w:hAnsi="Arial"/>
        </w:rPr>
        <w:t xml:space="preserve">  </w:t>
      </w:r>
      <w:r w:rsidRPr="00A80A6C">
        <w:rPr>
          <w:rFonts w:ascii="Arial" w:hAnsi="Arial" w:hint="eastAsia"/>
        </w:rPr>
        <w:t>对于刑事诉讼法第六十七条第一款第三项规定的“严重疾病”和“生活不能自理”，分别参照最高人民法院、最高人民检察院、公安部、司法部、国家卫生计生委印发的《暂予监外执行规定》所附《保外就医严重疾病范围》和《最高人民法院关于印发〈罪犯生活不能自理鉴别标准〉的通知》所附《罪犯生活不能自理鉴别标准》执行。</w:t>
      </w:r>
    </w:p>
    <w:p w14:paraId="487A2BBF" w14:textId="03713C1F" w:rsidR="006624D0" w:rsidRPr="00A80A6C" w:rsidRDefault="006624D0" w:rsidP="006624D0">
      <w:pPr>
        <w:rPr>
          <w:rFonts w:ascii="Arial" w:hAnsi="Arial"/>
        </w:rPr>
      </w:pPr>
      <w:r w:rsidRPr="00A80A6C">
        <w:rPr>
          <w:rFonts w:ascii="Arial" w:hAnsi="Arial" w:hint="eastAsia"/>
          <w:b/>
          <w:bCs/>
        </w:rPr>
        <w:t>第三十七条</w:t>
      </w:r>
      <w:r>
        <w:rPr>
          <w:rFonts w:ascii="Arial" w:hAnsi="Arial"/>
        </w:rPr>
        <w:t xml:space="preserve">  </w:t>
      </w:r>
      <w:r w:rsidRPr="00A80A6C">
        <w:rPr>
          <w:rFonts w:ascii="Arial" w:hAnsi="Arial" w:hint="eastAsia"/>
        </w:rPr>
        <w:t>国家安全机关决定、执行取保候审的，适用本规定中关于公安机关职责的规定。</w:t>
      </w:r>
    </w:p>
    <w:p w14:paraId="11ED2C4F" w14:textId="729B1F2B" w:rsidR="006624D0" w:rsidRPr="00A80A6C" w:rsidRDefault="006624D0" w:rsidP="006624D0">
      <w:pPr>
        <w:rPr>
          <w:rFonts w:ascii="Arial" w:hAnsi="Arial"/>
        </w:rPr>
      </w:pPr>
      <w:r w:rsidRPr="00A80A6C">
        <w:rPr>
          <w:rFonts w:ascii="Arial" w:hAnsi="Arial" w:hint="eastAsia"/>
          <w:b/>
          <w:bCs/>
        </w:rPr>
        <w:t>第三十八条</w:t>
      </w:r>
      <w:r>
        <w:rPr>
          <w:rFonts w:ascii="Arial" w:hAnsi="Arial"/>
        </w:rPr>
        <w:t xml:space="preserve">  </w:t>
      </w:r>
      <w:r w:rsidRPr="00A80A6C">
        <w:rPr>
          <w:rFonts w:ascii="Arial" w:hAnsi="Arial" w:hint="eastAsia"/>
        </w:rPr>
        <w:t>对于人民法院、人民检察院决定取保候审，但所在地没有同级公安机关的，由省级公安机关会同同级人民法院、人民检察院，依照本规定确定公安机关负责执行或者交付执行，并明确工作衔接机制。</w:t>
      </w:r>
    </w:p>
    <w:p w14:paraId="52C99815" w14:textId="1ABDACC3" w:rsidR="006624D0" w:rsidRPr="00A80A6C" w:rsidRDefault="006624D0" w:rsidP="006624D0">
      <w:pPr>
        <w:rPr>
          <w:rFonts w:ascii="Arial" w:hAnsi="Arial"/>
        </w:rPr>
      </w:pPr>
      <w:r w:rsidRPr="00A80A6C">
        <w:rPr>
          <w:rFonts w:ascii="Arial" w:hAnsi="Arial" w:hint="eastAsia"/>
          <w:b/>
          <w:bCs/>
        </w:rPr>
        <w:t>第三十九条</w:t>
      </w:r>
      <w:r>
        <w:rPr>
          <w:rFonts w:ascii="Arial" w:hAnsi="Arial"/>
        </w:rPr>
        <w:t xml:space="preserve">  </w:t>
      </w:r>
      <w:r w:rsidRPr="00A80A6C">
        <w:rPr>
          <w:rFonts w:ascii="Arial" w:hAnsi="Arial" w:hint="eastAsia"/>
        </w:rPr>
        <w:t>本规定中的执行机关是指负责执行取保候审的公安机关和国家安全机关。</w:t>
      </w:r>
    </w:p>
    <w:p w14:paraId="1ADC3F1D" w14:textId="006EEDD1" w:rsidR="006624D0" w:rsidRPr="00A80A6C" w:rsidRDefault="006624D0" w:rsidP="006624D0">
      <w:pPr>
        <w:rPr>
          <w:rFonts w:ascii="Arial" w:hAnsi="Arial"/>
        </w:rPr>
      </w:pPr>
      <w:r w:rsidRPr="00A80A6C">
        <w:rPr>
          <w:rFonts w:ascii="Arial" w:hAnsi="Arial" w:hint="eastAsia"/>
          <w:b/>
          <w:bCs/>
        </w:rPr>
        <w:t>第四十条</w:t>
      </w:r>
      <w:r>
        <w:rPr>
          <w:rFonts w:ascii="Arial" w:hAnsi="Arial"/>
        </w:rPr>
        <w:t xml:space="preserve">  </w:t>
      </w:r>
      <w:r w:rsidRPr="00A80A6C">
        <w:rPr>
          <w:rFonts w:ascii="Arial" w:hAnsi="Arial" w:hint="eastAsia"/>
        </w:rPr>
        <w:t>本规定自印发之日起施行。</w:t>
      </w:r>
    </w:p>
    <w:p w14:paraId="59AEEDE6" w14:textId="26E96AFF" w:rsidR="006624D0" w:rsidRPr="006624D0" w:rsidRDefault="006624D0" w:rsidP="00DE7A08">
      <w:pPr>
        <w:rPr>
          <w:rFonts w:ascii="Arial" w:hAnsi="Arial"/>
        </w:rPr>
      </w:pPr>
    </w:p>
    <w:p w14:paraId="35673A48" w14:textId="77777777" w:rsidR="006624D0" w:rsidRDefault="006624D0" w:rsidP="00DE7A08">
      <w:pPr>
        <w:rPr>
          <w:rFonts w:ascii="Arial" w:hAnsi="Arial" w:hint="eastAsia"/>
        </w:rPr>
      </w:pPr>
    </w:p>
    <w:p w14:paraId="28AAD05C" w14:textId="77777777" w:rsidR="00DE7A08" w:rsidRDefault="00DE7A08" w:rsidP="00DE7A08">
      <w:pPr>
        <w:rPr>
          <w:rFonts w:ascii="Arial" w:hAnsi="Arial"/>
        </w:rPr>
      </w:pPr>
      <w:r>
        <w:rPr>
          <w:rFonts w:ascii="Arial" w:hAnsi="Arial" w:hint="eastAsia"/>
        </w:rPr>
        <w:t>信息来源：</w:t>
      </w:r>
    </w:p>
    <w:p w14:paraId="084F7FB0" w14:textId="22C7E9C3" w:rsidR="00DE7A08" w:rsidRDefault="00000000">
      <w:pPr>
        <w:rPr>
          <w:rFonts w:ascii="Arial" w:hAnsi="Arial"/>
        </w:rPr>
      </w:pPr>
      <w:hyperlink r:id="rId6" w:history="1">
        <w:r w:rsidR="00DE7A08" w:rsidRPr="009A78FF">
          <w:rPr>
            <w:rStyle w:val="a3"/>
            <w:rFonts w:ascii="Arial" w:hAnsi="Arial"/>
          </w:rPr>
          <w:t>https://www.mps.gov.cn/n6557558/c8700494/content.html</w:t>
        </w:r>
      </w:hyperlink>
    </w:p>
    <w:p w14:paraId="6A5F93C9" w14:textId="77777777" w:rsidR="006624D0" w:rsidRPr="006624D0" w:rsidRDefault="006624D0">
      <w:pPr>
        <w:rPr>
          <w:rFonts w:ascii="Arial" w:hAnsi="Arial" w:hint="eastAsia"/>
        </w:rPr>
      </w:pPr>
    </w:p>
    <w:sectPr w:rsidR="006624D0" w:rsidRPr="00662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01C6" w14:textId="77777777" w:rsidR="00562494" w:rsidRDefault="00562494" w:rsidP="00DE7A08">
      <w:pPr>
        <w:spacing w:line="240" w:lineRule="auto"/>
      </w:pPr>
      <w:r>
        <w:separator/>
      </w:r>
    </w:p>
  </w:endnote>
  <w:endnote w:type="continuationSeparator" w:id="0">
    <w:p w14:paraId="22B312FA" w14:textId="77777777" w:rsidR="00562494" w:rsidRDefault="00562494" w:rsidP="00DE7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1140" w14:textId="77777777" w:rsidR="00562494" w:rsidRDefault="00562494" w:rsidP="00DE7A08">
      <w:pPr>
        <w:spacing w:line="240" w:lineRule="auto"/>
      </w:pPr>
      <w:r>
        <w:separator/>
      </w:r>
    </w:p>
  </w:footnote>
  <w:footnote w:type="continuationSeparator" w:id="0">
    <w:p w14:paraId="36CA3D60" w14:textId="77777777" w:rsidR="00562494" w:rsidRDefault="00562494" w:rsidP="00DE7A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0A6C"/>
    <w:rsid w:val="00562494"/>
    <w:rsid w:val="006624D0"/>
    <w:rsid w:val="00A80A6C"/>
    <w:rsid w:val="00B41EDF"/>
    <w:rsid w:val="00DE7A08"/>
    <w:rsid w:val="00F4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80BB"/>
  <w15:chartTrackingRefBased/>
  <w15:docId w15:val="{F5ED72FB-00CF-40E0-BE87-57BF33CF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2"/>
        <w:szCs w:val="28"/>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A6C"/>
    <w:rPr>
      <w:color w:val="0563C1" w:themeColor="hyperlink"/>
      <w:u w:val="single"/>
    </w:rPr>
  </w:style>
  <w:style w:type="character" w:styleId="a4">
    <w:name w:val="Unresolved Mention"/>
    <w:basedOn w:val="a0"/>
    <w:uiPriority w:val="99"/>
    <w:semiHidden/>
    <w:unhideWhenUsed/>
    <w:rsid w:val="00A80A6C"/>
    <w:rPr>
      <w:color w:val="605E5C"/>
      <w:shd w:val="clear" w:color="auto" w:fill="E1DFDD"/>
    </w:rPr>
  </w:style>
  <w:style w:type="paragraph" w:styleId="a5">
    <w:name w:val="header"/>
    <w:basedOn w:val="a"/>
    <w:link w:val="a6"/>
    <w:uiPriority w:val="99"/>
    <w:unhideWhenUsed/>
    <w:rsid w:val="00DE7A08"/>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DE7A08"/>
    <w:rPr>
      <w:sz w:val="18"/>
      <w:szCs w:val="18"/>
    </w:rPr>
  </w:style>
  <w:style w:type="paragraph" w:styleId="a7">
    <w:name w:val="footer"/>
    <w:basedOn w:val="a"/>
    <w:link w:val="a8"/>
    <w:uiPriority w:val="99"/>
    <w:unhideWhenUsed/>
    <w:rsid w:val="00DE7A08"/>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DE7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07547">
      <w:bodyDiv w:val="1"/>
      <w:marLeft w:val="0"/>
      <w:marRight w:val="0"/>
      <w:marTop w:val="0"/>
      <w:marBottom w:val="0"/>
      <w:divBdr>
        <w:top w:val="none" w:sz="0" w:space="0" w:color="auto"/>
        <w:left w:val="none" w:sz="0" w:space="0" w:color="auto"/>
        <w:bottom w:val="none" w:sz="0" w:space="0" w:color="auto"/>
        <w:right w:val="none" w:sz="0" w:space="0" w:color="auto"/>
      </w:divBdr>
      <w:divsChild>
        <w:div w:id="633175364">
          <w:marLeft w:val="0"/>
          <w:marRight w:val="0"/>
          <w:marTop w:val="0"/>
          <w:marBottom w:val="0"/>
          <w:divBdr>
            <w:top w:val="none" w:sz="0" w:space="0" w:color="auto"/>
            <w:left w:val="none" w:sz="0" w:space="0" w:color="auto"/>
            <w:bottom w:val="single" w:sz="6" w:space="0" w:color="E0E0E0"/>
            <w:right w:val="none" w:sz="0" w:space="0" w:color="auto"/>
          </w:divBdr>
          <w:divsChild>
            <w:div w:id="163326994">
              <w:marLeft w:val="0"/>
              <w:marRight w:val="0"/>
              <w:marTop w:val="0"/>
              <w:marBottom w:val="0"/>
              <w:divBdr>
                <w:top w:val="none" w:sz="0" w:space="0" w:color="auto"/>
                <w:left w:val="none" w:sz="0" w:space="0" w:color="auto"/>
                <w:bottom w:val="none" w:sz="0" w:space="0" w:color="auto"/>
                <w:right w:val="none" w:sz="0" w:space="0" w:color="auto"/>
              </w:divBdr>
            </w:div>
            <w:div w:id="1120489550">
              <w:marLeft w:val="0"/>
              <w:marRight w:val="0"/>
              <w:marTop w:val="0"/>
              <w:marBottom w:val="0"/>
              <w:divBdr>
                <w:top w:val="none" w:sz="0" w:space="0" w:color="auto"/>
                <w:left w:val="none" w:sz="0" w:space="0" w:color="auto"/>
                <w:bottom w:val="none" w:sz="0" w:space="0" w:color="auto"/>
                <w:right w:val="none" w:sz="0" w:space="0" w:color="auto"/>
              </w:divBdr>
            </w:div>
            <w:div w:id="1389300734">
              <w:marLeft w:val="0"/>
              <w:marRight w:val="0"/>
              <w:marTop w:val="0"/>
              <w:marBottom w:val="0"/>
              <w:divBdr>
                <w:top w:val="none" w:sz="0" w:space="0" w:color="auto"/>
                <w:left w:val="none" w:sz="0" w:space="0" w:color="auto"/>
                <w:bottom w:val="none" w:sz="0" w:space="0" w:color="auto"/>
                <w:right w:val="none" w:sz="0" w:space="0" w:color="auto"/>
              </w:divBdr>
            </w:div>
          </w:divsChild>
        </w:div>
        <w:div w:id="1404140682">
          <w:marLeft w:val="0"/>
          <w:marRight w:val="0"/>
          <w:marTop w:val="750"/>
          <w:marBottom w:val="0"/>
          <w:divBdr>
            <w:top w:val="none" w:sz="0" w:space="0" w:color="auto"/>
            <w:left w:val="none" w:sz="0" w:space="0" w:color="auto"/>
            <w:bottom w:val="none" w:sz="0" w:space="0" w:color="auto"/>
            <w:right w:val="none" w:sz="0" w:space="0" w:color="auto"/>
          </w:divBdr>
        </w:div>
      </w:divsChild>
    </w:div>
    <w:div w:id="1924295610">
      <w:bodyDiv w:val="1"/>
      <w:marLeft w:val="0"/>
      <w:marRight w:val="0"/>
      <w:marTop w:val="0"/>
      <w:marBottom w:val="0"/>
      <w:divBdr>
        <w:top w:val="none" w:sz="0" w:space="0" w:color="auto"/>
        <w:left w:val="none" w:sz="0" w:space="0" w:color="auto"/>
        <w:bottom w:val="none" w:sz="0" w:space="0" w:color="auto"/>
        <w:right w:val="none" w:sz="0" w:space="0" w:color="auto"/>
      </w:divBdr>
      <w:divsChild>
        <w:div w:id="1179076927">
          <w:marLeft w:val="0"/>
          <w:marRight w:val="0"/>
          <w:marTop w:val="0"/>
          <w:marBottom w:val="0"/>
          <w:divBdr>
            <w:top w:val="none" w:sz="0" w:space="0" w:color="auto"/>
            <w:left w:val="none" w:sz="0" w:space="0" w:color="auto"/>
            <w:bottom w:val="single" w:sz="6" w:space="0" w:color="E0E0E0"/>
            <w:right w:val="none" w:sz="0" w:space="0" w:color="auto"/>
          </w:divBdr>
          <w:divsChild>
            <w:div w:id="169610640">
              <w:marLeft w:val="0"/>
              <w:marRight w:val="0"/>
              <w:marTop w:val="0"/>
              <w:marBottom w:val="0"/>
              <w:divBdr>
                <w:top w:val="none" w:sz="0" w:space="0" w:color="auto"/>
                <w:left w:val="none" w:sz="0" w:space="0" w:color="auto"/>
                <w:bottom w:val="none" w:sz="0" w:space="0" w:color="auto"/>
                <w:right w:val="none" w:sz="0" w:space="0" w:color="auto"/>
              </w:divBdr>
            </w:div>
            <w:div w:id="1175849166">
              <w:marLeft w:val="0"/>
              <w:marRight w:val="0"/>
              <w:marTop w:val="0"/>
              <w:marBottom w:val="0"/>
              <w:divBdr>
                <w:top w:val="none" w:sz="0" w:space="0" w:color="auto"/>
                <w:left w:val="none" w:sz="0" w:space="0" w:color="auto"/>
                <w:bottom w:val="none" w:sz="0" w:space="0" w:color="auto"/>
                <w:right w:val="none" w:sz="0" w:space="0" w:color="auto"/>
              </w:divBdr>
            </w:div>
            <w:div w:id="1332025417">
              <w:marLeft w:val="0"/>
              <w:marRight w:val="0"/>
              <w:marTop w:val="0"/>
              <w:marBottom w:val="0"/>
              <w:divBdr>
                <w:top w:val="none" w:sz="0" w:space="0" w:color="auto"/>
                <w:left w:val="none" w:sz="0" w:space="0" w:color="auto"/>
                <w:bottom w:val="none" w:sz="0" w:space="0" w:color="auto"/>
                <w:right w:val="none" w:sz="0" w:space="0" w:color="auto"/>
              </w:divBdr>
            </w:div>
          </w:divsChild>
        </w:div>
        <w:div w:id="506362638">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ps.gov.cn/n6557558/c8700494/content.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3</cp:revision>
  <dcterms:created xsi:type="dcterms:W3CDTF">2022-09-22T06:08:00Z</dcterms:created>
  <dcterms:modified xsi:type="dcterms:W3CDTF">2022-09-23T02:48:00Z</dcterms:modified>
</cp:coreProperties>
</file>