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B2CA" w14:textId="4FD47E70" w:rsidR="00D53713" w:rsidRPr="00D53713" w:rsidRDefault="00D53713" w:rsidP="00D53713">
      <w:pPr>
        <w:pStyle w:val="AD"/>
        <w:jc w:val="center"/>
        <w:rPr>
          <w:rFonts w:cs="Arial"/>
          <w:b/>
          <w:bCs/>
          <w:color w:val="E36C0A"/>
          <w:sz w:val="32"/>
          <w:szCs w:val="32"/>
        </w:rPr>
      </w:pPr>
      <w:r w:rsidRPr="00D53713">
        <w:rPr>
          <w:rFonts w:cs="Arial"/>
          <w:b/>
          <w:bCs/>
          <w:color w:val="E36C0A"/>
          <w:sz w:val="32"/>
          <w:szCs w:val="32"/>
        </w:rPr>
        <w:t>关于对《全国公共信用信息基础目录（</w:t>
      </w:r>
      <w:r w:rsidRPr="00D53713">
        <w:rPr>
          <w:rFonts w:cs="Arial"/>
          <w:b/>
          <w:bCs/>
          <w:color w:val="E36C0A"/>
          <w:sz w:val="32"/>
          <w:szCs w:val="32"/>
        </w:rPr>
        <w:t>2022</w:t>
      </w:r>
      <w:r w:rsidRPr="00D53713">
        <w:rPr>
          <w:rFonts w:cs="Arial"/>
          <w:b/>
          <w:bCs/>
          <w:color w:val="E36C0A"/>
          <w:sz w:val="32"/>
          <w:szCs w:val="32"/>
        </w:rPr>
        <w:t>年版）（征求意见稿）》和《全国失信惩戒措施基础清单（</w:t>
      </w:r>
      <w:r w:rsidRPr="00D53713">
        <w:rPr>
          <w:rFonts w:cs="Arial"/>
          <w:b/>
          <w:bCs/>
          <w:color w:val="E36C0A"/>
          <w:sz w:val="32"/>
          <w:szCs w:val="32"/>
        </w:rPr>
        <w:t>2022</w:t>
      </w:r>
      <w:r w:rsidRPr="00D53713">
        <w:rPr>
          <w:rFonts w:cs="Arial"/>
          <w:b/>
          <w:bCs/>
          <w:color w:val="E36C0A"/>
          <w:sz w:val="32"/>
          <w:szCs w:val="32"/>
        </w:rPr>
        <w:t>年版）（征求意见稿）》公开征求意见的公告</w:t>
      </w:r>
    </w:p>
    <w:p w14:paraId="50006AE9" w14:textId="77777777" w:rsidR="00D53713" w:rsidRPr="00D53713" w:rsidRDefault="00D53713" w:rsidP="00D53713">
      <w:pPr>
        <w:rPr>
          <w:rFonts w:ascii="Arial" w:hAnsi="Arial"/>
        </w:rPr>
      </w:pPr>
    </w:p>
    <w:p w14:paraId="69932685" w14:textId="198A1F61" w:rsidR="00D53713" w:rsidRPr="00D53713" w:rsidRDefault="00C826DF" w:rsidP="00C826DF">
      <w:pPr>
        <w:rPr>
          <w:rFonts w:ascii="Arial" w:hAnsi="Arial"/>
        </w:rPr>
      </w:pPr>
      <w:r w:rsidRPr="00D53713">
        <w:rPr>
          <w:rFonts w:ascii="Arial" w:hAnsi="Arial"/>
        </w:rPr>
        <w:t xml:space="preserve">　　</w:t>
      </w:r>
      <w:r w:rsidR="00D53713" w:rsidRPr="00D53713">
        <w:rPr>
          <w:rFonts w:ascii="Arial" w:hAnsi="Arial"/>
        </w:rPr>
        <w:t>为贯彻落实党中央、国务院关于推动社会信用体系建设高质量发展的决策部署，按照《中华人民共和国国民经济和社会发展第十四个五年规划和</w:t>
      </w:r>
      <w:r w:rsidR="00D53713" w:rsidRPr="00D53713">
        <w:rPr>
          <w:rFonts w:ascii="Arial" w:hAnsi="Arial"/>
        </w:rPr>
        <w:t>2035</w:t>
      </w:r>
      <w:r w:rsidR="00D53713" w:rsidRPr="00D53713">
        <w:rPr>
          <w:rFonts w:ascii="Arial" w:hAnsi="Arial"/>
        </w:rPr>
        <w:t>年远景目标纲要》《国务院办公厅关于进一步完善失信约束制度</w:t>
      </w:r>
      <w:r w:rsidR="00D53713" w:rsidRPr="00D53713">
        <w:rPr>
          <w:rFonts w:ascii="Arial" w:hAnsi="Arial"/>
        </w:rPr>
        <w:t xml:space="preserve"> </w:t>
      </w:r>
      <w:r w:rsidR="00D53713" w:rsidRPr="00D53713">
        <w:rPr>
          <w:rFonts w:ascii="Arial" w:hAnsi="Arial"/>
        </w:rPr>
        <w:t>构建诚信建设长效机制的指导意见》（国办发〔</w:t>
      </w:r>
      <w:r w:rsidR="00D53713" w:rsidRPr="00D53713">
        <w:rPr>
          <w:rFonts w:ascii="Arial" w:hAnsi="Arial"/>
        </w:rPr>
        <w:t>2020</w:t>
      </w:r>
      <w:r w:rsidR="00D53713" w:rsidRPr="00D53713">
        <w:rPr>
          <w:rFonts w:ascii="Arial" w:hAnsi="Arial"/>
        </w:rPr>
        <w:t>〕</w:t>
      </w:r>
      <w:r w:rsidR="00D53713" w:rsidRPr="00D53713">
        <w:rPr>
          <w:rFonts w:ascii="Arial" w:hAnsi="Arial"/>
        </w:rPr>
        <w:t>49</w:t>
      </w:r>
      <w:r w:rsidR="00D53713" w:rsidRPr="00D53713">
        <w:rPr>
          <w:rFonts w:ascii="Arial" w:hAnsi="Arial"/>
        </w:rPr>
        <w:t>号）要求，国家发展改革委、人民银行会同社会信用体系建设部际联席会议成员单位和其他有关部门（单位）编制了《全国公共信用信息基础目录（</w:t>
      </w:r>
      <w:r w:rsidR="00D53713" w:rsidRPr="00D53713">
        <w:rPr>
          <w:rFonts w:ascii="Arial" w:hAnsi="Arial"/>
        </w:rPr>
        <w:t>2022</w:t>
      </w:r>
      <w:r w:rsidR="00D53713" w:rsidRPr="00D53713">
        <w:rPr>
          <w:rFonts w:ascii="Arial" w:hAnsi="Arial"/>
        </w:rPr>
        <w:t>年版）（征求意见稿）》和《全国失信惩戒措施基础清单（</w:t>
      </w:r>
      <w:r w:rsidR="00D53713" w:rsidRPr="00D53713">
        <w:rPr>
          <w:rFonts w:ascii="Arial" w:hAnsi="Arial"/>
        </w:rPr>
        <w:t>2022</w:t>
      </w:r>
      <w:r w:rsidR="00D53713" w:rsidRPr="00D53713">
        <w:rPr>
          <w:rFonts w:ascii="Arial" w:hAnsi="Arial"/>
        </w:rPr>
        <w:t>年版）（征求意见稿）》，现向社会公开征求意见。</w:t>
      </w:r>
    </w:p>
    <w:p w14:paraId="23B44DA4" w14:textId="15DB449A" w:rsidR="00C826DF" w:rsidRDefault="00C826DF" w:rsidP="00C826DF">
      <w:pPr>
        <w:rPr>
          <w:rFonts w:ascii="Arial" w:hAnsi="Arial"/>
        </w:rPr>
      </w:pPr>
      <w:r w:rsidRPr="00D53713">
        <w:rPr>
          <w:rFonts w:ascii="Arial" w:hAnsi="Arial"/>
        </w:rPr>
        <w:t xml:space="preserve">　　</w:t>
      </w:r>
      <w:r w:rsidR="00D53713" w:rsidRPr="00D53713">
        <w:rPr>
          <w:rFonts w:ascii="Arial" w:hAnsi="Arial"/>
        </w:rPr>
        <w:t>公开征求意见时间为</w:t>
      </w:r>
      <w:r w:rsidR="00D53713" w:rsidRPr="00D53713">
        <w:rPr>
          <w:rFonts w:ascii="Arial" w:hAnsi="Arial"/>
        </w:rPr>
        <w:t>2022</w:t>
      </w:r>
      <w:r w:rsidR="00D53713" w:rsidRPr="00D53713">
        <w:rPr>
          <w:rFonts w:ascii="Arial" w:hAnsi="Arial"/>
        </w:rPr>
        <w:t>年</w:t>
      </w:r>
      <w:r w:rsidR="00D53713" w:rsidRPr="00D53713">
        <w:rPr>
          <w:rFonts w:ascii="Arial" w:hAnsi="Arial"/>
        </w:rPr>
        <w:t>9</w:t>
      </w:r>
      <w:r w:rsidR="00D53713" w:rsidRPr="00D53713">
        <w:rPr>
          <w:rFonts w:ascii="Arial" w:hAnsi="Arial"/>
        </w:rPr>
        <w:t>月</w:t>
      </w:r>
      <w:r w:rsidR="00D53713" w:rsidRPr="00D53713">
        <w:rPr>
          <w:rFonts w:ascii="Arial" w:hAnsi="Arial"/>
        </w:rPr>
        <w:t>9</w:t>
      </w:r>
      <w:r w:rsidR="00D53713" w:rsidRPr="00D53713">
        <w:rPr>
          <w:rFonts w:ascii="Arial" w:hAnsi="Arial"/>
        </w:rPr>
        <w:t>日至</w:t>
      </w:r>
      <w:r w:rsidR="00D53713" w:rsidRPr="00D53713">
        <w:rPr>
          <w:rFonts w:ascii="Arial" w:hAnsi="Arial"/>
        </w:rPr>
        <w:t>2022</w:t>
      </w:r>
      <w:r w:rsidR="00D53713" w:rsidRPr="00D53713">
        <w:rPr>
          <w:rFonts w:ascii="Arial" w:hAnsi="Arial"/>
        </w:rPr>
        <w:t>年</w:t>
      </w:r>
      <w:r w:rsidR="00D53713" w:rsidRPr="00D53713">
        <w:rPr>
          <w:rFonts w:ascii="Arial" w:hAnsi="Arial"/>
        </w:rPr>
        <w:t>10</w:t>
      </w:r>
      <w:r w:rsidR="00D53713" w:rsidRPr="00D53713">
        <w:rPr>
          <w:rFonts w:ascii="Arial" w:hAnsi="Arial"/>
        </w:rPr>
        <w:t>月</w:t>
      </w:r>
      <w:r w:rsidR="00D53713" w:rsidRPr="00D53713">
        <w:rPr>
          <w:rFonts w:ascii="Arial" w:hAnsi="Arial"/>
        </w:rPr>
        <w:t>9</w:t>
      </w:r>
      <w:r w:rsidR="00D53713" w:rsidRPr="00D53713">
        <w:rPr>
          <w:rFonts w:ascii="Arial" w:hAnsi="Arial"/>
        </w:rPr>
        <w:t>日，欢迎有关单位和社会各界人士提出宝贵意见。请登录国家发展改革委门户网站（</w:t>
      </w:r>
      <w:hyperlink r:id="rId6" w:history="1">
        <w:r w:rsidR="00D53713" w:rsidRPr="00D53713">
          <w:rPr>
            <w:rStyle w:val="a3"/>
            <w:rFonts w:ascii="Arial" w:hAnsi="Arial"/>
          </w:rPr>
          <w:t>http://www.ndrc.gov.cn</w:t>
        </w:r>
      </w:hyperlink>
      <w:r w:rsidR="00D53713" w:rsidRPr="00D53713">
        <w:rPr>
          <w:rFonts w:ascii="Arial" w:hAnsi="Arial"/>
        </w:rPr>
        <w:t>）首页</w:t>
      </w:r>
      <w:r w:rsidR="00D53713" w:rsidRPr="00D53713">
        <w:rPr>
          <w:rFonts w:ascii="Arial" w:hAnsi="Arial"/>
        </w:rPr>
        <w:t>“</w:t>
      </w:r>
      <w:r w:rsidR="00D53713" w:rsidRPr="00D53713">
        <w:rPr>
          <w:rFonts w:ascii="Arial" w:hAnsi="Arial"/>
        </w:rPr>
        <w:t>意见征求</w:t>
      </w:r>
      <w:r w:rsidR="00D53713" w:rsidRPr="00D53713">
        <w:rPr>
          <w:rFonts w:ascii="Arial" w:hAnsi="Arial"/>
        </w:rPr>
        <w:t>”</w:t>
      </w:r>
      <w:r w:rsidR="00D53713" w:rsidRPr="00D53713">
        <w:rPr>
          <w:rFonts w:ascii="Arial" w:hAnsi="Arial"/>
        </w:rPr>
        <w:t>专栏，提出意见建议。</w:t>
      </w:r>
    </w:p>
    <w:p w14:paraId="4D39BB9E" w14:textId="50CB5623" w:rsidR="00D53713" w:rsidRPr="00D53713" w:rsidRDefault="00D53713" w:rsidP="00C826DF">
      <w:pPr>
        <w:rPr>
          <w:rFonts w:ascii="Arial" w:hAnsi="Arial"/>
        </w:rPr>
      </w:pPr>
      <w:r w:rsidRPr="00D53713">
        <w:rPr>
          <w:rFonts w:ascii="Arial" w:hAnsi="Arial"/>
        </w:rPr>
        <w:t xml:space="preserve">　　感谢您的参与和支持！</w:t>
      </w:r>
    </w:p>
    <w:p w14:paraId="2AF1E946" w14:textId="77777777" w:rsidR="00D53713" w:rsidRPr="00D53713" w:rsidRDefault="00D53713" w:rsidP="00D53713">
      <w:pPr>
        <w:rPr>
          <w:rFonts w:ascii="Arial" w:hAnsi="Arial"/>
        </w:rPr>
      </w:pPr>
    </w:p>
    <w:p w14:paraId="2D45CB9D" w14:textId="40FDFC05" w:rsidR="00D53713" w:rsidRPr="00D53713" w:rsidRDefault="00D53713" w:rsidP="00D53713">
      <w:pPr>
        <w:rPr>
          <w:rFonts w:ascii="Arial" w:hAnsi="Arial"/>
        </w:rPr>
      </w:pPr>
      <w:r w:rsidRPr="00D53713">
        <w:rPr>
          <w:rFonts w:ascii="Arial" w:hAnsi="Arial"/>
        </w:rPr>
        <w:t xml:space="preserve">　　附件：</w:t>
      </w:r>
      <w:r w:rsidRPr="00D53713">
        <w:rPr>
          <w:rFonts w:ascii="Arial" w:hAnsi="Arial"/>
        </w:rPr>
        <w:t>1.</w:t>
      </w:r>
      <w:hyperlink r:id="rId7" w:tgtFrame="_self" w:tooltip="《全国公共信用信息基础目录（2022年版）（征求意见稿）》.pdf" w:history="1">
        <w:r w:rsidRPr="00D53713">
          <w:rPr>
            <w:rStyle w:val="a3"/>
            <w:rFonts w:ascii="Arial" w:hAnsi="Arial"/>
          </w:rPr>
          <w:t>《全国公共信用信息基础目录（</w:t>
        </w:r>
        <w:r w:rsidRPr="00D53713">
          <w:rPr>
            <w:rStyle w:val="a3"/>
            <w:rFonts w:ascii="Arial" w:hAnsi="Arial"/>
          </w:rPr>
          <w:t>2022</w:t>
        </w:r>
        <w:r w:rsidRPr="00D53713">
          <w:rPr>
            <w:rStyle w:val="a3"/>
            <w:rFonts w:ascii="Arial" w:hAnsi="Arial"/>
          </w:rPr>
          <w:t>年版）（征求意见稿）》</w:t>
        </w:r>
      </w:hyperlink>
    </w:p>
    <w:p w14:paraId="69A10FC3" w14:textId="556B38F4" w:rsidR="00D53713" w:rsidRPr="00D53713" w:rsidRDefault="00D53713" w:rsidP="00D53713">
      <w:pPr>
        <w:rPr>
          <w:rFonts w:ascii="Arial" w:hAnsi="Arial"/>
        </w:rPr>
      </w:pPr>
      <w:r w:rsidRPr="00D53713">
        <w:rPr>
          <w:rFonts w:ascii="Arial" w:hAnsi="Arial"/>
        </w:rPr>
        <w:t xml:space="preserve">　　　　　</w:t>
      </w:r>
      <w:r w:rsidRPr="00D53713">
        <w:rPr>
          <w:rFonts w:ascii="Arial" w:hAnsi="Arial"/>
        </w:rPr>
        <w:t>2.</w:t>
      </w:r>
      <w:hyperlink r:id="rId8" w:tgtFrame="_self" w:tooltip="《全国失信惩戒措施基础清单（2022年版）（征求意见稿）》" w:history="1">
        <w:r w:rsidRPr="00D53713">
          <w:rPr>
            <w:rStyle w:val="a3"/>
            <w:rFonts w:ascii="Arial" w:hAnsi="Arial"/>
          </w:rPr>
          <w:t>《全国失信惩戒措施基础清单（</w:t>
        </w:r>
        <w:r w:rsidRPr="00D53713">
          <w:rPr>
            <w:rStyle w:val="a3"/>
            <w:rFonts w:ascii="Arial" w:hAnsi="Arial"/>
          </w:rPr>
          <w:t>2022</w:t>
        </w:r>
        <w:r w:rsidRPr="00D53713">
          <w:rPr>
            <w:rStyle w:val="a3"/>
            <w:rFonts w:ascii="Arial" w:hAnsi="Arial"/>
          </w:rPr>
          <w:t>年版）（征求意见稿）》</w:t>
        </w:r>
      </w:hyperlink>
    </w:p>
    <w:p w14:paraId="62E6A1DA" w14:textId="77777777" w:rsidR="00D53713" w:rsidRPr="00D53713" w:rsidRDefault="00D53713" w:rsidP="00D53713">
      <w:pPr>
        <w:rPr>
          <w:rFonts w:ascii="Arial" w:hAnsi="Arial"/>
        </w:rPr>
      </w:pPr>
    </w:p>
    <w:p w14:paraId="44DC0542" w14:textId="77777777" w:rsidR="00D53713" w:rsidRPr="00D53713" w:rsidRDefault="00D53713" w:rsidP="00D53713">
      <w:pPr>
        <w:jc w:val="right"/>
        <w:rPr>
          <w:rFonts w:ascii="Arial" w:hAnsi="Arial"/>
        </w:rPr>
      </w:pPr>
      <w:r w:rsidRPr="00D53713">
        <w:rPr>
          <w:rFonts w:ascii="Arial" w:hAnsi="Arial"/>
        </w:rPr>
        <w:t>国家发展改革委</w:t>
      </w:r>
    </w:p>
    <w:p w14:paraId="47C27F61" w14:textId="24CD93F5" w:rsidR="00D53713" w:rsidRDefault="00D53713" w:rsidP="00D53713">
      <w:pPr>
        <w:jc w:val="right"/>
        <w:rPr>
          <w:rFonts w:ascii="Arial" w:hAnsi="Arial"/>
        </w:rPr>
      </w:pPr>
      <w:r w:rsidRPr="00D53713">
        <w:rPr>
          <w:rFonts w:ascii="Arial" w:hAnsi="Arial"/>
        </w:rPr>
        <w:t>2022</w:t>
      </w:r>
      <w:r w:rsidRPr="00D53713">
        <w:rPr>
          <w:rFonts w:ascii="Arial" w:hAnsi="Arial"/>
        </w:rPr>
        <w:t>年</w:t>
      </w:r>
      <w:r w:rsidRPr="00D53713">
        <w:rPr>
          <w:rFonts w:ascii="Arial" w:hAnsi="Arial"/>
        </w:rPr>
        <w:t>9</w:t>
      </w:r>
      <w:r w:rsidRPr="00D53713">
        <w:rPr>
          <w:rFonts w:ascii="Arial" w:hAnsi="Arial"/>
        </w:rPr>
        <w:t>月</w:t>
      </w:r>
      <w:r w:rsidRPr="00D53713">
        <w:rPr>
          <w:rFonts w:ascii="Arial" w:hAnsi="Arial"/>
        </w:rPr>
        <w:t>8</w:t>
      </w:r>
      <w:r w:rsidRPr="00D53713">
        <w:rPr>
          <w:rFonts w:ascii="Arial" w:hAnsi="Arial"/>
        </w:rPr>
        <w:t>日</w:t>
      </w:r>
    </w:p>
    <w:p w14:paraId="7DB1F25F" w14:textId="33A1AF5F" w:rsidR="00D53713" w:rsidRDefault="00D53713" w:rsidP="00103B9A">
      <w:pPr>
        <w:jc w:val="both"/>
        <w:rPr>
          <w:rFonts w:ascii="Arial" w:hAnsi="Arial"/>
        </w:rPr>
      </w:pPr>
    </w:p>
    <w:p w14:paraId="5CD1ADFF" w14:textId="77777777" w:rsidR="00103B9A" w:rsidRPr="00D53713" w:rsidRDefault="00103B9A" w:rsidP="00103B9A">
      <w:pPr>
        <w:jc w:val="both"/>
        <w:rPr>
          <w:rFonts w:ascii="Arial" w:hAnsi="Arial"/>
        </w:rPr>
      </w:pPr>
    </w:p>
    <w:p w14:paraId="1C1A02C4" w14:textId="4A8FD3E3" w:rsidR="00F45EEB" w:rsidRDefault="00D53713">
      <w:pPr>
        <w:rPr>
          <w:rFonts w:ascii="Arial" w:hAnsi="Arial"/>
        </w:rPr>
      </w:pPr>
      <w:r>
        <w:rPr>
          <w:rFonts w:ascii="Arial" w:hAnsi="Arial" w:hint="eastAsia"/>
        </w:rPr>
        <w:t>信息来源：</w:t>
      </w:r>
    </w:p>
    <w:p w14:paraId="0AC08E00" w14:textId="45F48AE7" w:rsidR="00D53713" w:rsidRDefault="00000000">
      <w:pPr>
        <w:rPr>
          <w:rFonts w:ascii="Arial" w:hAnsi="Arial"/>
        </w:rPr>
      </w:pPr>
      <w:hyperlink r:id="rId9" w:anchor="iframeHeight=806" w:history="1">
        <w:r w:rsidR="00D53713" w:rsidRPr="00407E58">
          <w:rPr>
            <w:rStyle w:val="a3"/>
            <w:rFonts w:ascii="Arial" w:hAnsi="Arial"/>
          </w:rPr>
          <w:t>https://yyglxxbsgw.ndrc.gov.cn/htmls/article/article.html?articleId=2c97d16b-82cf3be1-0183-1ff874bc-0018#iframeHeight=806</w:t>
        </w:r>
      </w:hyperlink>
    </w:p>
    <w:p w14:paraId="4B744179" w14:textId="77777777" w:rsidR="00D53713" w:rsidRPr="00D53713" w:rsidRDefault="00D53713">
      <w:pPr>
        <w:rPr>
          <w:rFonts w:ascii="Arial" w:hAnsi="Arial"/>
        </w:rPr>
      </w:pPr>
    </w:p>
    <w:sectPr w:rsidR="00D53713" w:rsidRPr="00D537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32F4D" w14:textId="77777777" w:rsidR="00183161" w:rsidRDefault="00183161" w:rsidP="00233C71">
      <w:pPr>
        <w:spacing w:line="240" w:lineRule="auto"/>
      </w:pPr>
      <w:r>
        <w:separator/>
      </w:r>
    </w:p>
  </w:endnote>
  <w:endnote w:type="continuationSeparator" w:id="0">
    <w:p w14:paraId="6354C88E" w14:textId="77777777" w:rsidR="00183161" w:rsidRDefault="00183161" w:rsidP="00233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9123" w14:textId="77777777" w:rsidR="00183161" w:rsidRDefault="00183161" w:rsidP="00233C71">
      <w:pPr>
        <w:spacing w:line="240" w:lineRule="auto"/>
      </w:pPr>
      <w:r>
        <w:separator/>
      </w:r>
    </w:p>
  </w:footnote>
  <w:footnote w:type="continuationSeparator" w:id="0">
    <w:p w14:paraId="79780C99" w14:textId="77777777" w:rsidR="00183161" w:rsidRDefault="00183161" w:rsidP="00233C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3713"/>
    <w:rsid w:val="000A1BFA"/>
    <w:rsid w:val="00103B9A"/>
    <w:rsid w:val="00183161"/>
    <w:rsid w:val="00233C71"/>
    <w:rsid w:val="004B5AA4"/>
    <w:rsid w:val="005A43D2"/>
    <w:rsid w:val="00B0402C"/>
    <w:rsid w:val="00B41EDF"/>
    <w:rsid w:val="00C826DF"/>
    <w:rsid w:val="00D53713"/>
    <w:rsid w:val="00F40BB7"/>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4DAB"/>
  <w15:chartTrackingRefBased/>
  <w15:docId w15:val="{6D32F6C4-9A26-4923-857B-FF2F1577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3713"/>
    <w:rPr>
      <w:color w:val="0563C1" w:themeColor="hyperlink"/>
      <w:u w:val="single"/>
    </w:rPr>
  </w:style>
  <w:style w:type="character" w:styleId="a4">
    <w:name w:val="Unresolved Mention"/>
    <w:basedOn w:val="a0"/>
    <w:uiPriority w:val="99"/>
    <w:semiHidden/>
    <w:unhideWhenUsed/>
    <w:rsid w:val="00D53713"/>
    <w:rPr>
      <w:color w:val="605E5C"/>
      <w:shd w:val="clear" w:color="auto" w:fill="E1DFDD"/>
    </w:rPr>
  </w:style>
  <w:style w:type="paragraph" w:customStyle="1" w:styleId="AD">
    <w:name w:val="AD"/>
    <w:basedOn w:val="a"/>
    <w:rsid w:val="00D53713"/>
    <w:pPr>
      <w:widowControl w:val="0"/>
      <w:overflowPunct w:val="0"/>
      <w:spacing w:line="280" w:lineRule="atLeast"/>
      <w:jc w:val="both"/>
    </w:pPr>
    <w:rPr>
      <w:rFonts w:ascii="Arial" w:hAnsi="Arial"/>
      <w:szCs w:val="22"/>
    </w:rPr>
  </w:style>
  <w:style w:type="paragraph" w:styleId="a5">
    <w:name w:val="Date"/>
    <w:basedOn w:val="a"/>
    <w:next w:val="a"/>
    <w:link w:val="a6"/>
    <w:uiPriority w:val="99"/>
    <w:semiHidden/>
    <w:unhideWhenUsed/>
    <w:rsid w:val="00D53713"/>
    <w:pPr>
      <w:ind w:leftChars="2500" w:left="100"/>
    </w:pPr>
  </w:style>
  <w:style w:type="character" w:customStyle="1" w:styleId="a6">
    <w:name w:val="日期 字符"/>
    <w:basedOn w:val="a0"/>
    <w:link w:val="a5"/>
    <w:uiPriority w:val="99"/>
    <w:semiHidden/>
    <w:rsid w:val="00D53713"/>
  </w:style>
  <w:style w:type="paragraph" w:styleId="a7">
    <w:name w:val="header"/>
    <w:basedOn w:val="a"/>
    <w:link w:val="a8"/>
    <w:uiPriority w:val="99"/>
    <w:unhideWhenUsed/>
    <w:rsid w:val="00233C71"/>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233C71"/>
    <w:rPr>
      <w:sz w:val="18"/>
      <w:szCs w:val="18"/>
    </w:rPr>
  </w:style>
  <w:style w:type="paragraph" w:styleId="a9">
    <w:name w:val="footer"/>
    <w:basedOn w:val="a"/>
    <w:link w:val="aa"/>
    <w:uiPriority w:val="99"/>
    <w:unhideWhenUsed/>
    <w:rsid w:val="00233C71"/>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233C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84313">
      <w:bodyDiv w:val="1"/>
      <w:marLeft w:val="0"/>
      <w:marRight w:val="0"/>
      <w:marTop w:val="0"/>
      <w:marBottom w:val="0"/>
      <w:divBdr>
        <w:top w:val="none" w:sz="0" w:space="0" w:color="auto"/>
        <w:left w:val="none" w:sz="0" w:space="0" w:color="auto"/>
        <w:bottom w:val="none" w:sz="0" w:space="0" w:color="auto"/>
        <w:right w:val="none" w:sz="0" w:space="0" w:color="auto"/>
      </w:divBdr>
      <w:divsChild>
        <w:div w:id="1301380830">
          <w:marLeft w:val="0"/>
          <w:marRight w:val="0"/>
          <w:marTop w:val="450"/>
          <w:marBottom w:val="0"/>
          <w:divBdr>
            <w:top w:val="dashed" w:sz="6" w:space="23" w:color="E9EBEE"/>
            <w:left w:val="none" w:sz="0" w:space="0" w:color="auto"/>
            <w:bottom w:val="none" w:sz="0" w:space="0" w:color="auto"/>
            <w:right w:val="none" w:sz="0" w:space="0" w:color="auto"/>
          </w:divBdr>
          <w:divsChild>
            <w:div w:id="2043939215">
              <w:marLeft w:val="0"/>
              <w:marRight w:val="0"/>
              <w:marTop w:val="0"/>
              <w:marBottom w:val="0"/>
              <w:divBdr>
                <w:top w:val="none" w:sz="0" w:space="0" w:color="auto"/>
                <w:left w:val="none" w:sz="0" w:space="0" w:color="auto"/>
                <w:bottom w:val="none" w:sz="0" w:space="0" w:color="auto"/>
                <w:right w:val="none" w:sz="0" w:space="0" w:color="auto"/>
              </w:divBdr>
            </w:div>
            <w:div w:id="1286353461">
              <w:marLeft w:val="0"/>
              <w:marRight w:val="0"/>
              <w:marTop w:val="0"/>
              <w:marBottom w:val="0"/>
              <w:divBdr>
                <w:top w:val="none" w:sz="0" w:space="0" w:color="auto"/>
                <w:left w:val="none" w:sz="0" w:space="0" w:color="auto"/>
                <w:bottom w:val="none" w:sz="0" w:space="0" w:color="auto"/>
                <w:right w:val="none" w:sz="0" w:space="0" w:color="auto"/>
              </w:divBdr>
            </w:div>
            <w:div w:id="641739777">
              <w:marLeft w:val="0"/>
              <w:marRight w:val="0"/>
              <w:marTop w:val="0"/>
              <w:marBottom w:val="0"/>
              <w:divBdr>
                <w:top w:val="none" w:sz="0" w:space="0" w:color="auto"/>
                <w:left w:val="none" w:sz="0" w:space="0" w:color="auto"/>
                <w:bottom w:val="none" w:sz="0" w:space="0" w:color="auto"/>
                <w:right w:val="none" w:sz="0" w:space="0" w:color="auto"/>
              </w:divBdr>
            </w:div>
            <w:div w:id="861355788">
              <w:marLeft w:val="0"/>
              <w:marRight w:val="0"/>
              <w:marTop w:val="0"/>
              <w:marBottom w:val="0"/>
              <w:divBdr>
                <w:top w:val="none" w:sz="0" w:space="0" w:color="auto"/>
                <w:left w:val="none" w:sz="0" w:space="0" w:color="auto"/>
                <w:bottom w:val="none" w:sz="0" w:space="0" w:color="auto"/>
                <w:right w:val="none" w:sz="0" w:space="0" w:color="auto"/>
              </w:divBdr>
            </w:div>
          </w:divsChild>
        </w:div>
        <w:div w:id="1013917700">
          <w:marLeft w:val="0"/>
          <w:marRight w:val="0"/>
          <w:marTop w:val="0"/>
          <w:marBottom w:val="0"/>
          <w:divBdr>
            <w:top w:val="none" w:sz="0" w:space="0" w:color="auto"/>
            <w:left w:val="none" w:sz="0" w:space="0" w:color="auto"/>
            <w:bottom w:val="none" w:sz="0" w:space="0" w:color="auto"/>
            <w:right w:val="none" w:sz="0" w:space="0" w:color="auto"/>
          </w:divBdr>
        </w:div>
      </w:divsChild>
    </w:div>
    <w:div w:id="1388723277">
      <w:bodyDiv w:val="1"/>
      <w:marLeft w:val="0"/>
      <w:marRight w:val="0"/>
      <w:marTop w:val="0"/>
      <w:marBottom w:val="0"/>
      <w:divBdr>
        <w:top w:val="none" w:sz="0" w:space="0" w:color="auto"/>
        <w:left w:val="none" w:sz="0" w:space="0" w:color="auto"/>
        <w:bottom w:val="none" w:sz="0" w:space="0" w:color="auto"/>
        <w:right w:val="none" w:sz="0" w:space="0" w:color="auto"/>
      </w:divBdr>
      <w:divsChild>
        <w:div w:id="1256330103">
          <w:marLeft w:val="0"/>
          <w:marRight w:val="0"/>
          <w:marTop w:val="450"/>
          <w:marBottom w:val="0"/>
          <w:divBdr>
            <w:top w:val="dashed" w:sz="6" w:space="23" w:color="E9EBEE"/>
            <w:left w:val="none" w:sz="0" w:space="0" w:color="auto"/>
            <w:bottom w:val="none" w:sz="0" w:space="0" w:color="auto"/>
            <w:right w:val="none" w:sz="0" w:space="0" w:color="auto"/>
          </w:divBdr>
          <w:divsChild>
            <w:div w:id="1917591531">
              <w:marLeft w:val="0"/>
              <w:marRight w:val="0"/>
              <w:marTop w:val="0"/>
              <w:marBottom w:val="0"/>
              <w:divBdr>
                <w:top w:val="none" w:sz="0" w:space="0" w:color="auto"/>
                <w:left w:val="none" w:sz="0" w:space="0" w:color="auto"/>
                <w:bottom w:val="none" w:sz="0" w:space="0" w:color="auto"/>
                <w:right w:val="none" w:sz="0" w:space="0" w:color="auto"/>
              </w:divBdr>
            </w:div>
            <w:div w:id="447166486">
              <w:marLeft w:val="0"/>
              <w:marRight w:val="0"/>
              <w:marTop w:val="0"/>
              <w:marBottom w:val="0"/>
              <w:divBdr>
                <w:top w:val="none" w:sz="0" w:space="0" w:color="auto"/>
                <w:left w:val="none" w:sz="0" w:space="0" w:color="auto"/>
                <w:bottom w:val="none" w:sz="0" w:space="0" w:color="auto"/>
                <w:right w:val="none" w:sz="0" w:space="0" w:color="auto"/>
              </w:divBdr>
            </w:div>
            <w:div w:id="973297581">
              <w:marLeft w:val="0"/>
              <w:marRight w:val="0"/>
              <w:marTop w:val="0"/>
              <w:marBottom w:val="0"/>
              <w:divBdr>
                <w:top w:val="none" w:sz="0" w:space="0" w:color="auto"/>
                <w:left w:val="none" w:sz="0" w:space="0" w:color="auto"/>
                <w:bottom w:val="none" w:sz="0" w:space="0" w:color="auto"/>
                <w:right w:val="none" w:sz="0" w:space="0" w:color="auto"/>
              </w:divBdr>
            </w:div>
            <w:div w:id="550921218">
              <w:marLeft w:val="0"/>
              <w:marRight w:val="0"/>
              <w:marTop w:val="0"/>
              <w:marBottom w:val="0"/>
              <w:divBdr>
                <w:top w:val="none" w:sz="0" w:space="0" w:color="auto"/>
                <w:left w:val="none" w:sz="0" w:space="0" w:color="auto"/>
                <w:bottom w:val="none" w:sz="0" w:space="0" w:color="auto"/>
                <w:right w:val="none" w:sz="0" w:space="0" w:color="auto"/>
              </w:divBdr>
            </w:div>
          </w:divsChild>
        </w:div>
        <w:div w:id="140347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20915007_02.pdf" TargetMode="External"/><Relationship Id="rId3" Type="http://schemas.openxmlformats.org/officeDocument/2006/relationships/webSettings" Target="webSettings.xml"/><Relationship Id="rId7" Type="http://schemas.openxmlformats.org/officeDocument/2006/relationships/hyperlink" Target="http://centrum.hhp.com.cn/newlaw/20220915007_0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rc.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yyglxxbsgw.ndrc.gov.cn/htmls/article/article.html?articleId=2c97d16b-82cf3be1-0183-1ff874bc-00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2022-09-15T03:03:00Z</dcterms:created>
  <dcterms:modified xsi:type="dcterms:W3CDTF">2022-09-16T04:21:00Z</dcterms:modified>
</cp:coreProperties>
</file>