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B43C1" w14:textId="77777777" w:rsidR="00C236DC" w:rsidRPr="00A5291F" w:rsidRDefault="00C236DC" w:rsidP="0068212D">
      <w:pPr>
        <w:pStyle w:val="AD"/>
        <w:spacing w:line="276" w:lineRule="auto"/>
        <w:jc w:val="center"/>
        <w:rPr>
          <w:b/>
          <w:bCs/>
          <w:color w:val="E36C0A" w:themeColor="accent6" w:themeShade="BF"/>
          <w:sz w:val="32"/>
          <w:szCs w:val="32"/>
        </w:rPr>
      </w:pPr>
      <w:r w:rsidRPr="00A5291F">
        <w:rPr>
          <w:rFonts w:hint="eastAsia"/>
          <w:b/>
          <w:bCs/>
          <w:color w:val="E36C0A" w:themeColor="accent6" w:themeShade="BF"/>
          <w:sz w:val="32"/>
          <w:szCs w:val="32"/>
        </w:rPr>
        <w:t>关于进一步完善和落实积极生育支持措施的指导意见</w:t>
      </w:r>
    </w:p>
    <w:p w14:paraId="433F46A4" w14:textId="77777777" w:rsidR="00C236DC" w:rsidRDefault="00C236DC" w:rsidP="0068212D">
      <w:pPr>
        <w:pStyle w:val="AD"/>
        <w:spacing w:line="276" w:lineRule="auto"/>
        <w:jc w:val="center"/>
      </w:pPr>
      <w:r>
        <w:rPr>
          <w:rFonts w:hint="eastAsia"/>
        </w:rPr>
        <w:t>国</w:t>
      </w:r>
      <w:proofErr w:type="gramStart"/>
      <w:r>
        <w:rPr>
          <w:rFonts w:hint="eastAsia"/>
        </w:rPr>
        <w:t>卫人口发</w:t>
      </w:r>
      <w:proofErr w:type="gramEnd"/>
      <w:r>
        <w:rPr>
          <w:rFonts w:hint="eastAsia"/>
        </w:rPr>
        <w:t>〔</w:t>
      </w:r>
      <w:r>
        <w:rPr>
          <w:rFonts w:hint="eastAsia"/>
        </w:rPr>
        <w:t>2022</w:t>
      </w:r>
      <w:r>
        <w:rPr>
          <w:rFonts w:hint="eastAsia"/>
        </w:rPr>
        <w:t>〕</w:t>
      </w:r>
      <w:r>
        <w:rPr>
          <w:rFonts w:hint="eastAsia"/>
        </w:rPr>
        <w:t>26</w:t>
      </w:r>
      <w:r>
        <w:rPr>
          <w:rFonts w:hint="eastAsia"/>
        </w:rPr>
        <w:t>号</w:t>
      </w:r>
    </w:p>
    <w:p w14:paraId="471684F4" w14:textId="77777777" w:rsidR="00C236DC" w:rsidRDefault="00C236DC" w:rsidP="0068212D">
      <w:pPr>
        <w:pStyle w:val="AD"/>
        <w:spacing w:line="276" w:lineRule="auto"/>
      </w:pPr>
    </w:p>
    <w:p w14:paraId="45F751AB" w14:textId="77777777" w:rsidR="00C236DC" w:rsidRDefault="00C236DC" w:rsidP="0068212D">
      <w:pPr>
        <w:pStyle w:val="AD"/>
        <w:spacing w:line="276" w:lineRule="auto"/>
      </w:pPr>
      <w:r>
        <w:rPr>
          <w:rFonts w:hint="eastAsia"/>
        </w:rPr>
        <w:t>各省、自治区、直辖市人民政府，国务院各部委、各直属机构，军队各有关单位：</w:t>
      </w:r>
    </w:p>
    <w:p w14:paraId="3C04DC79" w14:textId="77777777" w:rsidR="00C236DC" w:rsidRDefault="00C236DC" w:rsidP="0068212D">
      <w:pPr>
        <w:pStyle w:val="AD"/>
        <w:spacing w:line="276" w:lineRule="auto"/>
      </w:pPr>
    </w:p>
    <w:p w14:paraId="218ACF26" w14:textId="77777777" w:rsidR="00C236DC" w:rsidRDefault="00C236DC" w:rsidP="0068212D">
      <w:pPr>
        <w:pStyle w:val="AD"/>
        <w:spacing w:line="276" w:lineRule="auto"/>
      </w:pPr>
      <w:r>
        <w:rPr>
          <w:rFonts w:hint="eastAsia"/>
        </w:rPr>
        <w:t>为深入贯彻《中共中央</w:t>
      </w:r>
      <w:r>
        <w:rPr>
          <w:rFonts w:hint="eastAsia"/>
        </w:rPr>
        <w:t xml:space="preserve"> </w:t>
      </w:r>
      <w:r>
        <w:rPr>
          <w:rFonts w:hint="eastAsia"/>
        </w:rPr>
        <w:t>国务院关于优化生育政策促进人口长期均衡发展的决定》，落实人口与计划生育法，进一步完善和落实积极生育支持措施，经国务院同意，现提出如下意见：</w:t>
      </w:r>
    </w:p>
    <w:p w14:paraId="65399954" w14:textId="77777777" w:rsidR="00C236DC" w:rsidRDefault="00C236DC" w:rsidP="0068212D">
      <w:pPr>
        <w:pStyle w:val="AD"/>
        <w:spacing w:line="276" w:lineRule="auto"/>
      </w:pPr>
    </w:p>
    <w:p w14:paraId="6DBC1204" w14:textId="77777777" w:rsidR="00C236DC" w:rsidRDefault="00C236DC" w:rsidP="0068212D">
      <w:pPr>
        <w:pStyle w:val="AD"/>
        <w:spacing w:line="276" w:lineRule="auto"/>
      </w:pPr>
      <w:r>
        <w:rPr>
          <w:rFonts w:hint="eastAsia"/>
        </w:rPr>
        <w:t>一、总体要求</w:t>
      </w:r>
    </w:p>
    <w:p w14:paraId="630C0FDF" w14:textId="77777777" w:rsidR="00C236DC" w:rsidRDefault="00C236DC" w:rsidP="0068212D">
      <w:pPr>
        <w:pStyle w:val="AD"/>
        <w:spacing w:line="276" w:lineRule="auto"/>
      </w:pPr>
    </w:p>
    <w:p w14:paraId="60C9D7EB" w14:textId="77777777" w:rsidR="00C236DC" w:rsidRDefault="00C236DC" w:rsidP="0068212D">
      <w:pPr>
        <w:pStyle w:val="AD"/>
        <w:spacing w:line="276" w:lineRule="auto"/>
      </w:pPr>
      <w:r>
        <w:rPr>
          <w:rFonts w:hint="eastAsia"/>
        </w:rPr>
        <w:t>坚持以习近平新时代中国特色社会主义思想为指导，认真贯彻落实党中央、国务院决策部署，深入实施一对夫妻可以生育三个子女政策及配套支持措施，将婚嫁、生育、养育、教育一体考虑，尽力而为、量力而行，综合施策、精准发力，完善和落实财政、税收、保险、教育、住房、就业等积极生育支持措施，落实政府、用人单位、个人等多方责任，持续优化服务供给，不断提升服务水平，积极营造婚育友好社会氛围，加快建立积极生育支持政策体系，健全服务管理制度，为推动实现适度生育水平、促进人口长期均衡发展提供有力支撑。</w:t>
      </w:r>
    </w:p>
    <w:p w14:paraId="3A6D4084" w14:textId="77777777" w:rsidR="00C236DC" w:rsidRDefault="00C236DC" w:rsidP="0068212D">
      <w:pPr>
        <w:pStyle w:val="AD"/>
        <w:spacing w:line="276" w:lineRule="auto"/>
      </w:pPr>
    </w:p>
    <w:p w14:paraId="0C50E23F" w14:textId="77777777" w:rsidR="00C236DC" w:rsidRDefault="00C236DC" w:rsidP="0068212D">
      <w:pPr>
        <w:pStyle w:val="AD"/>
        <w:spacing w:line="276" w:lineRule="auto"/>
      </w:pPr>
      <w:r>
        <w:rPr>
          <w:rFonts w:hint="eastAsia"/>
        </w:rPr>
        <w:t>二、提高优生优育服务水平</w:t>
      </w:r>
    </w:p>
    <w:p w14:paraId="160439A5" w14:textId="77777777" w:rsidR="00C236DC" w:rsidRDefault="00C236DC" w:rsidP="0068212D">
      <w:pPr>
        <w:pStyle w:val="AD"/>
        <w:spacing w:line="276" w:lineRule="auto"/>
      </w:pPr>
    </w:p>
    <w:p w14:paraId="3B242F9B" w14:textId="77777777" w:rsidR="00C236DC" w:rsidRDefault="00C236DC" w:rsidP="0068212D">
      <w:pPr>
        <w:pStyle w:val="AD"/>
        <w:spacing w:line="276" w:lineRule="auto"/>
      </w:pPr>
      <w:r>
        <w:rPr>
          <w:rFonts w:hint="eastAsia"/>
        </w:rPr>
        <w:t>（一）改善优生优育全程服务。实施母婴</w:t>
      </w:r>
      <w:proofErr w:type="gramStart"/>
      <w:r>
        <w:rPr>
          <w:rFonts w:hint="eastAsia"/>
        </w:rPr>
        <w:t>安全行动</w:t>
      </w:r>
      <w:proofErr w:type="gramEnd"/>
      <w:r>
        <w:rPr>
          <w:rFonts w:hint="eastAsia"/>
        </w:rPr>
        <w:t>提升计划，全面落实母婴安全五项制度。推进妇幼保健机构能力建设，各省、市、县级均应设置</w:t>
      </w:r>
      <w:r>
        <w:rPr>
          <w:rFonts w:hint="eastAsia"/>
        </w:rPr>
        <w:t>1</w:t>
      </w:r>
      <w:r>
        <w:rPr>
          <w:rFonts w:hint="eastAsia"/>
        </w:rPr>
        <w:t>所政府举办、标准化的妇幼保健机构。加强高质量产科建设，全面改善住院分娩条件。推动落实出生缺陷三级防治策略，健全“县级筛查、市级诊断、省级指导、区域辐射”的出生缺陷防治网络，提升婚前保健、孕前保健、产前筛查和产前诊断服务水平，针对重点疾病推动围孕期、产前产后一体化管理服务和多学科诊疗协作，强化新生儿遗传代谢病、听力障碍和先天性心脏病筛查和诊断。</w:t>
      </w:r>
    </w:p>
    <w:p w14:paraId="76431DC7" w14:textId="77777777" w:rsidR="00C236DC" w:rsidRDefault="00C236DC" w:rsidP="0068212D">
      <w:pPr>
        <w:pStyle w:val="AD"/>
        <w:spacing w:line="276" w:lineRule="auto"/>
      </w:pPr>
    </w:p>
    <w:p w14:paraId="07DA5EA5" w14:textId="77777777" w:rsidR="00C236DC" w:rsidRDefault="00C236DC" w:rsidP="0068212D">
      <w:pPr>
        <w:pStyle w:val="AD"/>
        <w:spacing w:line="276" w:lineRule="auto"/>
      </w:pPr>
      <w:r>
        <w:rPr>
          <w:rFonts w:hint="eastAsia"/>
        </w:rPr>
        <w:t>（二）提高儿童健康服务质量。实施健康儿童行动提升计划。加强</w:t>
      </w:r>
      <w:r>
        <w:rPr>
          <w:rFonts w:hint="eastAsia"/>
        </w:rPr>
        <w:t>0</w:t>
      </w:r>
      <w:r>
        <w:rPr>
          <w:rFonts w:hint="eastAsia"/>
        </w:rPr>
        <w:t>—</w:t>
      </w:r>
      <w:r>
        <w:rPr>
          <w:rFonts w:hint="eastAsia"/>
        </w:rPr>
        <w:t>6</w:t>
      </w:r>
      <w:r>
        <w:rPr>
          <w:rFonts w:hint="eastAsia"/>
        </w:rPr>
        <w:t>岁儿童和</w:t>
      </w:r>
      <w:proofErr w:type="gramStart"/>
      <w:r>
        <w:rPr>
          <w:rFonts w:hint="eastAsia"/>
        </w:rPr>
        <w:t>孕产妇</w:t>
      </w:r>
      <w:proofErr w:type="gramEnd"/>
      <w:r>
        <w:rPr>
          <w:rFonts w:hint="eastAsia"/>
        </w:rPr>
        <w:t>健康管理服务，提高服务质量和资金使用效率。加强基层儿童保健服务网络建设。推进基层医疗机构儿童保健门诊（儿童保健室）标准化建设，提高乡镇卫生院、社区卫生服务中心专业从事儿童保健和基本医疗服务的医生配备水平。“十四五”期间，中央预算内投资支持开展</w:t>
      </w:r>
      <w:r>
        <w:rPr>
          <w:rFonts w:hint="eastAsia"/>
        </w:rPr>
        <w:t>10</w:t>
      </w:r>
      <w:r>
        <w:rPr>
          <w:rFonts w:hint="eastAsia"/>
        </w:rPr>
        <w:t>个左右儿科类国家区域医疗中心建设项目，推进儿科医疗联合体建设，促进优质儿科医疗资源下沉和均衡布局。开展母婴友好医院和儿童友好医院建设。做好新生儿参加居民</w:t>
      </w:r>
      <w:proofErr w:type="gramStart"/>
      <w:r>
        <w:rPr>
          <w:rFonts w:hint="eastAsia"/>
        </w:rPr>
        <w:t>医</w:t>
      </w:r>
      <w:proofErr w:type="gramEnd"/>
      <w:r>
        <w:rPr>
          <w:rFonts w:hint="eastAsia"/>
        </w:rPr>
        <w:t>保服务管理工作。</w:t>
      </w:r>
    </w:p>
    <w:p w14:paraId="5F6DA373" w14:textId="77777777" w:rsidR="00C236DC" w:rsidRDefault="00C236DC" w:rsidP="0068212D">
      <w:pPr>
        <w:pStyle w:val="AD"/>
        <w:spacing w:line="276" w:lineRule="auto"/>
      </w:pPr>
    </w:p>
    <w:p w14:paraId="0C2465DF" w14:textId="77777777" w:rsidR="00C236DC" w:rsidRDefault="00C236DC" w:rsidP="0068212D">
      <w:pPr>
        <w:pStyle w:val="AD"/>
        <w:spacing w:line="276" w:lineRule="auto"/>
      </w:pPr>
      <w:r>
        <w:rPr>
          <w:rFonts w:hint="eastAsia"/>
        </w:rPr>
        <w:t>（三）加强生殖健康服务。扩大分娩镇痛试点，规范相关诊疗行为，提升分娩镇痛水平。指导推动医疗机构通过健康教育、心理辅导、中医药服务、药物治疗、手术治疗、辅助生殖技术等手段，向群众提供有针对性的服务，提高不孕不育防治水平。推进辅助生殖技术制度建设，健全质量控制网络，加强服务监测与信息化管理。开展生殖健康促进行动，增强群众保健意识和能力。加强生殖健康宣传教育和服务，预防非意愿妊娠，减少非医学需要的人工流产。</w:t>
      </w:r>
    </w:p>
    <w:p w14:paraId="6B64CF7C" w14:textId="77777777" w:rsidR="00C236DC" w:rsidRDefault="00C236DC" w:rsidP="0068212D">
      <w:pPr>
        <w:pStyle w:val="AD"/>
        <w:spacing w:line="276" w:lineRule="auto"/>
      </w:pPr>
    </w:p>
    <w:p w14:paraId="1578C016" w14:textId="77777777" w:rsidR="00C236DC" w:rsidRDefault="00C236DC" w:rsidP="0068212D">
      <w:pPr>
        <w:pStyle w:val="AD"/>
        <w:spacing w:line="276" w:lineRule="auto"/>
      </w:pPr>
      <w:r>
        <w:rPr>
          <w:rFonts w:hint="eastAsia"/>
        </w:rPr>
        <w:lastRenderedPageBreak/>
        <w:t>（四）提高家庭婴幼儿照护能力。建立完善健康科普专家库和资源库，通过广播、电视、报刊、网络、新媒体等多种渠道，普及科学育儿知识与技能。鼓励地方采取积极措施，支持隔代照料、家庭互助等照护模式。扩大家政企业上门居家婴幼儿照护服务供给。鼓励有条件的托</w:t>
      </w:r>
      <w:proofErr w:type="gramStart"/>
      <w:r>
        <w:rPr>
          <w:rFonts w:hint="eastAsia"/>
        </w:rPr>
        <w:t>育机构</w:t>
      </w:r>
      <w:proofErr w:type="gramEnd"/>
      <w:r>
        <w:rPr>
          <w:rFonts w:hint="eastAsia"/>
        </w:rPr>
        <w:t>与家政企业等合作，提供上门居家婴幼儿照护服务。鼓励有资质的服务机构、行业协会和专业人员，依托村（居）委会等基层力量，通过家长课堂、养育照护小组活动、入户指导等方式，提高婴幼儿照护能力。充分发挥公益慈善类社会组织等社会力量积极作用，加大对农村和欠发达地区婴幼儿照护服务的支持。</w:t>
      </w:r>
    </w:p>
    <w:p w14:paraId="546DBF2B" w14:textId="77777777" w:rsidR="00C236DC" w:rsidRDefault="00C236DC" w:rsidP="0068212D">
      <w:pPr>
        <w:pStyle w:val="AD"/>
        <w:spacing w:line="276" w:lineRule="auto"/>
      </w:pPr>
    </w:p>
    <w:p w14:paraId="114BB0C9" w14:textId="77777777" w:rsidR="00C236DC" w:rsidRDefault="00C236DC" w:rsidP="0068212D">
      <w:pPr>
        <w:pStyle w:val="AD"/>
        <w:spacing w:line="276" w:lineRule="auto"/>
      </w:pPr>
      <w:r>
        <w:rPr>
          <w:rFonts w:hint="eastAsia"/>
        </w:rPr>
        <w:t>三、发展普</w:t>
      </w:r>
      <w:proofErr w:type="gramStart"/>
      <w:r>
        <w:rPr>
          <w:rFonts w:hint="eastAsia"/>
        </w:rPr>
        <w:t>惠托育服务</w:t>
      </w:r>
      <w:proofErr w:type="gramEnd"/>
      <w:r>
        <w:rPr>
          <w:rFonts w:hint="eastAsia"/>
        </w:rPr>
        <w:t>体系</w:t>
      </w:r>
    </w:p>
    <w:p w14:paraId="1FC9D288" w14:textId="77777777" w:rsidR="00C236DC" w:rsidRDefault="00C236DC" w:rsidP="0068212D">
      <w:pPr>
        <w:pStyle w:val="AD"/>
        <w:spacing w:line="276" w:lineRule="auto"/>
      </w:pPr>
    </w:p>
    <w:p w14:paraId="1C9E7823" w14:textId="77777777" w:rsidR="00C236DC" w:rsidRDefault="00C236DC" w:rsidP="0068212D">
      <w:pPr>
        <w:pStyle w:val="AD"/>
        <w:spacing w:line="276" w:lineRule="auto"/>
      </w:pPr>
      <w:r>
        <w:rPr>
          <w:rFonts w:hint="eastAsia"/>
        </w:rPr>
        <w:t>（五）增加普</w:t>
      </w:r>
      <w:proofErr w:type="gramStart"/>
      <w:r>
        <w:rPr>
          <w:rFonts w:hint="eastAsia"/>
        </w:rPr>
        <w:t>惠托育服务</w:t>
      </w:r>
      <w:proofErr w:type="gramEnd"/>
      <w:r>
        <w:rPr>
          <w:rFonts w:hint="eastAsia"/>
        </w:rPr>
        <w:t>供给。</w:t>
      </w:r>
      <w:r>
        <w:rPr>
          <w:rFonts w:hint="eastAsia"/>
        </w:rPr>
        <w:t>2022</w:t>
      </w:r>
      <w:r>
        <w:rPr>
          <w:rFonts w:hint="eastAsia"/>
        </w:rPr>
        <w:t>年，全国所有地市要印发实施“一老一小”整体解决方案。通过中央预算内投资支持和引导，实施公办托</w:t>
      </w:r>
      <w:proofErr w:type="gramStart"/>
      <w:r>
        <w:rPr>
          <w:rFonts w:hint="eastAsia"/>
        </w:rPr>
        <w:t>育服务</w:t>
      </w:r>
      <w:proofErr w:type="gramEnd"/>
      <w:r>
        <w:rPr>
          <w:rFonts w:hint="eastAsia"/>
        </w:rPr>
        <w:t>能力建设项目和</w:t>
      </w:r>
      <w:proofErr w:type="gramStart"/>
      <w:r>
        <w:rPr>
          <w:rFonts w:hint="eastAsia"/>
        </w:rPr>
        <w:t>普惠</w:t>
      </w:r>
      <w:proofErr w:type="gramEnd"/>
      <w:r>
        <w:rPr>
          <w:rFonts w:hint="eastAsia"/>
        </w:rPr>
        <w:t>托</w:t>
      </w:r>
      <w:proofErr w:type="gramStart"/>
      <w:r>
        <w:rPr>
          <w:rFonts w:hint="eastAsia"/>
        </w:rPr>
        <w:t>育服务</w:t>
      </w:r>
      <w:proofErr w:type="gramEnd"/>
      <w:r>
        <w:rPr>
          <w:rFonts w:hint="eastAsia"/>
        </w:rPr>
        <w:t>专项行动，带动地方政府基建投资和社会投资。公办托</w:t>
      </w:r>
      <w:proofErr w:type="gramStart"/>
      <w:r>
        <w:rPr>
          <w:rFonts w:hint="eastAsia"/>
        </w:rPr>
        <w:t>育机构</w:t>
      </w:r>
      <w:proofErr w:type="gramEnd"/>
      <w:r>
        <w:rPr>
          <w:rFonts w:hint="eastAsia"/>
        </w:rPr>
        <w:t>收费标准由地方政府制定，加强对普</w:t>
      </w:r>
      <w:proofErr w:type="gramStart"/>
      <w:r>
        <w:rPr>
          <w:rFonts w:hint="eastAsia"/>
        </w:rPr>
        <w:t>惠托育机构</w:t>
      </w:r>
      <w:proofErr w:type="gramEnd"/>
      <w:r>
        <w:rPr>
          <w:rFonts w:hint="eastAsia"/>
        </w:rPr>
        <w:t>收费的监管。拓展社区托</w:t>
      </w:r>
      <w:proofErr w:type="gramStart"/>
      <w:r>
        <w:rPr>
          <w:rFonts w:hint="eastAsia"/>
        </w:rPr>
        <w:t>育服务</w:t>
      </w:r>
      <w:proofErr w:type="gramEnd"/>
      <w:r>
        <w:rPr>
          <w:rFonts w:hint="eastAsia"/>
        </w:rPr>
        <w:t>功能，完善婴幼儿照护设施等基本公共服务设施。支持有条件的用人单位为职工提供</w:t>
      </w:r>
      <w:proofErr w:type="gramStart"/>
      <w:r>
        <w:rPr>
          <w:rFonts w:hint="eastAsia"/>
        </w:rPr>
        <w:t>福利性托育</w:t>
      </w:r>
      <w:proofErr w:type="gramEnd"/>
      <w:r>
        <w:rPr>
          <w:rFonts w:hint="eastAsia"/>
        </w:rPr>
        <w:t>服务。加快制定出台家庭</w:t>
      </w:r>
      <w:proofErr w:type="gramStart"/>
      <w:r>
        <w:rPr>
          <w:rFonts w:hint="eastAsia"/>
        </w:rPr>
        <w:t>托育点管理</w:t>
      </w:r>
      <w:proofErr w:type="gramEnd"/>
      <w:r>
        <w:rPr>
          <w:rFonts w:hint="eastAsia"/>
        </w:rPr>
        <w:t>办法。在满足学前教育普及的基础上，鼓励和支持有条件的幼儿园招收</w:t>
      </w:r>
      <w:r>
        <w:rPr>
          <w:rFonts w:hint="eastAsia"/>
        </w:rPr>
        <w:t>2</w:t>
      </w:r>
      <w:r>
        <w:rPr>
          <w:rFonts w:hint="eastAsia"/>
        </w:rPr>
        <w:t>—</w:t>
      </w:r>
      <w:r>
        <w:rPr>
          <w:rFonts w:hint="eastAsia"/>
        </w:rPr>
        <w:t>3</w:t>
      </w:r>
      <w:r>
        <w:rPr>
          <w:rFonts w:hint="eastAsia"/>
        </w:rPr>
        <w:t>岁幼儿。</w:t>
      </w:r>
    </w:p>
    <w:p w14:paraId="06738A32" w14:textId="77777777" w:rsidR="00C236DC" w:rsidRDefault="00C236DC" w:rsidP="0068212D">
      <w:pPr>
        <w:pStyle w:val="AD"/>
        <w:spacing w:line="276" w:lineRule="auto"/>
      </w:pPr>
    </w:p>
    <w:p w14:paraId="19894B7A" w14:textId="77777777" w:rsidR="00C236DC" w:rsidRDefault="00C236DC" w:rsidP="0068212D">
      <w:pPr>
        <w:pStyle w:val="AD"/>
        <w:spacing w:line="276" w:lineRule="auto"/>
      </w:pPr>
      <w:r>
        <w:rPr>
          <w:rFonts w:hint="eastAsia"/>
        </w:rPr>
        <w:t>（六）降低托</w:t>
      </w:r>
      <w:proofErr w:type="gramStart"/>
      <w:r>
        <w:rPr>
          <w:rFonts w:hint="eastAsia"/>
        </w:rPr>
        <w:t>育机构</w:t>
      </w:r>
      <w:proofErr w:type="gramEnd"/>
      <w:r>
        <w:rPr>
          <w:rFonts w:hint="eastAsia"/>
        </w:rPr>
        <w:t>运营成本。“十四五”时期，拓宽托育建设项目申报范围，中央预算内投资加大支持力度给予建设补贴。科学布局社区综合服务设施，落实社区托</w:t>
      </w:r>
      <w:proofErr w:type="gramStart"/>
      <w:r>
        <w:rPr>
          <w:rFonts w:hint="eastAsia"/>
        </w:rPr>
        <w:t>育服务</w:t>
      </w:r>
      <w:proofErr w:type="gramEnd"/>
      <w:r>
        <w:rPr>
          <w:rFonts w:hint="eastAsia"/>
        </w:rPr>
        <w:t>发展税费优惠政策。完善土地、住房、财政、金融、人才等政策，鼓励地方对普</w:t>
      </w:r>
      <w:proofErr w:type="gramStart"/>
      <w:r>
        <w:rPr>
          <w:rFonts w:hint="eastAsia"/>
        </w:rPr>
        <w:t>惠托育机构</w:t>
      </w:r>
      <w:proofErr w:type="gramEnd"/>
      <w:r>
        <w:rPr>
          <w:rFonts w:hint="eastAsia"/>
        </w:rPr>
        <w:t>予以支持。托</w:t>
      </w:r>
      <w:proofErr w:type="gramStart"/>
      <w:r>
        <w:rPr>
          <w:rFonts w:hint="eastAsia"/>
        </w:rPr>
        <w:t>育机构</w:t>
      </w:r>
      <w:proofErr w:type="gramEnd"/>
      <w:r>
        <w:rPr>
          <w:rFonts w:hint="eastAsia"/>
        </w:rPr>
        <w:t>用水用电用气用</w:t>
      </w:r>
      <w:proofErr w:type="gramStart"/>
      <w:r>
        <w:rPr>
          <w:rFonts w:hint="eastAsia"/>
        </w:rPr>
        <w:t>热按照</w:t>
      </w:r>
      <w:proofErr w:type="gramEnd"/>
      <w:r>
        <w:rPr>
          <w:rFonts w:hint="eastAsia"/>
        </w:rPr>
        <w:t>居民生活类价格执行。鼓励社会资本设立托</w:t>
      </w:r>
      <w:proofErr w:type="gramStart"/>
      <w:r>
        <w:rPr>
          <w:rFonts w:hint="eastAsia"/>
        </w:rPr>
        <w:t>育服务</w:t>
      </w:r>
      <w:proofErr w:type="gramEnd"/>
      <w:r>
        <w:rPr>
          <w:rFonts w:hint="eastAsia"/>
        </w:rPr>
        <w:t>事业发展基金，向托</w:t>
      </w:r>
      <w:proofErr w:type="gramStart"/>
      <w:r>
        <w:rPr>
          <w:rFonts w:hint="eastAsia"/>
        </w:rPr>
        <w:t>育行业</w:t>
      </w:r>
      <w:proofErr w:type="gramEnd"/>
      <w:r>
        <w:rPr>
          <w:rFonts w:hint="eastAsia"/>
        </w:rPr>
        <w:t>提供增信支持。各地要建立托</w:t>
      </w:r>
      <w:proofErr w:type="gramStart"/>
      <w:r>
        <w:rPr>
          <w:rFonts w:hint="eastAsia"/>
        </w:rPr>
        <w:t>育机构</w:t>
      </w:r>
      <w:proofErr w:type="gramEnd"/>
      <w:r>
        <w:rPr>
          <w:rFonts w:hint="eastAsia"/>
        </w:rPr>
        <w:t>关停等特殊情况应急处置机制，落实疫情期间托育企业</w:t>
      </w:r>
      <w:proofErr w:type="gramStart"/>
      <w:r>
        <w:rPr>
          <w:rFonts w:hint="eastAsia"/>
        </w:rPr>
        <w:t>纾</w:t>
      </w:r>
      <w:proofErr w:type="gramEnd"/>
      <w:r>
        <w:rPr>
          <w:rFonts w:hint="eastAsia"/>
        </w:rPr>
        <w:t>困政策。</w:t>
      </w:r>
    </w:p>
    <w:p w14:paraId="43213A59" w14:textId="77777777" w:rsidR="00C236DC" w:rsidRDefault="00C236DC" w:rsidP="0068212D">
      <w:pPr>
        <w:pStyle w:val="AD"/>
        <w:spacing w:line="276" w:lineRule="auto"/>
      </w:pPr>
    </w:p>
    <w:p w14:paraId="6CC8368E" w14:textId="77777777" w:rsidR="00C236DC" w:rsidRDefault="00C236DC" w:rsidP="0068212D">
      <w:pPr>
        <w:pStyle w:val="AD"/>
        <w:spacing w:line="276" w:lineRule="auto"/>
      </w:pPr>
      <w:r>
        <w:rPr>
          <w:rFonts w:hint="eastAsia"/>
        </w:rPr>
        <w:t>（七）提升托</w:t>
      </w:r>
      <w:proofErr w:type="gramStart"/>
      <w:r>
        <w:rPr>
          <w:rFonts w:hint="eastAsia"/>
        </w:rPr>
        <w:t>育服务</w:t>
      </w:r>
      <w:proofErr w:type="gramEnd"/>
      <w:r>
        <w:rPr>
          <w:rFonts w:hint="eastAsia"/>
        </w:rPr>
        <w:t>质量。深入开展全国婴幼儿照护服务示范城市创建活动，形成一批可复制、可推广的典型经验。研究制定托</w:t>
      </w:r>
      <w:proofErr w:type="gramStart"/>
      <w:r>
        <w:rPr>
          <w:rFonts w:hint="eastAsia"/>
        </w:rPr>
        <w:t>育服务</w:t>
      </w:r>
      <w:proofErr w:type="gramEnd"/>
      <w:r>
        <w:rPr>
          <w:rFonts w:hint="eastAsia"/>
        </w:rPr>
        <w:t>相关制度规范，大力发展多种形式的托育服务。鼓励有条件的普通高等学校和职业院校开设托</w:t>
      </w:r>
      <w:proofErr w:type="gramStart"/>
      <w:r>
        <w:rPr>
          <w:rFonts w:hint="eastAsia"/>
        </w:rPr>
        <w:t>育服务</w:t>
      </w:r>
      <w:proofErr w:type="gramEnd"/>
      <w:r>
        <w:rPr>
          <w:rFonts w:hint="eastAsia"/>
        </w:rPr>
        <w:t>相关专业，加快培养专业人才。依法逐步实行托育从业人员职业资格准入制度。深入实施</w:t>
      </w:r>
      <w:proofErr w:type="gramStart"/>
      <w:r>
        <w:rPr>
          <w:rFonts w:hint="eastAsia"/>
        </w:rPr>
        <w:t>康养职业</w:t>
      </w:r>
      <w:proofErr w:type="gramEnd"/>
      <w:r>
        <w:rPr>
          <w:rFonts w:hint="eastAsia"/>
        </w:rPr>
        <w:t>技能培训计划，加强托</w:t>
      </w:r>
      <w:proofErr w:type="gramStart"/>
      <w:r>
        <w:rPr>
          <w:rFonts w:hint="eastAsia"/>
        </w:rPr>
        <w:t>育岗位</w:t>
      </w:r>
      <w:proofErr w:type="gramEnd"/>
      <w:r>
        <w:rPr>
          <w:rFonts w:hint="eastAsia"/>
        </w:rPr>
        <w:t>人员技能培训。各级医疗卫生机构、疾病预防控制机构等要加强对托</w:t>
      </w:r>
      <w:proofErr w:type="gramStart"/>
      <w:r>
        <w:rPr>
          <w:rFonts w:hint="eastAsia"/>
        </w:rPr>
        <w:t>育机构</w:t>
      </w:r>
      <w:proofErr w:type="gramEnd"/>
      <w:r>
        <w:rPr>
          <w:rFonts w:hint="eastAsia"/>
        </w:rPr>
        <w:t>卫生保健工作的业务指导、咨询服务和监督检查，预防控制传染病，降低常见病的发病率，保障婴幼儿的身心健康。严格落实托</w:t>
      </w:r>
      <w:proofErr w:type="gramStart"/>
      <w:r>
        <w:rPr>
          <w:rFonts w:hint="eastAsia"/>
        </w:rPr>
        <w:t>育机构消防</w:t>
      </w:r>
      <w:proofErr w:type="gramEnd"/>
      <w:r>
        <w:rPr>
          <w:rFonts w:hint="eastAsia"/>
        </w:rPr>
        <w:t>安全指南等一系列规范性文件，加强部门综合监管，严防安全事故发生。加强社会监督，促进行业自律。</w:t>
      </w:r>
    </w:p>
    <w:p w14:paraId="57E1D7B3" w14:textId="77777777" w:rsidR="00C236DC" w:rsidRDefault="00C236DC" w:rsidP="0068212D">
      <w:pPr>
        <w:pStyle w:val="AD"/>
        <w:spacing w:line="276" w:lineRule="auto"/>
      </w:pPr>
    </w:p>
    <w:p w14:paraId="0E1CE072" w14:textId="77777777" w:rsidR="00C236DC" w:rsidRDefault="00C236DC" w:rsidP="0068212D">
      <w:pPr>
        <w:pStyle w:val="AD"/>
        <w:spacing w:line="276" w:lineRule="auto"/>
      </w:pPr>
      <w:r>
        <w:rPr>
          <w:rFonts w:hint="eastAsia"/>
        </w:rPr>
        <w:t>四、完善生育休假和待遇保障机制</w:t>
      </w:r>
    </w:p>
    <w:p w14:paraId="04DB36E8" w14:textId="77777777" w:rsidR="00C236DC" w:rsidRDefault="00C236DC" w:rsidP="0068212D">
      <w:pPr>
        <w:pStyle w:val="AD"/>
        <w:spacing w:line="276" w:lineRule="auto"/>
      </w:pPr>
    </w:p>
    <w:p w14:paraId="68D60C50" w14:textId="77777777" w:rsidR="00C236DC" w:rsidRDefault="00C236DC" w:rsidP="0068212D">
      <w:pPr>
        <w:pStyle w:val="AD"/>
        <w:spacing w:line="276" w:lineRule="auto"/>
      </w:pPr>
      <w:r>
        <w:rPr>
          <w:rFonts w:hint="eastAsia"/>
        </w:rPr>
        <w:t>（八）优化生育休假制度。各地要完善生育休假政策，从保障职工生育权益和保护生育职工健康权的功能定位出发，体现保护生育和养育过程，帮助职工平衡工作和家庭关系，促进公平就业和职业发展。要结合实际完善假期用工成本合理分担机制，明确相关各方责任，采取切实有效措施保障职工假期待遇。</w:t>
      </w:r>
    </w:p>
    <w:p w14:paraId="76A35571" w14:textId="77777777" w:rsidR="00C236DC" w:rsidRDefault="00C236DC" w:rsidP="0068212D">
      <w:pPr>
        <w:pStyle w:val="AD"/>
        <w:spacing w:line="276" w:lineRule="auto"/>
      </w:pPr>
    </w:p>
    <w:p w14:paraId="7311BDF8" w14:textId="77777777" w:rsidR="00C236DC" w:rsidRDefault="00C236DC" w:rsidP="0068212D">
      <w:pPr>
        <w:pStyle w:val="AD"/>
        <w:spacing w:line="276" w:lineRule="auto"/>
      </w:pPr>
      <w:r>
        <w:rPr>
          <w:rFonts w:hint="eastAsia"/>
        </w:rPr>
        <w:t>（九）完善生育保险等相关社会保险制度。国家统一规范并制定完善生育保险生育津贴支付政策，强化生育保险对参保女职工生育医疗费用、生育津贴待遇等保障作用，保障生育保险基金安全。有条件的地方可探索参加职工基本医疗保险的灵活就业人员同步参加生育保险。未就业妇女通过参加城乡居民基本医疗保险享受生育医疗待遇。为领取失业保险金人员缴纳职工基本医疗保险费（含生育保险费），保障其生育权益，所需资金从失业保险基金列支。指导地方综合考虑</w:t>
      </w:r>
      <w:proofErr w:type="gramStart"/>
      <w:r>
        <w:rPr>
          <w:rFonts w:hint="eastAsia"/>
        </w:rPr>
        <w:t>医</w:t>
      </w:r>
      <w:proofErr w:type="gramEnd"/>
      <w:r>
        <w:rPr>
          <w:rFonts w:hint="eastAsia"/>
        </w:rPr>
        <w:t>保（含生育保险）基金可承受能力、相关技术规范性等因素，逐步将适宜的分娩镇痛和辅助生殖技术项目按程序纳入基金支付范围。</w:t>
      </w:r>
    </w:p>
    <w:p w14:paraId="0AB1BEEB" w14:textId="77777777" w:rsidR="00C236DC" w:rsidRDefault="00C236DC" w:rsidP="0068212D">
      <w:pPr>
        <w:pStyle w:val="AD"/>
        <w:spacing w:line="276" w:lineRule="auto"/>
      </w:pPr>
    </w:p>
    <w:p w14:paraId="5FF5FF88" w14:textId="77777777" w:rsidR="00C236DC" w:rsidRDefault="00C236DC" w:rsidP="0068212D">
      <w:pPr>
        <w:pStyle w:val="AD"/>
        <w:spacing w:line="276" w:lineRule="auto"/>
      </w:pPr>
      <w:r>
        <w:rPr>
          <w:rFonts w:hint="eastAsia"/>
        </w:rPr>
        <w:t>五、强化住房、税收等支持措施</w:t>
      </w:r>
    </w:p>
    <w:p w14:paraId="7B58ED27" w14:textId="77777777" w:rsidR="00C236DC" w:rsidRDefault="00C236DC" w:rsidP="0068212D">
      <w:pPr>
        <w:pStyle w:val="AD"/>
        <w:spacing w:line="276" w:lineRule="auto"/>
      </w:pPr>
    </w:p>
    <w:p w14:paraId="1D8EEED3" w14:textId="77777777" w:rsidR="00C236DC" w:rsidRDefault="00C236DC" w:rsidP="0068212D">
      <w:pPr>
        <w:pStyle w:val="AD"/>
        <w:spacing w:line="276" w:lineRule="auto"/>
      </w:pPr>
      <w:r>
        <w:rPr>
          <w:rFonts w:hint="eastAsia"/>
        </w:rPr>
        <w:t>（十）加快完善住房保障体系。加快发展保障性租赁住房，促进解决新市民、青年人等群体住房困难。进一步</w:t>
      </w:r>
      <w:proofErr w:type="gramStart"/>
      <w:r>
        <w:rPr>
          <w:rFonts w:hint="eastAsia"/>
        </w:rPr>
        <w:t>完善公租房保障</w:t>
      </w:r>
      <w:proofErr w:type="gramEnd"/>
      <w:r>
        <w:rPr>
          <w:rFonts w:hint="eastAsia"/>
        </w:rPr>
        <w:t>对促进积极生育的支持措施，各地在</w:t>
      </w:r>
      <w:proofErr w:type="gramStart"/>
      <w:r>
        <w:rPr>
          <w:rFonts w:hint="eastAsia"/>
        </w:rPr>
        <w:t>配租公租房</w:t>
      </w:r>
      <w:proofErr w:type="gramEnd"/>
      <w:r>
        <w:rPr>
          <w:rFonts w:hint="eastAsia"/>
        </w:rPr>
        <w:t>时，对符合条件且有未成年子女的家庭，可根据其未成年子女数量，在户型选择方面给予适当照顾；优化公租房</w:t>
      </w:r>
      <w:proofErr w:type="gramStart"/>
      <w:r>
        <w:rPr>
          <w:rFonts w:hint="eastAsia"/>
        </w:rPr>
        <w:t>轮候与配</w:t>
      </w:r>
      <w:proofErr w:type="gramEnd"/>
      <w:r>
        <w:rPr>
          <w:rFonts w:hint="eastAsia"/>
        </w:rPr>
        <w:t>租规则，将家庭人数及构成等纳入轮候排序或综合评分的因素，对符合条件且子女数量较多的家庭可直接组织选房；</w:t>
      </w:r>
      <w:proofErr w:type="gramStart"/>
      <w:r>
        <w:rPr>
          <w:rFonts w:hint="eastAsia"/>
        </w:rPr>
        <w:t>完善公</w:t>
      </w:r>
      <w:proofErr w:type="gramEnd"/>
      <w:r>
        <w:rPr>
          <w:rFonts w:hint="eastAsia"/>
        </w:rPr>
        <w:t>租房调换政策，对因家庭人口增加、就业、子女就学等原因需要调换公租房的，根据房源情况及时调换。</w:t>
      </w:r>
    </w:p>
    <w:p w14:paraId="0F6CDFA9" w14:textId="77777777" w:rsidR="00C236DC" w:rsidRDefault="00C236DC" w:rsidP="0068212D">
      <w:pPr>
        <w:pStyle w:val="AD"/>
        <w:spacing w:line="276" w:lineRule="auto"/>
      </w:pPr>
    </w:p>
    <w:p w14:paraId="5ECD030D" w14:textId="77777777" w:rsidR="00C236DC" w:rsidRDefault="00C236DC" w:rsidP="0068212D">
      <w:pPr>
        <w:pStyle w:val="AD"/>
        <w:spacing w:line="276" w:lineRule="auto"/>
      </w:pPr>
      <w:r>
        <w:rPr>
          <w:rFonts w:hint="eastAsia"/>
        </w:rPr>
        <w:t>（十一）精准实施购房租房倾斜政策。住房政策向多子女家庭倾斜，在缴存城市无自有住房且租赁住房的多子女家庭，可按照实际房租支出提取住房公积金；对购买首套自住住房的多子女家庭，有条件的城市可给予适当提高住房公积金贷款额度等相关支持政策。加快发展长租房市场，多渠道增加长租房供应，推进租购权利均等。各地可结合实际，进一步研究制定根据养育未成年子女负担情况实施差异化租赁和购买房屋的优惠政策。</w:t>
      </w:r>
    </w:p>
    <w:p w14:paraId="79FAED73" w14:textId="77777777" w:rsidR="00C236DC" w:rsidRDefault="00C236DC" w:rsidP="0068212D">
      <w:pPr>
        <w:pStyle w:val="AD"/>
        <w:spacing w:line="276" w:lineRule="auto"/>
      </w:pPr>
    </w:p>
    <w:p w14:paraId="2A744BEA" w14:textId="77777777" w:rsidR="00C236DC" w:rsidRDefault="00C236DC" w:rsidP="0068212D">
      <w:pPr>
        <w:pStyle w:val="AD"/>
        <w:spacing w:line="276" w:lineRule="auto"/>
      </w:pPr>
      <w:r>
        <w:rPr>
          <w:rFonts w:hint="eastAsia"/>
        </w:rPr>
        <w:t>（十二）发挥好税收、金融等支持作用。实施好</w:t>
      </w:r>
      <w:r>
        <w:rPr>
          <w:rFonts w:hint="eastAsia"/>
        </w:rPr>
        <w:t>3</w:t>
      </w:r>
      <w:r>
        <w:rPr>
          <w:rFonts w:hint="eastAsia"/>
        </w:rPr>
        <w:t>岁以下婴幼儿照护费用个人所得税专项附加扣除政策。建立对依法保障职工生育权益用人单位激励机制。向提供母婴护理、托</w:t>
      </w:r>
      <w:proofErr w:type="gramStart"/>
      <w:r>
        <w:rPr>
          <w:rFonts w:hint="eastAsia"/>
        </w:rPr>
        <w:t>育服务</w:t>
      </w:r>
      <w:proofErr w:type="gramEnd"/>
      <w:r>
        <w:rPr>
          <w:rFonts w:hint="eastAsia"/>
        </w:rPr>
        <w:t>以及相关职业培训、消费品生产的企业加大金融支持力度。</w:t>
      </w:r>
    </w:p>
    <w:p w14:paraId="4A9122A7" w14:textId="77777777" w:rsidR="00C236DC" w:rsidRDefault="00C236DC" w:rsidP="0068212D">
      <w:pPr>
        <w:pStyle w:val="AD"/>
        <w:spacing w:line="276" w:lineRule="auto"/>
      </w:pPr>
    </w:p>
    <w:p w14:paraId="3CEB47EB" w14:textId="77777777" w:rsidR="00C236DC" w:rsidRDefault="00C236DC" w:rsidP="0068212D">
      <w:pPr>
        <w:pStyle w:val="AD"/>
        <w:spacing w:line="276" w:lineRule="auto"/>
      </w:pPr>
      <w:r>
        <w:rPr>
          <w:rFonts w:hint="eastAsia"/>
        </w:rPr>
        <w:t>六、加强优质教育资源供给</w:t>
      </w:r>
    </w:p>
    <w:p w14:paraId="2932E7C0" w14:textId="77777777" w:rsidR="00C236DC" w:rsidRDefault="00C236DC" w:rsidP="0068212D">
      <w:pPr>
        <w:pStyle w:val="AD"/>
        <w:spacing w:line="276" w:lineRule="auto"/>
      </w:pPr>
    </w:p>
    <w:p w14:paraId="20F18160" w14:textId="77777777" w:rsidR="00C236DC" w:rsidRDefault="00C236DC" w:rsidP="0068212D">
      <w:pPr>
        <w:pStyle w:val="AD"/>
        <w:spacing w:line="276" w:lineRule="auto"/>
      </w:pPr>
      <w:r>
        <w:rPr>
          <w:rFonts w:hint="eastAsia"/>
        </w:rPr>
        <w:t>（十三）提高学前教育</w:t>
      </w:r>
      <w:proofErr w:type="gramStart"/>
      <w:r>
        <w:rPr>
          <w:rFonts w:hint="eastAsia"/>
        </w:rPr>
        <w:t>普及普</w:t>
      </w:r>
      <w:proofErr w:type="gramEnd"/>
      <w:r>
        <w:rPr>
          <w:rFonts w:hint="eastAsia"/>
        </w:rPr>
        <w:t>惠水平。继续实施“十四五”学前教育发展提升行动计划，着力补齐农村地区和城市新增人口集中地区普惠性资源短板。切实落实各级政府发展学前教育责任，健全政府投入为主、家庭合理分担、其他多渠道筹措经费的机制。优化完善财政补助政策，逐步提高学前教育财政投入水平，保障普惠性学前教育有质量可持续发展。健全学前教育资助制度，切实保障家庭经济困难儿童接受普惠性学前教育。</w:t>
      </w:r>
    </w:p>
    <w:p w14:paraId="6BFD046F" w14:textId="77777777" w:rsidR="00C236DC" w:rsidRDefault="00C236DC" w:rsidP="0068212D">
      <w:pPr>
        <w:pStyle w:val="AD"/>
        <w:spacing w:line="276" w:lineRule="auto"/>
      </w:pPr>
    </w:p>
    <w:p w14:paraId="649FF7E1" w14:textId="77777777" w:rsidR="00C236DC" w:rsidRDefault="00C236DC" w:rsidP="0068212D">
      <w:pPr>
        <w:pStyle w:val="AD"/>
        <w:spacing w:line="276" w:lineRule="auto"/>
      </w:pPr>
      <w:r>
        <w:rPr>
          <w:rFonts w:hint="eastAsia"/>
        </w:rPr>
        <w:t>（十四）提高义务教育均衡发展水平。依法落实政府举办义务教育的主体责任，优化义务教育结构，确保义务教育学位主要由公办学校提供和政府购买学位方式提供。继续落实“两免一补”政策，降低学生就学成本。进一步减轻义务教育阶段学生作业负担和校外培训负担，发挥学校</w:t>
      </w:r>
      <w:r>
        <w:rPr>
          <w:rFonts w:hint="eastAsia"/>
        </w:rPr>
        <w:lastRenderedPageBreak/>
        <w:t>教育主阵地作用，提升课后服务质量，按规定保障课后服务经费。严格落实义务教育阶段学科类校外培训收费实行政府指导价管理政策。加强非学科类校外培训监管，规范培训机构收费行为。加强对家长的家庭教育指导，树立科学育儿观念。</w:t>
      </w:r>
    </w:p>
    <w:p w14:paraId="67F55FC2" w14:textId="77777777" w:rsidR="00C236DC" w:rsidRDefault="00C236DC" w:rsidP="0068212D">
      <w:pPr>
        <w:pStyle w:val="AD"/>
        <w:spacing w:line="276" w:lineRule="auto"/>
      </w:pPr>
    </w:p>
    <w:p w14:paraId="4B677A54" w14:textId="77777777" w:rsidR="00C236DC" w:rsidRDefault="00C236DC" w:rsidP="0068212D">
      <w:pPr>
        <w:pStyle w:val="AD"/>
        <w:spacing w:line="276" w:lineRule="auto"/>
      </w:pPr>
      <w:r>
        <w:rPr>
          <w:rFonts w:hint="eastAsia"/>
        </w:rPr>
        <w:t>（十五）加强生理卫生等健康教育。针对在校学生的心理生理特点，通过定期举办专题讲座、开设公共选修课程等方式，开展生理卫生教育、青春期教育或者性健康教育，加强婚恋观、家庭观正向引导。</w:t>
      </w:r>
    </w:p>
    <w:p w14:paraId="5BCCD516" w14:textId="77777777" w:rsidR="00C236DC" w:rsidRDefault="00C236DC" w:rsidP="0068212D">
      <w:pPr>
        <w:pStyle w:val="AD"/>
        <w:spacing w:line="276" w:lineRule="auto"/>
      </w:pPr>
    </w:p>
    <w:p w14:paraId="5C178E66" w14:textId="77777777" w:rsidR="00C236DC" w:rsidRDefault="00C236DC" w:rsidP="0068212D">
      <w:pPr>
        <w:pStyle w:val="AD"/>
        <w:spacing w:line="276" w:lineRule="auto"/>
      </w:pPr>
      <w:r>
        <w:rPr>
          <w:rFonts w:hint="eastAsia"/>
        </w:rPr>
        <w:t>七、构建生育友好的就业环境</w:t>
      </w:r>
    </w:p>
    <w:p w14:paraId="0EBEBDFE" w14:textId="77777777" w:rsidR="00C236DC" w:rsidRDefault="00C236DC" w:rsidP="0068212D">
      <w:pPr>
        <w:pStyle w:val="AD"/>
        <w:spacing w:line="276" w:lineRule="auto"/>
      </w:pPr>
    </w:p>
    <w:p w14:paraId="468B7212" w14:textId="77777777" w:rsidR="00C236DC" w:rsidRDefault="00C236DC" w:rsidP="0068212D">
      <w:pPr>
        <w:pStyle w:val="AD"/>
        <w:spacing w:line="276" w:lineRule="auto"/>
      </w:pPr>
      <w:r>
        <w:rPr>
          <w:rFonts w:hint="eastAsia"/>
        </w:rPr>
        <w:t>（十六）鼓励实行灵活的工作方式。用人单位可结合生产和工作实际，通过与职工协商，采取弹性上下班、居家办公等工作方式，为有接送子女上下学、照顾生病或居家子女等需求的职工提供工作便利，帮助职工解决育儿困难。</w:t>
      </w:r>
    </w:p>
    <w:p w14:paraId="6EA3EA3D" w14:textId="77777777" w:rsidR="00C236DC" w:rsidRDefault="00C236DC" w:rsidP="0068212D">
      <w:pPr>
        <w:pStyle w:val="AD"/>
        <w:spacing w:line="276" w:lineRule="auto"/>
      </w:pPr>
    </w:p>
    <w:p w14:paraId="215E0DDD" w14:textId="77777777" w:rsidR="00C236DC" w:rsidRDefault="00C236DC" w:rsidP="0068212D">
      <w:pPr>
        <w:pStyle w:val="AD"/>
        <w:spacing w:line="276" w:lineRule="auto"/>
      </w:pPr>
      <w:r>
        <w:rPr>
          <w:rFonts w:hint="eastAsia"/>
        </w:rPr>
        <w:t>（十七）推动创建家庭友好型工作场所。推动用人单位将帮助职工平衡工作和家庭关系相关措施纳入集体合同和女职工权益保护专项集体合同条款。实施母乳喂养促进行动。女职工比较多的用人单位应当建立孕妇休息室、哺乳室，配备必要母婴服务设施，更好满足</w:t>
      </w:r>
      <w:proofErr w:type="gramStart"/>
      <w:r>
        <w:rPr>
          <w:rFonts w:hint="eastAsia"/>
        </w:rPr>
        <w:t>孕</w:t>
      </w:r>
      <w:proofErr w:type="gramEnd"/>
      <w:r>
        <w:rPr>
          <w:rFonts w:hint="eastAsia"/>
        </w:rPr>
        <w:t>产期、哺乳期女职工的需求。鼓励有条件的用人单位、学校、社区、群团组织等开展寒暑假托管服务。</w:t>
      </w:r>
    </w:p>
    <w:p w14:paraId="304699BF" w14:textId="77777777" w:rsidR="00C236DC" w:rsidRDefault="00C236DC" w:rsidP="0068212D">
      <w:pPr>
        <w:pStyle w:val="AD"/>
        <w:spacing w:line="276" w:lineRule="auto"/>
      </w:pPr>
    </w:p>
    <w:p w14:paraId="1F8512A6" w14:textId="77777777" w:rsidR="00C236DC" w:rsidRDefault="00C236DC" w:rsidP="0068212D">
      <w:pPr>
        <w:pStyle w:val="AD"/>
        <w:spacing w:line="276" w:lineRule="auto"/>
      </w:pPr>
      <w:r>
        <w:rPr>
          <w:rFonts w:hint="eastAsia"/>
        </w:rPr>
        <w:t>（十八）切实维护劳动就业合法权益。推动完善促进妇女就业的制度机制，加强对女性劳动者特别是生育再就业女性相关职业技能培训。持续开展就业性别歧视约谈工作，依法查处侵权行为。督促用人单位依法依规落实对孕产期、哺乳期女职工关于工作时间、工资待遇、劳动强度等方面的特殊劳动保护。加强监管执法，健全司法救济机制，探索开展妇女平等就业权益保护检察公益诉讼，维护妇女劳动和社会保障权益。强化工会劳动法律监督，推动职工权益保护法律法规贯彻落实。</w:t>
      </w:r>
    </w:p>
    <w:p w14:paraId="4F29311C" w14:textId="77777777" w:rsidR="00C236DC" w:rsidRDefault="00C236DC" w:rsidP="0068212D">
      <w:pPr>
        <w:pStyle w:val="AD"/>
        <w:spacing w:line="276" w:lineRule="auto"/>
      </w:pPr>
    </w:p>
    <w:p w14:paraId="7A4DF1F5" w14:textId="77777777" w:rsidR="00C236DC" w:rsidRDefault="00C236DC" w:rsidP="0068212D">
      <w:pPr>
        <w:pStyle w:val="AD"/>
        <w:spacing w:line="276" w:lineRule="auto"/>
      </w:pPr>
      <w:r>
        <w:rPr>
          <w:rFonts w:hint="eastAsia"/>
        </w:rPr>
        <w:t>八、加强宣传引导和服务管理</w:t>
      </w:r>
    </w:p>
    <w:p w14:paraId="1B484EB3" w14:textId="77777777" w:rsidR="00C236DC" w:rsidRDefault="00C236DC" w:rsidP="0068212D">
      <w:pPr>
        <w:pStyle w:val="AD"/>
        <w:spacing w:line="276" w:lineRule="auto"/>
      </w:pPr>
    </w:p>
    <w:p w14:paraId="3FFFE4E5" w14:textId="77777777" w:rsidR="00C236DC" w:rsidRDefault="00C236DC" w:rsidP="0068212D">
      <w:pPr>
        <w:pStyle w:val="AD"/>
        <w:spacing w:line="276" w:lineRule="auto"/>
      </w:pPr>
      <w:r>
        <w:rPr>
          <w:rFonts w:hint="eastAsia"/>
        </w:rPr>
        <w:t>（十九）积极营造生育友好社会氛围。充分发挥各类媒体作用和群团组织优势，积极开展人口基本国情宣传教育，弘扬中华民族传统美德，提倡适龄婚育、优生优育，倡导尊重生育的社会价值、尊重父母、儿童优先、夫妻共担育儿责任。推进婚俗改革和移风易俗，破除婚嫁大操大办、高价彩礼等陈规陋习，倡导积极婚育观念。组织创作一批积极向上的文艺作品，讲好新时代美好爱情、和谐家庭、幸福生活的中国故事。推进儿童友好城市建设。开展全国生育友好工作先进单位表彰活动，评选一批工作扎实、成效明显、群众满意的先进典型，鼓励和带动基层积极创新，营造生育友好的社会环境。</w:t>
      </w:r>
    </w:p>
    <w:p w14:paraId="56FD040D" w14:textId="77777777" w:rsidR="00C236DC" w:rsidRDefault="00C236DC" w:rsidP="0068212D">
      <w:pPr>
        <w:pStyle w:val="AD"/>
        <w:spacing w:line="276" w:lineRule="auto"/>
      </w:pPr>
    </w:p>
    <w:p w14:paraId="43913EEA" w14:textId="77777777" w:rsidR="00C236DC" w:rsidRDefault="00C236DC" w:rsidP="0068212D">
      <w:pPr>
        <w:pStyle w:val="AD"/>
        <w:spacing w:line="276" w:lineRule="auto"/>
      </w:pPr>
      <w:r>
        <w:rPr>
          <w:rFonts w:hint="eastAsia"/>
        </w:rPr>
        <w:t>（二十）建立健全人口服务体系。以“一老一小”为重点，建立健全覆盖全生命周期的人口服务体系。加强政府和社会协同治理，强化乡镇（街道）、村（社区）等基层人口管理体系和服务能力建设。完善生育登记制度，全面落实出生医学证明、儿童预防接种、户口登记、</w:t>
      </w:r>
      <w:proofErr w:type="gramStart"/>
      <w:r>
        <w:rPr>
          <w:rFonts w:hint="eastAsia"/>
        </w:rPr>
        <w:t>医</w:t>
      </w:r>
      <w:proofErr w:type="gramEnd"/>
      <w:r>
        <w:rPr>
          <w:rFonts w:hint="eastAsia"/>
        </w:rPr>
        <w:t>保参保、</w:t>
      </w:r>
      <w:r>
        <w:rPr>
          <w:rFonts w:hint="eastAsia"/>
        </w:rPr>
        <w:lastRenderedPageBreak/>
        <w:t>社保卡申领等“出生一件事”集成化办理。强化基层人口信息管理职责，促进入户、入学、婚姻登记、卫生健康等基础信息融合共享，科学</w:t>
      </w:r>
      <w:proofErr w:type="gramStart"/>
      <w:r>
        <w:rPr>
          <w:rFonts w:hint="eastAsia"/>
        </w:rPr>
        <w:t>研</w:t>
      </w:r>
      <w:proofErr w:type="gramEnd"/>
      <w:r>
        <w:rPr>
          <w:rFonts w:hint="eastAsia"/>
        </w:rPr>
        <w:t>判生育形势和人口变动趋势。维护计划生育家庭合法权益，建立健全政府主导、社会组织参与的计划生育特殊家庭扶助关怀工作机制，建立健全生活、养老、医疗、精神慰藉等全方位</w:t>
      </w:r>
      <w:proofErr w:type="gramStart"/>
      <w:r>
        <w:rPr>
          <w:rFonts w:hint="eastAsia"/>
        </w:rPr>
        <w:t>帮扶保障</w:t>
      </w:r>
      <w:proofErr w:type="gramEnd"/>
      <w:r>
        <w:rPr>
          <w:rFonts w:hint="eastAsia"/>
        </w:rPr>
        <w:t>制度，动员各级计划生育协会深入开展“暖心行动”。</w:t>
      </w:r>
    </w:p>
    <w:p w14:paraId="362768D5" w14:textId="77777777" w:rsidR="00C236DC" w:rsidRDefault="00C236DC" w:rsidP="0068212D">
      <w:pPr>
        <w:pStyle w:val="AD"/>
        <w:spacing w:line="276" w:lineRule="auto"/>
      </w:pPr>
    </w:p>
    <w:p w14:paraId="20ED7458" w14:textId="77777777" w:rsidR="00C236DC" w:rsidRDefault="00C236DC" w:rsidP="0068212D">
      <w:pPr>
        <w:pStyle w:val="AD"/>
        <w:spacing w:line="276" w:lineRule="auto"/>
      </w:pPr>
      <w:r>
        <w:rPr>
          <w:rFonts w:hint="eastAsia"/>
        </w:rPr>
        <w:t>各地各有关部门要深刻认识完善和落实积极生育支持措施的重要性和紧迫性，切实提高政治站位，把人口工作摆上重要议事日程，密切协同配合，加快完善积极生育支持措施。各地要坚持一把手亲自抓、负总责，加强统筹规划、政策协调和工作落实，结合实际及时完善具体政策措施，周密组织实施，确保责任到位、措施到位、投入到位、落实到位。各有关部门要加强对地方的指导，总结推广好的经验做法，及时细化配套措施，推动解决工作中面临的问题，不断完善服务管理制度。立足国情，加强评估论证，促进生育政策和相关经济社会政策配套衔接。</w:t>
      </w:r>
      <w:proofErr w:type="gramStart"/>
      <w:r>
        <w:rPr>
          <w:rFonts w:hint="eastAsia"/>
        </w:rPr>
        <w:t>完善跨</w:t>
      </w:r>
      <w:proofErr w:type="gramEnd"/>
      <w:r>
        <w:rPr>
          <w:rFonts w:hint="eastAsia"/>
        </w:rPr>
        <w:t>部门协调机制，强化重要政策统筹研究和督促落实。完善优化生育政策目标管理责任制，研究建立指标体系，监测评估积极生育支持措施的成效。加强政策宣传解读，及时妥善回应社会关切，营造良好氛围。重要情况及时报告。</w:t>
      </w:r>
    </w:p>
    <w:p w14:paraId="509519F3" w14:textId="77777777" w:rsidR="00C236DC" w:rsidRDefault="00C236DC" w:rsidP="0068212D">
      <w:pPr>
        <w:pStyle w:val="AD"/>
        <w:spacing w:line="276" w:lineRule="auto"/>
      </w:pPr>
    </w:p>
    <w:p w14:paraId="1C6E23EA" w14:textId="6FCBB586" w:rsidR="00C236DC" w:rsidRDefault="00C236DC" w:rsidP="0068212D">
      <w:pPr>
        <w:pStyle w:val="AD"/>
        <w:spacing w:line="276" w:lineRule="auto"/>
      </w:pPr>
    </w:p>
    <w:p w14:paraId="486497BC" w14:textId="7BD3F422" w:rsidR="00C236DC" w:rsidRDefault="00C236DC" w:rsidP="0068212D">
      <w:pPr>
        <w:pStyle w:val="AD"/>
        <w:spacing w:line="276" w:lineRule="auto"/>
        <w:jc w:val="right"/>
      </w:pPr>
      <w:r>
        <w:rPr>
          <w:rFonts w:hint="eastAsia"/>
        </w:rPr>
        <w:t>国家卫生健康委</w:t>
      </w:r>
      <w:r w:rsidR="00070A64">
        <w:t xml:space="preserve">  </w:t>
      </w:r>
      <w:r>
        <w:rPr>
          <w:rFonts w:hint="eastAsia"/>
        </w:rPr>
        <w:t>国家发展改革委</w:t>
      </w:r>
    </w:p>
    <w:p w14:paraId="50D33A33" w14:textId="64824B44" w:rsidR="00C236DC" w:rsidRDefault="00C236DC" w:rsidP="0068212D">
      <w:pPr>
        <w:pStyle w:val="AD"/>
        <w:spacing w:line="276" w:lineRule="auto"/>
        <w:jc w:val="right"/>
      </w:pPr>
      <w:r>
        <w:rPr>
          <w:rFonts w:hint="eastAsia"/>
        </w:rPr>
        <w:t>中央宣传部</w:t>
      </w:r>
      <w:r w:rsidR="00070A64">
        <w:t xml:space="preserve">  </w:t>
      </w:r>
      <w:r>
        <w:rPr>
          <w:rFonts w:hint="eastAsia"/>
        </w:rPr>
        <w:t>教育部</w:t>
      </w:r>
    </w:p>
    <w:p w14:paraId="29CE791D" w14:textId="7B04FEDD" w:rsidR="00C236DC" w:rsidRDefault="00C236DC" w:rsidP="0068212D">
      <w:pPr>
        <w:pStyle w:val="AD"/>
        <w:spacing w:line="276" w:lineRule="auto"/>
        <w:jc w:val="right"/>
      </w:pPr>
      <w:r>
        <w:rPr>
          <w:rFonts w:hint="eastAsia"/>
        </w:rPr>
        <w:t>民政部</w:t>
      </w:r>
      <w:r w:rsidR="00070A64">
        <w:t xml:space="preserve">  </w:t>
      </w:r>
      <w:r>
        <w:rPr>
          <w:rFonts w:hint="eastAsia"/>
        </w:rPr>
        <w:t>财政部</w:t>
      </w:r>
    </w:p>
    <w:p w14:paraId="07945B6A" w14:textId="24DCF8F5" w:rsidR="00C236DC" w:rsidRDefault="00C236DC" w:rsidP="0068212D">
      <w:pPr>
        <w:pStyle w:val="AD"/>
        <w:spacing w:line="276" w:lineRule="auto"/>
        <w:jc w:val="right"/>
      </w:pPr>
      <w:r>
        <w:rPr>
          <w:rFonts w:hint="eastAsia"/>
        </w:rPr>
        <w:t>人力资源社会保障部</w:t>
      </w:r>
      <w:r w:rsidR="00070A64">
        <w:t xml:space="preserve">  </w:t>
      </w:r>
      <w:r>
        <w:rPr>
          <w:rFonts w:hint="eastAsia"/>
        </w:rPr>
        <w:t>住房城乡建设部</w:t>
      </w:r>
    </w:p>
    <w:p w14:paraId="0FCDC6B5" w14:textId="31D7C2BE" w:rsidR="00C236DC" w:rsidRDefault="00C236DC" w:rsidP="0068212D">
      <w:pPr>
        <w:pStyle w:val="AD"/>
        <w:spacing w:line="276" w:lineRule="auto"/>
        <w:jc w:val="right"/>
      </w:pPr>
      <w:r>
        <w:rPr>
          <w:rFonts w:hint="eastAsia"/>
        </w:rPr>
        <w:t>中国人民银行</w:t>
      </w:r>
      <w:r w:rsidR="00070A64">
        <w:t xml:space="preserve">  </w:t>
      </w:r>
      <w:r>
        <w:rPr>
          <w:rFonts w:hint="eastAsia"/>
        </w:rPr>
        <w:t>国务院国资委</w:t>
      </w:r>
    </w:p>
    <w:p w14:paraId="7260E64A" w14:textId="5C1A49A2" w:rsidR="00C236DC" w:rsidRDefault="00C236DC" w:rsidP="0068212D">
      <w:pPr>
        <w:pStyle w:val="AD"/>
        <w:spacing w:line="276" w:lineRule="auto"/>
        <w:jc w:val="right"/>
      </w:pPr>
      <w:r>
        <w:rPr>
          <w:rFonts w:hint="eastAsia"/>
        </w:rPr>
        <w:t>国家税务总局</w:t>
      </w:r>
      <w:r w:rsidR="00070A64">
        <w:t xml:space="preserve">  </w:t>
      </w:r>
      <w:r>
        <w:rPr>
          <w:rFonts w:hint="eastAsia"/>
        </w:rPr>
        <w:t>国家</w:t>
      </w:r>
      <w:proofErr w:type="gramStart"/>
      <w:r>
        <w:rPr>
          <w:rFonts w:hint="eastAsia"/>
        </w:rPr>
        <w:t>医</w:t>
      </w:r>
      <w:proofErr w:type="gramEnd"/>
      <w:r>
        <w:rPr>
          <w:rFonts w:hint="eastAsia"/>
        </w:rPr>
        <w:t>保局</w:t>
      </w:r>
    </w:p>
    <w:p w14:paraId="75992BB4" w14:textId="60813021" w:rsidR="00C236DC" w:rsidRDefault="00C236DC" w:rsidP="0068212D">
      <w:pPr>
        <w:pStyle w:val="AD"/>
        <w:spacing w:line="276" w:lineRule="auto"/>
        <w:jc w:val="right"/>
      </w:pPr>
      <w:r>
        <w:rPr>
          <w:rFonts w:hint="eastAsia"/>
        </w:rPr>
        <w:t>中国银保监会</w:t>
      </w:r>
      <w:r w:rsidR="00070A64">
        <w:t xml:space="preserve">  </w:t>
      </w:r>
      <w:r>
        <w:rPr>
          <w:rFonts w:hint="eastAsia"/>
        </w:rPr>
        <w:t>全国总工会</w:t>
      </w:r>
    </w:p>
    <w:p w14:paraId="67F6E1A6" w14:textId="6685F422" w:rsidR="00C236DC" w:rsidRDefault="00C236DC" w:rsidP="0068212D">
      <w:pPr>
        <w:pStyle w:val="AD"/>
        <w:spacing w:line="276" w:lineRule="auto"/>
        <w:jc w:val="right"/>
      </w:pPr>
      <w:r>
        <w:rPr>
          <w:rFonts w:hint="eastAsia"/>
        </w:rPr>
        <w:t>共青团中央</w:t>
      </w:r>
      <w:r w:rsidR="00070A64">
        <w:t xml:space="preserve">  </w:t>
      </w:r>
      <w:r>
        <w:rPr>
          <w:rFonts w:hint="eastAsia"/>
        </w:rPr>
        <w:t>全国妇联</w:t>
      </w:r>
    </w:p>
    <w:p w14:paraId="589B127A" w14:textId="77777777" w:rsidR="00C236DC" w:rsidRDefault="00C236DC" w:rsidP="0068212D">
      <w:pPr>
        <w:pStyle w:val="AD"/>
        <w:spacing w:line="276" w:lineRule="auto"/>
        <w:jc w:val="right"/>
      </w:pPr>
      <w:r>
        <w:rPr>
          <w:rFonts w:hint="eastAsia"/>
        </w:rPr>
        <w:t>中央军委后勤保障部</w:t>
      </w:r>
    </w:p>
    <w:p w14:paraId="5B61484A" w14:textId="0D4C7C09" w:rsidR="00B15193" w:rsidRDefault="00C236DC" w:rsidP="0068212D">
      <w:pPr>
        <w:pStyle w:val="AD"/>
        <w:spacing w:line="276" w:lineRule="auto"/>
        <w:jc w:val="right"/>
      </w:pPr>
      <w:r>
        <w:rPr>
          <w:rFonts w:hint="eastAsia"/>
        </w:rPr>
        <w:t>2022</w:t>
      </w:r>
      <w:r>
        <w:rPr>
          <w:rFonts w:hint="eastAsia"/>
        </w:rPr>
        <w:t>年</w:t>
      </w:r>
      <w:r>
        <w:rPr>
          <w:rFonts w:hint="eastAsia"/>
        </w:rPr>
        <w:t>7</w:t>
      </w:r>
      <w:r>
        <w:rPr>
          <w:rFonts w:hint="eastAsia"/>
        </w:rPr>
        <w:t>月</w:t>
      </w:r>
      <w:r>
        <w:rPr>
          <w:rFonts w:hint="eastAsia"/>
        </w:rPr>
        <w:t>25</w:t>
      </w:r>
      <w:r>
        <w:rPr>
          <w:rFonts w:hint="eastAsia"/>
        </w:rPr>
        <w:t>日</w:t>
      </w:r>
    </w:p>
    <w:p w14:paraId="4A3F27CE" w14:textId="73E6EF10" w:rsidR="00C236DC" w:rsidRDefault="00C236DC" w:rsidP="0068212D">
      <w:pPr>
        <w:pStyle w:val="AD"/>
        <w:spacing w:line="276" w:lineRule="auto"/>
      </w:pPr>
    </w:p>
    <w:p w14:paraId="7D6E21DC" w14:textId="0515E83E" w:rsidR="00C236DC" w:rsidRDefault="00C236DC" w:rsidP="0068212D">
      <w:pPr>
        <w:pStyle w:val="AD"/>
        <w:spacing w:line="276" w:lineRule="auto"/>
      </w:pPr>
    </w:p>
    <w:p w14:paraId="55D22F18" w14:textId="77777777" w:rsidR="00C236DC" w:rsidRDefault="00C236DC" w:rsidP="0068212D">
      <w:pPr>
        <w:pStyle w:val="AD"/>
        <w:spacing w:line="276" w:lineRule="auto"/>
      </w:pPr>
      <w:r>
        <w:rPr>
          <w:rFonts w:hint="eastAsia"/>
        </w:rPr>
        <w:t>信息来源：</w:t>
      </w:r>
    </w:p>
    <w:p w14:paraId="347B349E" w14:textId="0C16B4BC" w:rsidR="00C236DC" w:rsidRDefault="00000000" w:rsidP="0068212D">
      <w:pPr>
        <w:pStyle w:val="AD"/>
        <w:spacing w:line="276" w:lineRule="auto"/>
      </w:pPr>
      <w:hyperlink r:id="rId6" w:history="1">
        <w:r w:rsidR="00A5291F" w:rsidRPr="00664043">
          <w:rPr>
            <w:rStyle w:val="a9"/>
          </w:rPr>
          <w:t>http://www.nhc.gov.cn/rkjcyjtfzs/s7785/202208/9247dd64744c42df9522c4fa2cb78e42.shtml</w:t>
        </w:r>
      </w:hyperlink>
    </w:p>
    <w:p w14:paraId="42B91772" w14:textId="77777777" w:rsidR="00C236DC" w:rsidRPr="00C236DC" w:rsidRDefault="00C236DC" w:rsidP="0068212D">
      <w:pPr>
        <w:pStyle w:val="AD"/>
        <w:spacing w:line="276" w:lineRule="auto"/>
      </w:pPr>
    </w:p>
    <w:sectPr w:rsidR="00C236DC" w:rsidRPr="00C236D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C6BA" w14:textId="77777777" w:rsidR="004F649B" w:rsidRDefault="004F649B" w:rsidP="00C20A6A">
      <w:pPr>
        <w:spacing w:line="240" w:lineRule="auto"/>
      </w:pPr>
      <w:r>
        <w:separator/>
      </w:r>
    </w:p>
  </w:endnote>
  <w:endnote w:type="continuationSeparator" w:id="0">
    <w:p w14:paraId="1FE0DB97" w14:textId="77777777" w:rsidR="004F649B" w:rsidRDefault="004F649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CC8D" w14:textId="77777777" w:rsidR="004F649B" w:rsidRDefault="004F649B" w:rsidP="00C20A6A">
      <w:pPr>
        <w:spacing w:line="240" w:lineRule="auto"/>
      </w:pPr>
      <w:r>
        <w:separator/>
      </w:r>
    </w:p>
  </w:footnote>
  <w:footnote w:type="continuationSeparator" w:id="0">
    <w:p w14:paraId="1BB9D902" w14:textId="77777777" w:rsidR="004F649B" w:rsidRDefault="004F649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385A"/>
    <w:rsid w:val="00070A64"/>
    <w:rsid w:val="000F4C6A"/>
    <w:rsid w:val="00176A25"/>
    <w:rsid w:val="001C4C6F"/>
    <w:rsid w:val="003D27E2"/>
    <w:rsid w:val="004F649B"/>
    <w:rsid w:val="005F7C76"/>
    <w:rsid w:val="0068212D"/>
    <w:rsid w:val="007D7BDB"/>
    <w:rsid w:val="00A5291F"/>
    <w:rsid w:val="00A548E7"/>
    <w:rsid w:val="00B15193"/>
    <w:rsid w:val="00B731F1"/>
    <w:rsid w:val="00C20A6A"/>
    <w:rsid w:val="00C22624"/>
    <w:rsid w:val="00C236DC"/>
    <w:rsid w:val="00D02718"/>
    <w:rsid w:val="00E03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4748"/>
  <w15:chartTrackingRefBased/>
  <w15:docId w15:val="{28069D51-782E-4FB2-9934-53D934FEA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236DC"/>
    <w:pPr>
      <w:ind w:leftChars="2500" w:left="100"/>
    </w:pPr>
  </w:style>
  <w:style w:type="character" w:customStyle="1" w:styleId="a8">
    <w:name w:val="日期 字符"/>
    <w:basedOn w:val="a0"/>
    <w:link w:val="a7"/>
    <w:uiPriority w:val="99"/>
    <w:semiHidden/>
    <w:rsid w:val="00C236DC"/>
    <w:rPr>
      <w:rFonts w:ascii="Arial" w:eastAsia="宋体" w:hAnsi="Arial"/>
      <w:sz w:val="22"/>
    </w:rPr>
  </w:style>
  <w:style w:type="character" w:styleId="a9">
    <w:name w:val="Hyperlink"/>
    <w:basedOn w:val="a0"/>
    <w:uiPriority w:val="99"/>
    <w:unhideWhenUsed/>
    <w:rsid w:val="00C236DC"/>
    <w:rPr>
      <w:color w:val="0000FF" w:themeColor="hyperlink"/>
      <w:u w:val="single"/>
    </w:rPr>
  </w:style>
  <w:style w:type="character" w:styleId="aa">
    <w:name w:val="Unresolved Mention"/>
    <w:basedOn w:val="a0"/>
    <w:uiPriority w:val="99"/>
    <w:semiHidden/>
    <w:unhideWhenUsed/>
    <w:rsid w:val="00C23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rkjcyjtfzs/s7785/202208/9247dd64744c42df9522c4fa2cb78e4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805</Words>
  <Characters>4593</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Yanlu Shen</cp:lastModifiedBy>
  <cp:revision>5</cp:revision>
  <dcterms:created xsi:type="dcterms:W3CDTF">2022-08-19T02:50:00Z</dcterms:created>
  <dcterms:modified xsi:type="dcterms:W3CDTF">2022-08-19T03:58:00Z</dcterms:modified>
</cp:coreProperties>
</file>