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59E52" w14:textId="3A060EDF" w:rsidR="00184291" w:rsidRPr="00640E27" w:rsidRDefault="00B112A4" w:rsidP="00802C73">
      <w:pPr>
        <w:widowControl/>
        <w:spacing w:line="276" w:lineRule="auto"/>
        <w:jc w:val="center"/>
        <w:rPr>
          <w:rFonts w:ascii="Arial" w:hAnsi="Arial" w:cs="Arial"/>
          <w:b/>
          <w:bCs/>
          <w:color w:val="ED7D31"/>
          <w:kern w:val="0"/>
          <w:sz w:val="32"/>
          <w:szCs w:val="32"/>
        </w:rPr>
      </w:pPr>
      <w:r w:rsidRPr="00640E27">
        <w:rPr>
          <w:rFonts w:ascii="Arial" w:hAnsi="Arial" w:cs="Arial"/>
          <w:b/>
          <w:bCs/>
          <w:color w:val="ED7D31"/>
          <w:kern w:val="0"/>
          <w:sz w:val="32"/>
          <w:szCs w:val="32"/>
        </w:rPr>
        <w:t>进出口商品抽查检验管理办法（征求意见稿）</w:t>
      </w:r>
    </w:p>
    <w:p w14:paraId="3E77B3E3" w14:textId="77777777" w:rsidR="00184291" w:rsidRPr="00640E27" w:rsidRDefault="00184291" w:rsidP="00C3220D">
      <w:pPr>
        <w:spacing w:line="276" w:lineRule="auto"/>
        <w:jc w:val="center"/>
        <w:rPr>
          <w:rFonts w:ascii="Arial" w:hAnsi="Arial" w:cs="Arial"/>
          <w:sz w:val="22"/>
          <w:szCs w:val="22"/>
        </w:rPr>
      </w:pPr>
    </w:p>
    <w:p w14:paraId="113CEE4C" w14:textId="77777777" w:rsidR="00184291" w:rsidRPr="00640E27" w:rsidRDefault="00B112A4" w:rsidP="00C3220D">
      <w:pPr>
        <w:spacing w:line="276" w:lineRule="auto"/>
        <w:jc w:val="center"/>
        <w:rPr>
          <w:rFonts w:ascii="Arial" w:hAnsi="Arial" w:cs="Arial"/>
          <w:sz w:val="22"/>
          <w:szCs w:val="22"/>
        </w:rPr>
      </w:pPr>
      <w:r w:rsidRPr="00640E27">
        <w:rPr>
          <w:rFonts w:ascii="Arial" w:hAnsi="Arial" w:cs="Arial"/>
          <w:sz w:val="22"/>
          <w:szCs w:val="22"/>
        </w:rPr>
        <w:t>第一章</w:t>
      </w:r>
      <w:r w:rsidRPr="00640E27">
        <w:rPr>
          <w:rFonts w:ascii="Arial" w:hAnsi="Arial" w:cs="Arial"/>
          <w:sz w:val="22"/>
          <w:szCs w:val="22"/>
        </w:rPr>
        <w:t xml:space="preserve"> </w:t>
      </w:r>
      <w:r w:rsidRPr="00640E27">
        <w:rPr>
          <w:rFonts w:ascii="Arial" w:hAnsi="Arial" w:cs="Arial"/>
          <w:sz w:val="22"/>
          <w:szCs w:val="22"/>
        </w:rPr>
        <w:t>总</w:t>
      </w:r>
      <w:r w:rsidRPr="00640E27">
        <w:rPr>
          <w:rFonts w:ascii="Arial" w:hAnsi="Arial" w:cs="Arial"/>
          <w:sz w:val="22"/>
          <w:szCs w:val="22"/>
        </w:rPr>
        <w:t xml:space="preserve"> </w:t>
      </w:r>
      <w:r w:rsidRPr="00640E27">
        <w:rPr>
          <w:rFonts w:ascii="Arial" w:hAnsi="Arial" w:cs="Arial"/>
          <w:sz w:val="22"/>
          <w:szCs w:val="22"/>
        </w:rPr>
        <w:t>则</w:t>
      </w:r>
    </w:p>
    <w:p w14:paraId="698EA37D" w14:textId="77777777" w:rsidR="00184291" w:rsidRPr="00640E27" w:rsidRDefault="00184291" w:rsidP="00C3220D">
      <w:pPr>
        <w:spacing w:line="276" w:lineRule="auto"/>
        <w:jc w:val="center"/>
        <w:rPr>
          <w:rFonts w:ascii="Arial" w:hAnsi="Arial" w:cs="Arial"/>
          <w:sz w:val="22"/>
          <w:szCs w:val="22"/>
        </w:rPr>
      </w:pPr>
    </w:p>
    <w:p w14:paraId="2022CFFF" w14:textId="77777777" w:rsidR="00184291" w:rsidRPr="00640E27" w:rsidRDefault="00B112A4" w:rsidP="00C3220D">
      <w:pPr>
        <w:spacing w:line="276" w:lineRule="auto"/>
        <w:ind w:left="15" w:firstLineChars="200" w:firstLine="440"/>
        <w:rPr>
          <w:rFonts w:ascii="Arial" w:hAnsi="Arial" w:cs="Arial"/>
          <w:b/>
          <w:sz w:val="22"/>
          <w:szCs w:val="22"/>
        </w:rPr>
      </w:pPr>
      <w:r w:rsidRPr="00640E27">
        <w:rPr>
          <w:rFonts w:ascii="Arial" w:hAnsi="Arial" w:cs="Arial"/>
          <w:sz w:val="22"/>
          <w:szCs w:val="22"/>
        </w:rPr>
        <w:t>第一条</w:t>
      </w:r>
      <w:r w:rsidRPr="00640E27">
        <w:rPr>
          <w:rFonts w:ascii="Arial" w:hAnsi="Arial" w:cs="Arial"/>
          <w:sz w:val="22"/>
          <w:szCs w:val="22"/>
        </w:rPr>
        <w:t xml:space="preserve"> </w:t>
      </w:r>
      <w:r w:rsidRPr="00640E27">
        <w:rPr>
          <w:rFonts w:ascii="Arial" w:hAnsi="Arial" w:cs="Arial"/>
          <w:sz w:val="22"/>
          <w:szCs w:val="22"/>
        </w:rPr>
        <w:t>为了加强进出口商品的抽查检验工作，规范进出口商品的抽查检验和监督管理行为，维护社会公共利益，根据《中华人民共和国进出口商品检验法》（以下简称《商检法》）及其实施条例的有关规定，制定本办法。</w:t>
      </w:r>
    </w:p>
    <w:p w14:paraId="72923E74" w14:textId="77777777" w:rsidR="00184291" w:rsidRPr="00640E27" w:rsidRDefault="00B112A4" w:rsidP="00C3220D">
      <w:pPr>
        <w:spacing w:line="276" w:lineRule="auto"/>
        <w:ind w:firstLineChars="200" w:firstLine="440"/>
        <w:rPr>
          <w:rFonts w:ascii="Arial" w:hAnsi="Arial" w:cs="Arial"/>
          <w:b/>
          <w:sz w:val="22"/>
          <w:szCs w:val="22"/>
        </w:rPr>
      </w:pPr>
      <w:r w:rsidRPr="00640E27">
        <w:rPr>
          <w:rFonts w:ascii="Arial" w:hAnsi="Arial" w:cs="Arial"/>
          <w:sz w:val="22"/>
          <w:szCs w:val="22"/>
        </w:rPr>
        <w:t>第二条</w:t>
      </w:r>
      <w:r w:rsidRPr="00640E27">
        <w:rPr>
          <w:rFonts w:ascii="Arial" w:hAnsi="Arial" w:cs="Arial"/>
          <w:sz w:val="22"/>
          <w:szCs w:val="22"/>
        </w:rPr>
        <w:t xml:space="preserve"> </w:t>
      </w:r>
      <w:r w:rsidRPr="00640E27">
        <w:rPr>
          <w:rFonts w:ascii="Arial" w:hAnsi="Arial" w:cs="Arial"/>
          <w:sz w:val="22"/>
          <w:szCs w:val="22"/>
        </w:rPr>
        <w:t>本办法所称的进出口商品是指按照《商检法》规定必须实施检验的进出口商品以外的进出口商品。</w:t>
      </w:r>
    </w:p>
    <w:p w14:paraId="6F72D9A8" w14:textId="77777777" w:rsidR="00184291" w:rsidRPr="00640E27" w:rsidRDefault="00B112A4" w:rsidP="00C3220D">
      <w:pPr>
        <w:spacing w:line="276" w:lineRule="auto"/>
        <w:ind w:firstLineChars="200" w:firstLine="440"/>
        <w:rPr>
          <w:rFonts w:ascii="Arial" w:hAnsi="Arial" w:cs="Arial"/>
          <w:sz w:val="22"/>
          <w:szCs w:val="22"/>
        </w:rPr>
      </w:pPr>
      <w:r w:rsidRPr="00640E27">
        <w:rPr>
          <w:rFonts w:ascii="Arial" w:hAnsi="Arial" w:cs="Arial"/>
          <w:sz w:val="22"/>
          <w:szCs w:val="22"/>
        </w:rPr>
        <w:t>第三条</w:t>
      </w:r>
      <w:r w:rsidRPr="00640E27">
        <w:rPr>
          <w:rFonts w:ascii="Arial" w:hAnsi="Arial" w:cs="Arial"/>
          <w:sz w:val="22"/>
          <w:szCs w:val="22"/>
        </w:rPr>
        <w:t xml:space="preserve"> </w:t>
      </w:r>
      <w:r w:rsidRPr="00640E27">
        <w:rPr>
          <w:rFonts w:ascii="Arial" w:hAnsi="Arial" w:cs="Arial"/>
          <w:sz w:val="22"/>
          <w:szCs w:val="22"/>
        </w:rPr>
        <w:t>抽查检验重点是涉及安全、卫生、环境保护，国内外消费者投诉较多，退货数量较大，发生过较大质量事故以及国内外有新的特殊技术要求的进出口商品。</w:t>
      </w:r>
    </w:p>
    <w:p w14:paraId="2414E311" w14:textId="77777777" w:rsidR="00184291" w:rsidRPr="00640E27" w:rsidRDefault="00B112A4" w:rsidP="00C3220D">
      <w:pPr>
        <w:spacing w:line="276" w:lineRule="auto"/>
        <w:ind w:firstLineChars="200" w:firstLine="440"/>
        <w:rPr>
          <w:rFonts w:ascii="Arial" w:hAnsi="Arial" w:cs="Arial"/>
          <w:sz w:val="22"/>
          <w:szCs w:val="22"/>
        </w:rPr>
      </w:pPr>
      <w:r w:rsidRPr="00640E27">
        <w:rPr>
          <w:rFonts w:ascii="Arial" w:hAnsi="Arial" w:cs="Arial"/>
          <w:sz w:val="22"/>
          <w:szCs w:val="22"/>
        </w:rPr>
        <w:t>第四条</w:t>
      </w:r>
      <w:r w:rsidRPr="00640E27">
        <w:rPr>
          <w:rFonts w:ascii="Arial" w:hAnsi="Arial" w:cs="Arial"/>
          <w:sz w:val="22"/>
          <w:szCs w:val="22"/>
        </w:rPr>
        <w:t xml:space="preserve"> </w:t>
      </w:r>
      <w:r w:rsidRPr="00640E27">
        <w:rPr>
          <w:rFonts w:ascii="Arial" w:hAnsi="Arial" w:cs="Arial"/>
          <w:sz w:val="22"/>
          <w:szCs w:val="22"/>
        </w:rPr>
        <w:t>海关总署统一管理全国进出口商品的抽查检验工作。直属海关负责管理并组织实施所辖关区的进出口商品抽查检验工作。</w:t>
      </w:r>
    </w:p>
    <w:p w14:paraId="5057BF58" w14:textId="77777777" w:rsidR="00184291" w:rsidRPr="00640E27" w:rsidRDefault="00B112A4" w:rsidP="00C3220D">
      <w:pPr>
        <w:spacing w:line="276" w:lineRule="auto"/>
        <w:ind w:firstLineChars="200" w:firstLine="440"/>
        <w:rPr>
          <w:rFonts w:ascii="Arial" w:hAnsi="Arial" w:cs="Arial"/>
          <w:sz w:val="22"/>
          <w:szCs w:val="22"/>
        </w:rPr>
      </w:pPr>
      <w:r w:rsidRPr="00640E27">
        <w:rPr>
          <w:rFonts w:ascii="Arial" w:hAnsi="Arial" w:cs="Arial"/>
          <w:sz w:val="22"/>
          <w:szCs w:val="22"/>
        </w:rPr>
        <w:t>第五条</w:t>
      </w:r>
      <w:r w:rsidRPr="00640E27">
        <w:rPr>
          <w:rFonts w:ascii="Arial" w:hAnsi="Arial" w:cs="Arial"/>
          <w:sz w:val="22"/>
          <w:szCs w:val="22"/>
        </w:rPr>
        <w:t xml:space="preserve"> </w:t>
      </w:r>
      <w:r w:rsidRPr="00640E27">
        <w:rPr>
          <w:rFonts w:ascii="Arial" w:hAnsi="Arial" w:cs="Arial"/>
          <w:sz w:val="22"/>
          <w:szCs w:val="22"/>
        </w:rPr>
        <w:t>海关总署根据情况可以公布抽查检验结果、发布风险预警、采取必要防范措施或者向有关部门通报抽查检验情况。</w:t>
      </w:r>
    </w:p>
    <w:p w14:paraId="51546756" w14:textId="77777777" w:rsidR="00184291" w:rsidRPr="00640E27" w:rsidRDefault="00B112A4" w:rsidP="00C3220D">
      <w:pPr>
        <w:spacing w:line="276" w:lineRule="auto"/>
        <w:ind w:firstLineChars="200" w:firstLine="440"/>
        <w:rPr>
          <w:rFonts w:ascii="Arial" w:hAnsi="Arial" w:cs="Arial"/>
          <w:sz w:val="22"/>
          <w:szCs w:val="22"/>
        </w:rPr>
      </w:pPr>
      <w:r w:rsidRPr="00640E27">
        <w:rPr>
          <w:rFonts w:ascii="Arial" w:hAnsi="Arial" w:cs="Arial"/>
          <w:sz w:val="22"/>
          <w:szCs w:val="22"/>
        </w:rPr>
        <w:t>第六条</w:t>
      </w:r>
      <w:r w:rsidRPr="00640E27">
        <w:rPr>
          <w:rFonts w:ascii="Arial" w:hAnsi="Arial" w:cs="Arial"/>
          <w:sz w:val="22"/>
          <w:szCs w:val="22"/>
        </w:rPr>
        <w:t xml:space="preserve"> </w:t>
      </w:r>
      <w:r w:rsidRPr="00640E27">
        <w:rPr>
          <w:rFonts w:ascii="Arial" w:hAnsi="Arial" w:cs="Arial"/>
          <w:sz w:val="22"/>
          <w:szCs w:val="22"/>
        </w:rPr>
        <w:t>进出口商品抽查检验项目的合格评定依据是国家技术规范的强制性要求或者海关总署指定的其它相关技术要求。</w:t>
      </w:r>
    </w:p>
    <w:p w14:paraId="2E0D3C50" w14:textId="77777777" w:rsidR="00184291" w:rsidRPr="00640E27" w:rsidRDefault="00B112A4" w:rsidP="00C3220D">
      <w:pPr>
        <w:spacing w:line="276" w:lineRule="auto"/>
        <w:ind w:firstLineChars="200" w:firstLine="440"/>
        <w:rPr>
          <w:rFonts w:ascii="Arial" w:hAnsi="Arial" w:cs="Arial"/>
          <w:kern w:val="0"/>
          <w:sz w:val="22"/>
          <w:szCs w:val="22"/>
        </w:rPr>
      </w:pPr>
      <w:r w:rsidRPr="00640E27">
        <w:rPr>
          <w:rFonts w:ascii="Arial" w:hAnsi="Arial" w:cs="Arial"/>
          <w:sz w:val="22"/>
          <w:szCs w:val="22"/>
        </w:rPr>
        <w:t>第七条</w:t>
      </w:r>
      <w:r w:rsidRPr="00640E27">
        <w:rPr>
          <w:rFonts w:ascii="Arial" w:hAnsi="Arial" w:cs="Arial"/>
          <w:sz w:val="22"/>
          <w:szCs w:val="22"/>
        </w:rPr>
        <w:t xml:space="preserve"> </w:t>
      </w:r>
      <w:r w:rsidRPr="00640E27">
        <w:rPr>
          <w:rFonts w:ascii="Arial" w:hAnsi="Arial" w:cs="Arial"/>
          <w:kern w:val="0"/>
          <w:sz w:val="22"/>
          <w:szCs w:val="22"/>
        </w:rPr>
        <w:t>海关实施进出口商品抽查检验，不得向被抽查单位收取检验费用，所需费用列入海关年度预算。</w:t>
      </w:r>
    </w:p>
    <w:p w14:paraId="4CCF9C62" w14:textId="77777777" w:rsidR="00184291" w:rsidRPr="00640E27" w:rsidRDefault="00B112A4" w:rsidP="00C3220D">
      <w:pPr>
        <w:spacing w:line="276" w:lineRule="auto"/>
        <w:ind w:firstLineChars="200" w:firstLine="440"/>
        <w:rPr>
          <w:rFonts w:ascii="Arial" w:hAnsi="Arial" w:cs="Arial"/>
          <w:kern w:val="0"/>
          <w:sz w:val="22"/>
          <w:szCs w:val="22"/>
        </w:rPr>
      </w:pPr>
      <w:r w:rsidRPr="00640E27">
        <w:rPr>
          <w:rFonts w:ascii="Arial" w:hAnsi="Arial" w:cs="Arial"/>
          <w:sz w:val="22"/>
          <w:szCs w:val="22"/>
        </w:rPr>
        <w:t>第八条</w:t>
      </w:r>
      <w:r w:rsidRPr="00640E27">
        <w:rPr>
          <w:rFonts w:ascii="Arial" w:hAnsi="Arial" w:cs="Arial"/>
          <w:sz w:val="22"/>
          <w:szCs w:val="22"/>
        </w:rPr>
        <w:t xml:space="preserve"> </w:t>
      </w:r>
      <w:r w:rsidRPr="00640E27">
        <w:rPr>
          <w:rFonts w:ascii="Arial" w:hAnsi="Arial" w:cs="Arial"/>
          <w:kern w:val="0"/>
          <w:sz w:val="22"/>
          <w:szCs w:val="22"/>
        </w:rPr>
        <w:t>各有关部门应当支持海关的抽查检验工作。被抽查单位对抽查检验应当予以配合，不得阻挠，并应当提供必要的工作条件。海关按照便利外贸的原则，科学组织实施抽查检验工作，不得随意扩大抽查商品种类和范围，否则企业有权拒绝抽查。</w:t>
      </w:r>
    </w:p>
    <w:p w14:paraId="53AF34D7" w14:textId="77777777" w:rsidR="00184291" w:rsidRPr="00640E27" w:rsidRDefault="00B112A4" w:rsidP="00C3220D">
      <w:pPr>
        <w:spacing w:line="276" w:lineRule="auto"/>
        <w:ind w:firstLineChars="200" w:firstLine="440"/>
        <w:rPr>
          <w:rFonts w:ascii="Arial" w:hAnsi="Arial" w:cs="Arial"/>
          <w:kern w:val="0"/>
          <w:sz w:val="22"/>
          <w:szCs w:val="22"/>
        </w:rPr>
      </w:pPr>
      <w:r w:rsidRPr="00640E27">
        <w:rPr>
          <w:rFonts w:ascii="Arial" w:hAnsi="Arial" w:cs="Arial"/>
          <w:sz w:val="22"/>
          <w:szCs w:val="22"/>
        </w:rPr>
        <w:t>第九条</w:t>
      </w:r>
      <w:r w:rsidRPr="00640E27">
        <w:rPr>
          <w:rFonts w:ascii="Arial" w:hAnsi="Arial" w:cs="Arial"/>
          <w:sz w:val="22"/>
          <w:szCs w:val="22"/>
        </w:rPr>
        <w:t xml:space="preserve"> </w:t>
      </w:r>
      <w:r w:rsidRPr="00640E27">
        <w:rPr>
          <w:rFonts w:ascii="Arial" w:hAnsi="Arial" w:cs="Arial"/>
          <w:kern w:val="0"/>
          <w:sz w:val="22"/>
          <w:szCs w:val="22"/>
        </w:rPr>
        <w:t>海关有关人员在执行抽查检验工作中，必须严格遵纪守法，秉公办事，并对拟抽查单位，抽查商品种类及被抽查单位的生产工艺、商业秘密负有保密义务。</w:t>
      </w:r>
    </w:p>
    <w:p w14:paraId="038B02C3" w14:textId="77777777" w:rsidR="00184291" w:rsidRPr="00640E27" w:rsidRDefault="00184291" w:rsidP="00C3220D">
      <w:pPr>
        <w:spacing w:line="276" w:lineRule="auto"/>
        <w:ind w:firstLineChars="200" w:firstLine="440"/>
        <w:rPr>
          <w:rFonts w:ascii="Arial" w:hAnsi="Arial" w:cs="Arial"/>
          <w:kern w:val="0"/>
          <w:sz w:val="22"/>
          <w:szCs w:val="22"/>
        </w:rPr>
      </w:pPr>
    </w:p>
    <w:p w14:paraId="06F5A07A" w14:textId="77777777" w:rsidR="00184291" w:rsidRPr="00640E27" w:rsidRDefault="00B112A4" w:rsidP="00C3220D">
      <w:pPr>
        <w:spacing w:line="276" w:lineRule="auto"/>
        <w:jc w:val="center"/>
        <w:rPr>
          <w:rFonts w:ascii="Arial" w:hAnsi="Arial" w:cs="Arial"/>
          <w:sz w:val="22"/>
          <w:szCs w:val="22"/>
        </w:rPr>
      </w:pPr>
      <w:r w:rsidRPr="00640E27">
        <w:rPr>
          <w:rFonts w:ascii="Arial" w:hAnsi="Arial" w:cs="Arial"/>
          <w:sz w:val="22"/>
          <w:szCs w:val="22"/>
        </w:rPr>
        <w:t>第二章</w:t>
      </w:r>
      <w:r w:rsidRPr="00640E27">
        <w:rPr>
          <w:rFonts w:ascii="Arial" w:hAnsi="Arial" w:cs="Arial"/>
          <w:sz w:val="22"/>
          <w:szCs w:val="22"/>
        </w:rPr>
        <w:t xml:space="preserve"> </w:t>
      </w:r>
      <w:r w:rsidRPr="00640E27">
        <w:rPr>
          <w:rFonts w:ascii="Arial" w:hAnsi="Arial" w:cs="Arial"/>
          <w:sz w:val="22"/>
          <w:szCs w:val="22"/>
        </w:rPr>
        <w:t>抽查检验</w:t>
      </w:r>
    </w:p>
    <w:p w14:paraId="181A0D30" w14:textId="77777777" w:rsidR="00184291" w:rsidRPr="00640E27" w:rsidRDefault="00184291" w:rsidP="00C3220D">
      <w:pPr>
        <w:spacing w:line="276" w:lineRule="auto"/>
        <w:jc w:val="center"/>
        <w:rPr>
          <w:rFonts w:ascii="Arial" w:hAnsi="Arial" w:cs="Arial"/>
          <w:sz w:val="22"/>
          <w:szCs w:val="22"/>
        </w:rPr>
      </w:pPr>
    </w:p>
    <w:p w14:paraId="3A78AC00" w14:textId="77777777" w:rsidR="00184291" w:rsidRPr="00640E27" w:rsidRDefault="00B112A4" w:rsidP="00C3220D">
      <w:pPr>
        <w:snapToGrid w:val="0"/>
        <w:spacing w:line="276" w:lineRule="auto"/>
        <w:ind w:firstLineChars="200" w:firstLine="440"/>
        <w:rPr>
          <w:rFonts w:ascii="Arial" w:hAnsi="Arial" w:cs="Arial"/>
          <w:kern w:val="0"/>
          <w:sz w:val="22"/>
          <w:szCs w:val="22"/>
        </w:rPr>
      </w:pPr>
      <w:r w:rsidRPr="00640E27">
        <w:rPr>
          <w:rFonts w:ascii="Arial" w:hAnsi="Arial" w:cs="Arial"/>
          <w:sz w:val="22"/>
          <w:szCs w:val="22"/>
        </w:rPr>
        <w:t>第十条</w:t>
      </w:r>
      <w:r w:rsidRPr="00640E27">
        <w:rPr>
          <w:rFonts w:ascii="Arial" w:hAnsi="Arial" w:cs="Arial"/>
          <w:sz w:val="22"/>
          <w:szCs w:val="22"/>
        </w:rPr>
        <w:t xml:space="preserve"> </w:t>
      </w:r>
      <w:r w:rsidRPr="00640E27">
        <w:rPr>
          <w:rFonts w:ascii="Arial" w:hAnsi="Arial" w:cs="Arial"/>
          <w:kern w:val="0"/>
          <w:sz w:val="22"/>
          <w:szCs w:val="22"/>
        </w:rPr>
        <w:t>海关总署制定并下达进出口商品抽查检验计划，包括商品名称、检验依据、抽样要求、检测项目、判定依据、实施时间等，必要时可对抽查检验计划予以调整，或者下达专项进出口商品抽查检验计划。</w:t>
      </w:r>
    </w:p>
    <w:p w14:paraId="426B535E" w14:textId="77777777" w:rsidR="00184291" w:rsidRPr="00640E27" w:rsidRDefault="00B112A4" w:rsidP="00C3220D">
      <w:pPr>
        <w:spacing w:line="276" w:lineRule="auto"/>
        <w:ind w:firstLineChars="200" w:firstLine="440"/>
        <w:rPr>
          <w:rFonts w:ascii="Arial" w:hAnsi="Arial" w:cs="Arial"/>
          <w:kern w:val="0"/>
          <w:sz w:val="22"/>
          <w:szCs w:val="22"/>
        </w:rPr>
      </w:pPr>
      <w:r w:rsidRPr="00640E27">
        <w:rPr>
          <w:rFonts w:ascii="Arial" w:hAnsi="Arial" w:cs="Arial"/>
          <w:sz w:val="22"/>
          <w:szCs w:val="22"/>
        </w:rPr>
        <w:t>第十一条</w:t>
      </w:r>
      <w:r w:rsidRPr="00640E27">
        <w:rPr>
          <w:rFonts w:ascii="Arial" w:hAnsi="Arial" w:cs="Arial"/>
          <w:sz w:val="22"/>
          <w:szCs w:val="22"/>
        </w:rPr>
        <w:t xml:space="preserve"> </w:t>
      </w:r>
      <w:r w:rsidRPr="00640E27">
        <w:rPr>
          <w:rFonts w:ascii="Arial" w:hAnsi="Arial" w:cs="Arial"/>
          <w:kern w:val="0"/>
          <w:sz w:val="22"/>
          <w:szCs w:val="22"/>
        </w:rPr>
        <w:t>直属海关可以根据海关总署抽查检验计划，经过必要调查，结合本关区相关进出口商品实际情况，制订具体实施方案。</w:t>
      </w:r>
    </w:p>
    <w:p w14:paraId="2A6A0F0C" w14:textId="77777777" w:rsidR="00184291" w:rsidRPr="00B6439F" w:rsidRDefault="00B112A4" w:rsidP="00B6439F">
      <w:pPr>
        <w:spacing w:line="276" w:lineRule="auto"/>
        <w:ind w:firstLineChars="200" w:firstLine="440"/>
        <w:rPr>
          <w:rFonts w:ascii="Arial" w:hAnsi="Arial" w:cs="Arial"/>
          <w:sz w:val="22"/>
          <w:szCs w:val="22"/>
        </w:rPr>
      </w:pPr>
      <w:r w:rsidRPr="00640E27">
        <w:rPr>
          <w:rFonts w:ascii="Arial" w:hAnsi="Arial" w:cs="Arial"/>
          <w:sz w:val="22"/>
          <w:szCs w:val="22"/>
        </w:rPr>
        <w:t>第十二条</w:t>
      </w:r>
      <w:r w:rsidRPr="00640E27">
        <w:rPr>
          <w:rFonts w:ascii="Arial" w:hAnsi="Arial" w:cs="Arial"/>
          <w:sz w:val="22"/>
          <w:szCs w:val="22"/>
        </w:rPr>
        <w:t xml:space="preserve"> </w:t>
      </w:r>
      <w:r w:rsidRPr="00B6439F">
        <w:rPr>
          <w:rFonts w:ascii="Arial" w:hAnsi="Arial" w:cs="Arial"/>
          <w:sz w:val="22"/>
          <w:szCs w:val="22"/>
        </w:rPr>
        <w:t>直属海关应当按照海关总署关于抽查检验工作的统一部署和要求，认真组织实施本关区的抽查检验。</w:t>
      </w:r>
    </w:p>
    <w:p w14:paraId="41D0074A" w14:textId="77777777" w:rsidR="00184291" w:rsidRPr="00640E27" w:rsidRDefault="00B112A4" w:rsidP="00B6439F">
      <w:pPr>
        <w:spacing w:line="276" w:lineRule="auto"/>
        <w:ind w:firstLineChars="200" w:firstLine="440"/>
        <w:rPr>
          <w:rFonts w:ascii="Arial" w:hAnsi="Arial" w:cs="Arial"/>
          <w:sz w:val="22"/>
          <w:szCs w:val="22"/>
        </w:rPr>
      </w:pPr>
      <w:r w:rsidRPr="00640E27">
        <w:rPr>
          <w:rFonts w:ascii="Arial" w:hAnsi="Arial" w:cs="Arial"/>
          <w:sz w:val="22"/>
          <w:szCs w:val="22"/>
        </w:rPr>
        <w:t>第十三条</w:t>
      </w:r>
      <w:r w:rsidRPr="00640E27">
        <w:rPr>
          <w:rFonts w:ascii="Arial" w:hAnsi="Arial" w:cs="Arial"/>
          <w:sz w:val="22"/>
          <w:szCs w:val="22"/>
        </w:rPr>
        <w:t xml:space="preserve"> </w:t>
      </w:r>
      <w:r w:rsidRPr="00640E27">
        <w:rPr>
          <w:rFonts w:ascii="Arial" w:hAnsi="Arial" w:cs="Arial"/>
          <w:sz w:val="22"/>
          <w:szCs w:val="22"/>
        </w:rPr>
        <w:t>实施现场抽查检验时，应当有</w:t>
      </w:r>
      <w:r w:rsidRPr="00640E27">
        <w:rPr>
          <w:rFonts w:ascii="Arial" w:hAnsi="Arial" w:cs="Arial"/>
          <w:sz w:val="22"/>
          <w:szCs w:val="22"/>
        </w:rPr>
        <w:t>2</w:t>
      </w:r>
      <w:r w:rsidRPr="00640E27">
        <w:rPr>
          <w:rFonts w:ascii="Arial" w:hAnsi="Arial" w:cs="Arial"/>
          <w:sz w:val="22"/>
          <w:szCs w:val="22"/>
        </w:rPr>
        <w:t>名以上（含</w:t>
      </w:r>
      <w:r w:rsidRPr="00640E27">
        <w:rPr>
          <w:rFonts w:ascii="Arial" w:hAnsi="Arial" w:cs="Arial"/>
          <w:sz w:val="22"/>
          <w:szCs w:val="22"/>
        </w:rPr>
        <w:t>2</w:t>
      </w:r>
      <w:r w:rsidRPr="00640E27">
        <w:rPr>
          <w:rFonts w:ascii="Arial" w:hAnsi="Arial" w:cs="Arial"/>
          <w:sz w:val="22"/>
          <w:szCs w:val="22"/>
        </w:rPr>
        <w:t>名）人员参加。抽查检验人员应当在抽查检验前出示抽查检验通知书和执法证件，并向被抽查单位介绍国家对进出口商品抽查检验的有关规定及要求。有关证件不符合规定时，被抽查单位有权拒绝抽查检验。</w:t>
      </w:r>
    </w:p>
    <w:p w14:paraId="64B48A1B" w14:textId="29561FB5" w:rsidR="00184291" w:rsidRPr="00640E27" w:rsidRDefault="00B112A4" w:rsidP="00B6439F">
      <w:pPr>
        <w:spacing w:line="276" w:lineRule="auto"/>
        <w:ind w:firstLineChars="200" w:firstLine="440"/>
        <w:rPr>
          <w:rFonts w:ascii="Arial" w:hAnsi="Arial" w:cs="Arial"/>
          <w:sz w:val="22"/>
          <w:szCs w:val="22"/>
        </w:rPr>
      </w:pPr>
      <w:r w:rsidRPr="00640E27">
        <w:rPr>
          <w:rFonts w:ascii="Arial" w:hAnsi="Arial" w:cs="Arial"/>
          <w:sz w:val="22"/>
          <w:szCs w:val="22"/>
        </w:rPr>
        <w:t>第十四条</w:t>
      </w:r>
      <w:r w:rsidRPr="00B6439F">
        <w:rPr>
          <w:rFonts w:ascii="Arial" w:hAnsi="Arial" w:cs="Arial"/>
          <w:sz w:val="22"/>
          <w:szCs w:val="22"/>
        </w:rPr>
        <w:t xml:space="preserve"> </w:t>
      </w:r>
      <w:r w:rsidRPr="00640E27">
        <w:rPr>
          <w:rFonts w:ascii="Arial" w:hAnsi="Arial" w:cs="Arial"/>
          <w:sz w:val="22"/>
          <w:szCs w:val="22"/>
        </w:rPr>
        <w:t>对实施抽查检验的进口商品，海关可以在进口商品的卸货口岸、到达站或者收用货单位所在地进行抽样；对实施抽查检验的出口商品，海关可以在出口商品的生产单位、货物</w:t>
      </w:r>
      <w:r w:rsidRPr="00640E27">
        <w:rPr>
          <w:rFonts w:ascii="Arial" w:hAnsi="Arial" w:cs="Arial"/>
          <w:sz w:val="22"/>
          <w:szCs w:val="22"/>
        </w:rPr>
        <w:lastRenderedPageBreak/>
        <w:t>集散地或者</w:t>
      </w:r>
      <w:proofErr w:type="gramStart"/>
      <w:r w:rsidRPr="00640E27">
        <w:rPr>
          <w:rFonts w:ascii="Arial" w:hAnsi="Arial" w:cs="Arial"/>
          <w:sz w:val="22"/>
          <w:szCs w:val="22"/>
        </w:rPr>
        <w:t>发运口岸</w:t>
      </w:r>
      <w:proofErr w:type="gramEnd"/>
      <w:r w:rsidRPr="00640E27">
        <w:rPr>
          <w:rFonts w:ascii="Arial" w:hAnsi="Arial" w:cs="Arial"/>
          <w:sz w:val="22"/>
          <w:szCs w:val="22"/>
        </w:rPr>
        <w:t>进行抽样。</w:t>
      </w:r>
    </w:p>
    <w:p w14:paraId="7D23210B" w14:textId="77777777" w:rsidR="00184291" w:rsidRPr="00640E27" w:rsidRDefault="00B112A4" w:rsidP="00C3220D">
      <w:pPr>
        <w:spacing w:line="276" w:lineRule="auto"/>
        <w:ind w:firstLineChars="200" w:firstLine="440"/>
        <w:rPr>
          <w:rFonts w:ascii="Arial" w:hAnsi="Arial" w:cs="Arial"/>
          <w:kern w:val="0"/>
          <w:sz w:val="22"/>
          <w:szCs w:val="22"/>
        </w:rPr>
      </w:pPr>
      <w:r w:rsidRPr="00640E27">
        <w:rPr>
          <w:rFonts w:ascii="Arial" w:hAnsi="Arial" w:cs="Arial"/>
          <w:sz w:val="22"/>
          <w:szCs w:val="22"/>
        </w:rPr>
        <w:t>第十五条</w:t>
      </w:r>
      <w:r w:rsidRPr="00640E27">
        <w:rPr>
          <w:rFonts w:ascii="Arial" w:hAnsi="Arial" w:cs="Arial"/>
          <w:sz w:val="22"/>
          <w:szCs w:val="22"/>
        </w:rPr>
        <w:t xml:space="preserve"> </w:t>
      </w:r>
      <w:r w:rsidRPr="00640E27">
        <w:rPr>
          <w:rFonts w:ascii="Arial" w:hAnsi="Arial" w:cs="Arial"/>
          <w:sz w:val="22"/>
          <w:szCs w:val="22"/>
        </w:rPr>
        <w:t>抽取的进出口商品的样品，由被抽查单位无偿提供。样品应当随机抽取，并应当具有一定的代表性。样品及备用样品的数量不得超过抽样要求和检验的合理需要。</w:t>
      </w:r>
    </w:p>
    <w:p w14:paraId="47B7B123" w14:textId="77777777" w:rsidR="00184291" w:rsidRPr="00640E27" w:rsidRDefault="00B112A4" w:rsidP="00C3220D">
      <w:pPr>
        <w:spacing w:line="276" w:lineRule="auto"/>
        <w:ind w:firstLineChars="200" w:firstLine="440"/>
        <w:rPr>
          <w:rFonts w:ascii="Arial" w:hAnsi="Arial" w:cs="Arial"/>
          <w:sz w:val="22"/>
          <w:szCs w:val="22"/>
        </w:rPr>
      </w:pPr>
      <w:r w:rsidRPr="00640E27">
        <w:rPr>
          <w:rFonts w:ascii="Arial" w:hAnsi="Arial" w:cs="Arial"/>
          <w:sz w:val="22"/>
          <w:szCs w:val="22"/>
        </w:rPr>
        <w:t>第十六条</w:t>
      </w:r>
      <w:r w:rsidRPr="00640E27">
        <w:rPr>
          <w:rFonts w:ascii="Arial" w:hAnsi="Arial" w:cs="Arial"/>
          <w:sz w:val="22"/>
          <w:szCs w:val="22"/>
        </w:rPr>
        <w:t xml:space="preserve"> </w:t>
      </w:r>
      <w:r w:rsidRPr="00640E27">
        <w:rPr>
          <w:rFonts w:ascii="Arial" w:hAnsi="Arial" w:cs="Arial"/>
          <w:kern w:val="0"/>
          <w:sz w:val="22"/>
          <w:szCs w:val="22"/>
        </w:rPr>
        <w:t>抽样后，抽查检验人员应当对样品进行封识，并填写抽</w:t>
      </w:r>
      <w:r w:rsidRPr="00640E27">
        <w:rPr>
          <w:rFonts w:ascii="Arial" w:hAnsi="Arial" w:cs="Arial"/>
          <w:kern w:val="0"/>
          <w:sz w:val="22"/>
          <w:szCs w:val="22"/>
        </w:rPr>
        <w:t>/</w:t>
      </w:r>
      <w:r w:rsidRPr="00640E27">
        <w:rPr>
          <w:rFonts w:ascii="Arial" w:hAnsi="Arial" w:cs="Arial"/>
          <w:kern w:val="0"/>
          <w:sz w:val="22"/>
          <w:szCs w:val="22"/>
        </w:rPr>
        <w:t>采样凭证。抽</w:t>
      </w:r>
      <w:r w:rsidRPr="00640E27">
        <w:rPr>
          <w:rFonts w:ascii="Arial" w:hAnsi="Arial" w:cs="Arial"/>
          <w:kern w:val="0"/>
          <w:sz w:val="22"/>
          <w:szCs w:val="22"/>
        </w:rPr>
        <w:t>/</w:t>
      </w:r>
      <w:r w:rsidRPr="00640E27">
        <w:rPr>
          <w:rFonts w:ascii="Arial" w:hAnsi="Arial" w:cs="Arial"/>
          <w:kern w:val="0"/>
          <w:sz w:val="22"/>
          <w:szCs w:val="22"/>
        </w:rPr>
        <w:t>采样凭证应当由抽查检验人员和被抽查单位代表签字或加盖公章。特殊情况下，由海关予以确认。</w:t>
      </w:r>
    </w:p>
    <w:p w14:paraId="6D135538" w14:textId="2DA7A86E" w:rsidR="00184291" w:rsidRPr="00B6439F" w:rsidRDefault="00B112A4" w:rsidP="00B6439F">
      <w:pPr>
        <w:spacing w:line="276" w:lineRule="auto"/>
        <w:ind w:firstLineChars="200" w:firstLine="440"/>
        <w:rPr>
          <w:rFonts w:ascii="Arial" w:hAnsi="Arial" w:cs="Arial"/>
          <w:sz w:val="22"/>
          <w:szCs w:val="22"/>
        </w:rPr>
      </w:pPr>
      <w:r w:rsidRPr="00640E27">
        <w:rPr>
          <w:rFonts w:ascii="Arial" w:hAnsi="Arial" w:cs="Arial"/>
          <w:sz w:val="22"/>
          <w:szCs w:val="22"/>
        </w:rPr>
        <w:t>第十七条</w:t>
      </w:r>
      <w:r w:rsidRPr="00640E27">
        <w:rPr>
          <w:rFonts w:ascii="Arial" w:hAnsi="Arial" w:cs="Arial"/>
          <w:sz w:val="22"/>
          <w:szCs w:val="22"/>
        </w:rPr>
        <w:t xml:space="preserve"> </w:t>
      </w:r>
      <w:r w:rsidRPr="00B6439F">
        <w:rPr>
          <w:rFonts w:ascii="Arial" w:hAnsi="Arial" w:cs="Arial"/>
          <w:sz w:val="22"/>
          <w:szCs w:val="22"/>
        </w:rPr>
        <w:t>对不便携带的被封样品，抽查检验人员可以要求被抽查单位在规定的期限内邮寄或者送至指定地点，被抽查单位无正当理由不得拒绝。</w:t>
      </w:r>
    </w:p>
    <w:p w14:paraId="19B92674" w14:textId="77777777" w:rsidR="00184291" w:rsidRPr="00640E27" w:rsidRDefault="00B112A4" w:rsidP="00C3220D">
      <w:pPr>
        <w:spacing w:line="276" w:lineRule="auto"/>
        <w:ind w:firstLineChars="200" w:firstLine="440"/>
        <w:rPr>
          <w:rFonts w:ascii="Arial" w:hAnsi="Arial" w:cs="Arial"/>
          <w:kern w:val="0"/>
          <w:sz w:val="22"/>
          <w:szCs w:val="22"/>
        </w:rPr>
      </w:pPr>
      <w:r w:rsidRPr="00640E27">
        <w:rPr>
          <w:rFonts w:ascii="Arial" w:hAnsi="Arial" w:cs="Arial"/>
          <w:sz w:val="22"/>
          <w:szCs w:val="22"/>
        </w:rPr>
        <w:t>第十八条</w:t>
      </w:r>
      <w:r w:rsidRPr="00640E27">
        <w:rPr>
          <w:rFonts w:ascii="Arial" w:hAnsi="Arial" w:cs="Arial"/>
          <w:sz w:val="22"/>
          <w:szCs w:val="22"/>
        </w:rPr>
        <w:t xml:space="preserve"> </w:t>
      </w:r>
      <w:r w:rsidRPr="00640E27">
        <w:rPr>
          <w:rFonts w:ascii="Arial" w:hAnsi="Arial" w:cs="Arial"/>
          <w:kern w:val="0"/>
          <w:sz w:val="22"/>
          <w:szCs w:val="22"/>
        </w:rPr>
        <w:t>销售商应当及时通知供货商向海关说明被抽查检验进口商品的技术规格、供销情况等。</w:t>
      </w:r>
    </w:p>
    <w:p w14:paraId="6F04F333" w14:textId="77777777" w:rsidR="00184291" w:rsidRPr="00640E27" w:rsidRDefault="00B112A4" w:rsidP="00C3220D">
      <w:pPr>
        <w:spacing w:line="276" w:lineRule="auto"/>
        <w:ind w:firstLineChars="200" w:firstLine="440"/>
        <w:rPr>
          <w:rFonts w:ascii="Arial" w:hAnsi="Arial" w:cs="Arial"/>
          <w:kern w:val="0"/>
          <w:sz w:val="22"/>
          <w:szCs w:val="22"/>
        </w:rPr>
      </w:pPr>
      <w:r w:rsidRPr="00640E27">
        <w:rPr>
          <w:rFonts w:ascii="Arial" w:hAnsi="Arial" w:cs="Arial"/>
          <w:sz w:val="22"/>
          <w:szCs w:val="22"/>
        </w:rPr>
        <w:t>第十九条</w:t>
      </w:r>
      <w:r w:rsidRPr="00640E27">
        <w:rPr>
          <w:rFonts w:ascii="Arial" w:hAnsi="Arial" w:cs="Arial"/>
          <w:sz w:val="22"/>
          <w:szCs w:val="22"/>
        </w:rPr>
        <w:t xml:space="preserve"> </w:t>
      </w:r>
      <w:r w:rsidRPr="00640E27">
        <w:rPr>
          <w:rFonts w:ascii="Arial" w:hAnsi="Arial" w:cs="Arial"/>
          <w:kern w:val="0"/>
          <w:sz w:val="22"/>
          <w:szCs w:val="22"/>
        </w:rPr>
        <w:t>承担抽查检验的检测单位应当具备相应的检测资质条件和能力。检测单位应当严格按照规定的标准进行检测，未经许可严禁将所检项目进行分包，并对检测数据负有保密义务。</w:t>
      </w:r>
    </w:p>
    <w:p w14:paraId="2BF2DB2C" w14:textId="77777777" w:rsidR="00184291" w:rsidRPr="00640E27" w:rsidRDefault="00B112A4" w:rsidP="00C3220D">
      <w:pPr>
        <w:spacing w:line="276" w:lineRule="auto"/>
        <w:ind w:firstLineChars="200" w:firstLine="440"/>
        <w:rPr>
          <w:rFonts w:ascii="Arial" w:hAnsi="Arial" w:cs="Arial"/>
          <w:kern w:val="0"/>
          <w:sz w:val="22"/>
          <w:szCs w:val="22"/>
        </w:rPr>
      </w:pPr>
      <w:r w:rsidRPr="00640E27">
        <w:rPr>
          <w:rFonts w:ascii="Arial" w:hAnsi="Arial" w:cs="Arial"/>
          <w:sz w:val="22"/>
          <w:szCs w:val="22"/>
        </w:rPr>
        <w:t>第二十条</w:t>
      </w:r>
      <w:r w:rsidRPr="00640E27">
        <w:rPr>
          <w:rFonts w:ascii="Arial" w:hAnsi="Arial" w:cs="Arial"/>
          <w:sz w:val="22"/>
          <w:szCs w:val="22"/>
        </w:rPr>
        <w:t xml:space="preserve"> </w:t>
      </w:r>
      <w:r w:rsidRPr="00640E27">
        <w:rPr>
          <w:rFonts w:ascii="Arial" w:hAnsi="Arial" w:cs="Arial"/>
          <w:kern w:val="0"/>
          <w:sz w:val="22"/>
          <w:szCs w:val="22"/>
        </w:rPr>
        <w:t>检测单位接受样品后应当对样品数量、状况与抽</w:t>
      </w:r>
      <w:r w:rsidRPr="00640E27">
        <w:rPr>
          <w:rFonts w:ascii="Arial" w:hAnsi="Arial" w:cs="Arial"/>
          <w:kern w:val="0"/>
          <w:sz w:val="22"/>
          <w:szCs w:val="22"/>
        </w:rPr>
        <w:t>/</w:t>
      </w:r>
      <w:r w:rsidRPr="00640E27">
        <w:rPr>
          <w:rFonts w:ascii="Arial" w:hAnsi="Arial" w:cs="Arial"/>
          <w:kern w:val="0"/>
          <w:sz w:val="22"/>
          <w:szCs w:val="22"/>
        </w:rPr>
        <w:t>采样凭证上记录的符合性进行检查，并在规定的时间内完成样品的检测工作，所检样品的原始记录应当妥善保存。</w:t>
      </w:r>
    </w:p>
    <w:p w14:paraId="1ECEF357" w14:textId="77777777" w:rsidR="00184291" w:rsidRPr="00640E27" w:rsidRDefault="00B112A4" w:rsidP="00C3220D">
      <w:pPr>
        <w:spacing w:line="276" w:lineRule="auto"/>
        <w:ind w:firstLineChars="200" w:firstLine="440"/>
        <w:rPr>
          <w:rFonts w:ascii="Arial" w:hAnsi="Arial" w:cs="Arial"/>
          <w:kern w:val="0"/>
          <w:sz w:val="22"/>
          <w:szCs w:val="22"/>
        </w:rPr>
      </w:pPr>
      <w:r w:rsidRPr="00640E27">
        <w:rPr>
          <w:rFonts w:ascii="Arial" w:hAnsi="Arial" w:cs="Arial"/>
          <w:sz w:val="22"/>
          <w:szCs w:val="22"/>
        </w:rPr>
        <w:t>第二十一条</w:t>
      </w:r>
      <w:r w:rsidRPr="00640E27">
        <w:rPr>
          <w:rFonts w:ascii="Arial" w:hAnsi="Arial" w:cs="Arial"/>
          <w:sz w:val="22"/>
          <w:szCs w:val="22"/>
        </w:rPr>
        <w:t xml:space="preserve"> </w:t>
      </w:r>
      <w:r w:rsidRPr="00640E27">
        <w:rPr>
          <w:rFonts w:ascii="Arial" w:hAnsi="Arial" w:cs="Arial"/>
          <w:kern w:val="0"/>
          <w:sz w:val="22"/>
          <w:szCs w:val="22"/>
        </w:rPr>
        <w:t>检测报告中的检测依据、检测项目必须与抽查检验的要求相一致。检测报告应当内容齐全，数据准确，结论明确。检测单位应当在规定的时限内将检测报告送达海关。</w:t>
      </w:r>
    </w:p>
    <w:p w14:paraId="045A079B" w14:textId="77777777" w:rsidR="00184291" w:rsidRPr="00640E27" w:rsidRDefault="00B112A4" w:rsidP="00C3220D">
      <w:pPr>
        <w:spacing w:line="276" w:lineRule="auto"/>
        <w:ind w:firstLineChars="200" w:firstLine="440"/>
        <w:rPr>
          <w:rFonts w:ascii="Arial" w:hAnsi="Arial" w:cs="Arial"/>
          <w:kern w:val="0"/>
          <w:sz w:val="22"/>
          <w:szCs w:val="22"/>
        </w:rPr>
      </w:pPr>
      <w:r w:rsidRPr="00640E27">
        <w:rPr>
          <w:rFonts w:ascii="Arial" w:hAnsi="Arial" w:cs="Arial"/>
          <w:sz w:val="22"/>
          <w:szCs w:val="22"/>
        </w:rPr>
        <w:t>第二十二条</w:t>
      </w:r>
      <w:r w:rsidRPr="00640E27">
        <w:rPr>
          <w:rFonts w:ascii="Arial" w:hAnsi="Arial" w:cs="Arial"/>
          <w:sz w:val="22"/>
          <w:szCs w:val="22"/>
        </w:rPr>
        <w:t xml:space="preserve"> </w:t>
      </w:r>
      <w:proofErr w:type="gramStart"/>
      <w:r w:rsidRPr="00640E27">
        <w:rPr>
          <w:rFonts w:ascii="Arial" w:hAnsi="Arial" w:cs="Arial"/>
          <w:kern w:val="0"/>
          <w:sz w:val="22"/>
          <w:szCs w:val="22"/>
        </w:rPr>
        <w:t>验余样品</w:t>
      </w:r>
      <w:proofErr w:type="gramEnd"/>
      <w:r w:rsidRPr="00640E27">
        <w:rPr>
          <w:rFonts w:ascii="Arial" w:hAnsi="Arial" w:cs="Arial"/>
          <w:kern w:val="0"/>
          <w:sz w:val="22"/>
          <w:szCs w:val="22"/>
        </w:rPr>
        <w:t>，按海关相关规定处置。</w:t>
      </w:r>
    </w:p>
    <w:p w14:paraId="0CE2853A" w14:textId="77777777" w:rsidR="00184291" w:rsidRPr="00640E27" w:rsidRDefault="00B112A4" w:rsidP="00C3220D">
      <w:pPr>
        <w:spacing w:line="276" w:lineRule="auto"/>
        <w:ind w:firstLineChars="200" w:firstLine="440"/>
        <w:rPr>
          <w:rFonts w:ascii="Arial" w:hAnsi="Arial" w:cs="Arial"/>
          <w:kern w:val="0"/>
          <w:sz w:val="22"/>
          <w:szCs w:val="22"/>
        </w:rPr>
      </w:pPr>
      <w:r w:rsidRPr="00640E27">
        <w:rPr>
          <w:rFonts w:ascii="Arial" w:hAnsi="Arial" w:cs="Arial"/>
          <w:sz w:val="22"/>
          <w:szCs w:val="22"/>
        </w:rPr>
        <w:t>第二十三条</w:t>
      </w:r>
      <w:r w:rsidRPr="00640E27">
        <w:rPr>
          <w:rFonts w:ascii="Arial" w:hAnsi="Arial" w:cs="Arial"/>
          <w:sz w:val="22"/>
          <w:szCs w:val="22"/>
        </w:rPr>
        <w:t xml:space="preserve"> </w:t>
      </w:r>
      <w:r w:rsidRPr="00640E27">
        <w:rPr>
          <w:rFonts w:ascii="Arial" w:hAnsi="Arial" w:cs="Arial"/>
          <w:kern w:val="0"/>
          <w:sz w:val="22"/>
          <w:szCs w:val="22"/>
        </w:rPr>
        <w:t>直属海关在完成抽查检验任务后，应当在规定的时间内上报抽查结果，并将抽查情况及结果等有关资料进行妥善保存，未经海关总署同意，不得擅自将抽查结果及有关材料对外公布。</w:t>
      </w:r>
    </w:p>
    <w:p w14:paraId="691DB339" w14:textId="77777777" w:rsidR="00184291" w:rsidRPr="00640E27" w:rsidRDefault="00184291" w:rsidP="00C3220D">
      <w:pPr>
        <w:spacing w:line="276" w:lineRule="auto"/>
        <w:jc w:val="center"/>
        <w:rPr>
          <w:rFonts w:ascii="Arial" w:hAnsi="Arial" w:cs="Arial"/>
          <w:b/>
          <w:sz w:val="22"/>
          <w:szCs w:val="22"/>
        </w:rPr>
      </w:pPr>
    </w:p>
    <w:p w14:paraId="3371718B" w14:textId="77777777" w:rsidR="00184291" w:rsidRPr="00640E27" w:rsidRDefault="00B112A4" w:rsidP="00C3220D">
      <w:pPr>
        <w:spacing w:line="276" w:lineRule="auto"/>
        <w:jc w:val="center"/>
        <w:rPr>
          <w:rFonts w:ascii="Arial" w:hAnsi="Arial" w:cs="Arial"/>
          <w:sz w:val="22"/>
          <w:szCs w:val="22"/>
        </w:rPr>
      </w:pPr>
      <w:r w:rsidRPr="00640E27">
        <w:rPr>
          <w:rFonts w:ascii="Arial" w:hAnsi="Arial" w:cs="Arial"/>
          <w:sz w:val="22"/>
          <w:szCs w:val="22"/>
        </w:rPr>
        <w:t>第三章</w:t>
      </w:r>
      <w:r w:rsidRPr="00640E27">
        <w:rPr>
          <w:rFonts w:ascii="Arial" w:hAnsi="Arial" w:cs="Arial"/>
          <w:sz w:val="22"/>
          <w:szCs w:val="22"/>
        </w:rPr>
        <w:t xml:space="preserve"> </w:t>
      </w:r>
      <w:r w:rsidRPr="00640E27">
        <w:rPr>
          <w:rFonts w:ascii="Arial" w:hAnsi="Arial" w:cs="Arial"/>
          <w:sz w:val="22"/>
          <w:szCs w:val="22"/>
        </w:rPr>
        <w:t>监督管理</w:t>
      </w:r>
    </w:p>
    <w:p w14:paraId="221DA130" w14:textId="77777777" w:rsidR="00184291" w:rsidRPr="00640E27" w:rsidRDefault="00184291" w:rsidP="00C3220D">
      <w:pPr>
        <w:spacing w:line="276" w:lineRule="auto"/>
        <w:jc w:val="center"/>
        <w:rPr>
          <w:rFonts w:ascii="Arial" w:hAnsi="Arial" w:cs="Arial"/>
          <w:sz w:val="22"/>
          <w:szCs w:val="22"/>
        </w:rPr>
      </w:pPr>
    </w:p>
    <w:p w14:paraId="65BD710C" w14:textId="77777777" w:rsidR="00184291" w:rsidRPr="00640E27" w:rsidRDefault="00B112A4" w:rsidP="00C3220D">
      <w:pPr>
        <w:spacing w:line="276" w:lineRule="auto"/>
        <w:ind w:firstLineChars="200" w:firstLine="440"/>
        <w:rPr>
          <w:rFonts w:ascii="Arial" w:hAnsi="Arial" w:cs="Arial"/>
          <w:sz w:val="22"/>
          <w:szCs w:val="22"/>
        </w:rPr>
      </w:pPr>
      <w:r w:rsidRPr="00640E27">
        <w:rPr>
          <w:rFonts w:ascii="Arial" w:hAnsi="Arial" w:cs="Arial"/>
          <w:sz w:val="22"/>
          <w:szCs w:val="22"/>
        </w:rPr>
        <w:t>第二十四条</w:t>
      </w:r>
      <w:r w:rsidRPr="00640E27">
        <w:rPr>
          <w:rFonts w:ascii="Arial" w:hAnsi="Arial" w:cs="Arial"/>
          <w:sz w:val="22"/>
          <w:szCs w:val="22"/>
        </w:rPr>
        <w:t xml:space="preserve"> </w:t>
      </w:r>
      <w:r w:rsidRPr="00640E27">
        <w:rPr>
          <w:rFonts w:ascii="Arial" w:hAnsi="Arial" w:cs="Arial"/>
          <w:sz w:val="22"/>
          <w:szCs w:val="22"/>
        </w:rPr>
        <w:t>实施抽查检验的海关应当将检验结果告知被抽查单位。</w:t>
      </w:r>
    </w:p>
    <w:p w14:paraId="2FA6C58F" w14:textId="77777777" w:rsidR="00184291" w:rsidRPr="00640E27" w:rsidRDefault="00B112A4" w:rsidP="00B6439F">
      <w:pPr>
        <w:spacing w:line="276" w:lineRule="auto"/>
        <w:ind w:firstLineChars="200" w:firstLine="440"/>
        <w:rPr>
          <w:rFonts w:ascii="Arial" w:hAnsi="Arial" w:cs="Arial"/>
          <w:sz w:val="22"/>
          <w:szCs w:val="22"/>
        </w:rPr>
      </w:pPr>
      <w:r w:rsidRPr="00640E27">
        <w:rPr>
          <w:rFonts w:ascii="Arial" w:hAnsi="Arial" w:cs="Arial"/>
          <w:sz w:val="22"/>
          <w:szCs w:val="22"/>
        </w:rPr>
        <w:t>第二十五条</w:t>
      </w:r>
      <w:r w:rsidRPr="00640E27">
        <w:rPr>
          <w:rFonts w:ascii="Arial" w:hAnsi="Arial" w:cs="Arial"/>
          <w:sz w:val="22"/>
          <w:szCs w:val="22"/>
        </w:rPr>
        <w:t xml:space="preserve"> </w:t>
      </w:r>
      <w:r w:rsidRPr="00640E27">
        <w:rPr>
          <w:rFonts w:ascii="Arial" w:hAnsi="Arial" w:cs="Arial"/>
          <w:sz w:val="22"/>
          <w:szCs w:val="22"/>
        </w:rPr>
        <w:t>经海关抽查的进口商品，签发抽查情况通知单。对不合格的进口商品做出以下处理：</w:t>
      </w:r>
    </w:p>
    <w:p w14:paraId="2BF5BD84" w14:textId="007CAF49" w:rsidR="00184291" w:rsidRPr="00640E27" w:rsidRDefault="00B112A4" w:rsidP="00B6439F">
      <w:pPr>
        <w:spacing w:line="276" w:lineRule="auto"/>
        <w:ind w:firstLineChars="200" w:firstLine="440"/>
        <w:rPr>
          <w:rFonts w:ascii="Arial" w:hAnsi="Arial" w:cs="Arial"/>
          <w:sz w:val="22"/>
          <w:szCs w:val="22"/>
        </w:rPr>
      </w:pPr>
      <w:r w:rsidRPr="00640E27">
        <w:rPr>
          <w:rFonts w:ascii="Arial" w:hAnsi="Arial" w:cs="Arial"/>
          <w:sz w:val="22"/>
          <w:szCs w:val="22"/>
        </w:rPr>
        <w:t>（一）需要对外索赔的进口商品，收用货人可向海关申请检验出证；只需索赔，不需要换货或者退货的，收货人应当保留一定数量的实物或者样品；需要对外提出换货或者退货的，收货人必须妥善保管进口商品，在索赔结案前不得动用。</w:t>
      </w:r>
    </w:p>
    <w:p w14:paraId="0D743E22" w14:textId="77777777" w:rsidR="00184291" w:rsidRPr="00640E27" w:rsidRDefault="00B112A4" w:rsidP="00C3220D">
      <w:pPr>
        <w:spacing w:line="276" w:lineRule="auto"/>
        <w:ind w:firstLineChars="200" w:firstLine="440"/>
        <w:rPr>
          <w:rFonts w:ascii="Arial" w:hAnsi="Arial" w:cs="Arial"/>
          <w:sz w:val="22"/>
          <w:szCs w:val="22"/>
        </w:rPr>
      </w:pPr>
      <w:r w:rsidRPr="00640E27">
        <w:rPr>
          <w:rFonts w:ascii="Arial" w:hAnsi="Arial" w:cs="Arial"/>
          <w:sz w:val="22"/>
          <w:szCs w:val="22"/>
        </w:rPr>
        <w:t>（二）对抽查不合格的进口商品，必须在海关的监督下进行技术处理，经重新检验合格后，方可销售或者使用；不能进行技术处理或者经技术处理后仍不合格的，由海关责令当事人退货或者销毁。</w:t>
      </w:r>
    </w:p>
    <w:p w14:paraId="3F805546" w14:textId="77777777" w:rsidR="00184291" w:rsidRPr="00640E27" w:rsidRDefault="00B112A4" w:rsidP="00C3220D">
      <w:pPr>
        <w:spacing w:line="276" w:lineRule="auto"/>
        <w:ind w:firstLineChars="200" w:firstLine="440"/>
        <w:rPr>
          <w:rFonts w:ascii="Arial" w:hAnsi="Arial" w:cs="Arial"/>
          <w:sz w:val="22"/>
          <w:szCs w:val="22"/>
        </w:rPr>
      </w:pPr>
      <w:r w:rsidRPr="00640E27">
        <w:rPr>
          <w:rFonts w:ascii="Arial" w:hAnsi="Arial" w:cs="Arial"/>
          <w:sz w:val="22"/>
          <w:szCs w:val="22"/>
        </w:rPr>
        <w:t>第二十六条</w:t>
      </w:r>
      <w:r w:rsidRPr="00640E27">
        <w:rPr>
          <w:rFonts w:ascii="Arial" w:hAnsi="Arial" w:cs="Arial"/>
          <w:sz w:val="22"/>
          <w:szCs w:val="22"/>
        </w:rPr>
        <w:t xml:space="preserve"> </w:t>
      </w:r>
      <w:r w:rsidRPr="00640E27">
        <w:rPr>
          <w:rFonts w:ascii="Arial" w:hAnsi="Arial" w:cs="Arial"/>
          <w:sz w:val="22"/>
          <w:szCs w:val="22"/>
        </w:rPr>
        <w:t>经海关抽查的出口商品，签发抽查情况通知单。不合格的出口商品，在海关的监督下进行技术处理，经重新检验合格后，方准出口；不能进行技术处理或者经技术处理后，重新检验仍不合格的，不准出口。</w:t>
      </w:r>
    </w:p>
    <w:p w14:paraId="39543DBD" w14:textId="77777777" w:rsidR="00184291" w:rsidRPr="00640E27" w:rsidRDefault="00B112A4" w:rsidP="00C3220D">
      <w:pPr>
        <w:spacing w:line="276" w:lineRule="auto"/>
        <w:ind w:firstLineChars="200" w:firstLine="440"/>
        <w:rPr>
          <w:rFonts w:ascii="Arial" w:hAnsi="Arial" w:cs="Arial"/>
          <w:sz w:val="22"/>
          <w:szCs w:val="22"/>
        </w:rPr>
      </w:pPr>
      <w:r w:rsidRPr="00640E27">
        <w:rPr>
          <w:rFonts w:ascii="Arial" w:hAnsi="Arial" w:cs="Arial"/>
          <w:sz w:val="22"/>
          <w:szCs w:val="22"/>
        </w:rPr>
        <w:t>第二十七条</w:t>
      </w:r>
      <w:r w:rsidRPr="00640E27">
        <w:rPr>
          <w:rFonts w:ascii="Arial" w:hAnsi="Arial" w:cs="Arial"/>
          <w:sz w:val="22"/>
          <w:szCs w:val="22"/>
        </w:rPr>
        <w:t xml:space="preserve"> </w:t>
      </w:r>
      <w:r w:rsidRPr="00640E27">
        <w:rPr>
          <w:rFonts w:ascii="Arial" w:hAnsi="Arial" w:cs="Arial"/>
          <w:sz w:val="22"/>
          <w:szCs w:val="22"/>
        </w:rPr>
        <w:t>无正当理由拒绝抽查检验及不寄或者不送被封样品的单位，其产品视为不合格，根据相关规定对拒绝接受抽查检验的企业予以公开曝光。</w:t>
      </w:r>
    </w:p>
    <w:p w14:paraId="6FD1574B" w14:textId="77777777" w:rsidR="00184291" w:rsidRPr="00640E27" w:rsidRDefault="00B112A4" w:rsidP="00C3220D">
      <w:pPr>
        <w:spacing w:line="276" w:lineRule="auto"/>
        <w:ind w:firstLineChars="200" w:firstLine="440"/>
        <w:rPr>
          <w:rFonts w:ascii="Arial" w:hAnsi="Arial" w:cs="Arial"/>
          <w:kern w:val="0"/>
          <w:sz w:val="22"/>
          <w:szCs w:val="22"/>
        </w:rPr>
      </w:pPr>
      <w:r w:rsidRPr="00640E27">
        <w:rPr>
          <w:rFonts w:ascii="Arial" w:hAnsi="Arial" w:cs="Arial"/>
          <w:sz w:val="22"/>
          <w:szCs w:val="22"/>
        </w:rPr>
        <w:t>第二十八条</w:t>
      </w:r>
      <w:r w:rsidRPr="00640E27">
        <w:rPr>
          <w:rFonts w:ascii="Arial" w:hAnsi="Arial" w:cs="Arial"/>
          <w:sz w:val="22"/>
          <w:szCs w:val="22"/>
        </w:rPr>
        <w:t xml:space="preserve"> </w:t>
      </w:r>
      <w:r w:rsidRPr="00640E27">
        <w:rPr>
          <w:rFonts w:ascii="Arial" w:hAnsi="Arial" w:cs="Arial"/>
          <w:kern w:val="0"/>
          <w:sz w:val="22"/>
          <w:szCs w:val="22"/>
        </w:rPr>
        <w:t>海关一般不对同一批商品进行重复抽查检验。被抽查单位应当妥善保管有关被抽查的证明。</w:t>
      </w:r>
    </w:p>
    <w:p w14:paraId="4D0EDE11" w14:textId="77777777" w:rsidR="00184291" w:rsidRPr="00640E27" w:rsidRDefault="00B112A4" w:rsidP="00C3220D">
      <w:pPr>
        <w:spacing w:line="276" w:lineRule="auto"/>
        <w:ind w:firstLineChars="200" w:firstLine="440"/>
        <w:rPr>
          <w:rFonts w:ascii="Arial" w:hAnsi="Arial" w:cs="Arial"/>
          <w:kern w:val="0"/>
          <w:sz w:val="22"/>
          <w:szCs w:val="22"/>
        </w:rPr>
      </w:pPr>
      <w:r w:rsidRPr="00640E27">
        <w:rPr>
          <w:rFonts w:ascii="Arial" w:hAnsi="Arial" w:cs="Arial"/>
          <w:sz w:val="22"/>
          <w:szCs w:val="22"/>
        </w:rPr>
        <w:t>第二十九条</w:t>
      </w:r>
      <w:r w:rsidRPr="00640E27">
        <w:rPr>
          <w:rFonts w:ascii="Arial" w:hAnsi="Arial" w:cs="Arial"/>
          <w:sz w:val="22"/>
          <w:szCs w:val="22"/>
        </w:rPr>
        <w:t xml:space="preserve"> </w:t>
      </w:r>
      <w:r w:rsidRPr="00640E27">
        <w:rPr>
          <w:rFonts w:ascii="Arial" w:hAnsi="Arial" w:cs="Arial"/>
          <w:kern w:val="0"/>
          <w:sz w:val="22"/>
          <w:szCs w:val="22"/>
        </w:rPr>
        <w:t>被抽查单位对海关做出的抽查结论有异议时，可以按照《进出口商品复验办法》</w:t>
      </w:r>
      <w:r w:rsidRPr="00640E27">
        <w:rPr>
          <w:rFonts w:ascii="Arial" w:hAnsi="Arial" w:cs="Arial"/>
          <w:kern w:val="0"/>
          <w:sz w:val="22"/>
          <w:szCs w:val="22"/>
        </w:rPr>
        <w:lastRenderedPageBreak/>
        <w:t>申请复验。</w:t>
      </w:r>
    </w:p>
    <w:p w14:paraId="4E6A1BE6" w14:textId="77777777" w:rsidR="00184291" w:rsidRPr="00640E27" w:rsidRDefault="00B112A4" w:rsidP="00C3220D">
      <w:pPr>
        <w:spacing w:line="276" w:lineRule="auto"/>
        <w:ind w:firstLineChars="200" w:firstLine="440"/>
        <w:rPr>
          <w:rFonts w:ascii="Arial" w:hAnsi="Arial" w:cs="Arial"/>
          <w:kern w:val="0"/>
          <w:sz w:val="22"/>
          <w:szCs w:val="22"/>
        </w:rPr>
      </w:pPr>
      <w:r w:rsidRPr="00640E27">
        <w:rPr>
          <w:rFonts w:ascii="Arial" w:hAnsi="Arial" w:cs="Arial"/>
          <w:sz w:val="22"/>
          <w:szCs w:val="22"/>
        </w:rPr>
        <w:t>第三十条</w:t>
      </w:r>
      <w:r w:rsidRPr="00640E27">
        <w:rPr>
          <w:rFonts w:ascii="Arial" w:hAnsi="Arial" w:cs="Arial"/>
          <w:sz w:val="22"/>
          <w:szCs w:val="22"/>
        </w:rPr>
        <w:t xml:space="preserve">  </w:t>
      </w:r>
      <w:r w:rsidRPr="00640E27">
        <w:rPr>
          <w:rFonts w:ascii="Arial" w:hAnsi="Arial" w:cs="Arial"/>
          <w:kern w:val="0"/>
          <w:sz w:val="22"/>
          <w:szCs w:val="22"/>
        </w:rPr>
        <w:t>违反本办法规定的，按照《商检法》及其实施条例的有关规定处理。</w:t>
      </w:r>
    </w:p>
    <w:p w14:paraId="57BD2BB5" w14:textId="77777777" w:rsidR="00184291" w:rsidRPr="00640E27" w:rsidRDefault="00B112A4" w:rsidP="00C3220D">
      <w:pPr>
        <w:spacing w:line="276" w:lineRule="auto"/>
        <w:jc w:val="center"/>
        <w:rPr>
          <w:rFonts w:ascii="Arial" w:hAnsi="Arial" w:cs="Arial"/>
          <w:sz w:val="22"/>
          <w:szCs w:val="22"/>
        </w:rPr>
      </w:pPr>
      <w:r w:rsidRPr="00640E27">
        <w:rPr>
          <w:rFonts w:ascii="Arial" w:hAnsi="Arial" w:cs="Arial"/>
          <w:sz w:val="22"/>
          <w:szCs w:val="22"/>
        </w:rPr>
        <w:t xml:space="preserve"> </w:t>
      </w:r>
    </w:p>
    <w:p w14:paraId="0F42A0D7" w14:textId="77777777" w:rsidR="00184291" w:rsidRPr="00640E27" w:rsidRDefault="00B112A4" w:rsidP="00C3220D">
      <w:pPr>
        <w:spacing w:line="276" w:lineRule="auto"/>
        <w:jc w:val="center"/>
        <w:rPr>
          <w:rFonts w:ascii="Arial" w:hAnsi="Arial" w:cs="Arial"/>
          <w:sz w:val="22"/>
          <w:szCs w:val="22"/>
        </w:rPr>
      </w:pPr>
      <w:r w:rsidRPr="00640E27">
        <w:rPr>
          <w:rFonts w:ascii="Arial" w:hAnsi="Arial" w:cs="Arial"/>
          <w:sz w:val="22"/>
          <w:szCs w:val="22"/>
        </w:rPr>
        <w:t>第四章</w:t>
      </w:r>
      <w:r w:rsidRPr="00640E27">
        <w:rPr>
          <w:rFonts w:ascii="Arial" w:hAnsi="Arial" w:cs="Arial"/>
          <w:sz w:val="22"/>
          <w:szCs w:val="22"/>
        </w:rPr>
        <w:t xml:space="preserve"> </w:t>
      </w:r>
      <w:r w:rsidRPr="00640E27">
        <w:rPr>
          <w:rFonts w:ascii="Arial" w:hAnsi="Arial" w:cs="Arial"/>
          <w:sz w:val="22"/>
          <w:szCs w:val="22"/>
        </w:rPr>
        <w:t>附</w:t>
      </w:r>
      <w:r w:rsidRPr="00640E27">
        <w:rPr>
          <w:rFonts w:ascii="Arial" w:hAnsi="Arial" w:cs="Arial"/>
          <w:sz w:val="22"/>
          <w:szCs w:val="22"/>
        </w:rPr>
        <w:t xml:space="preserve"> </w:t>
      </w:r>
      <w:r w:rsidRPr="00640E27">
        <w:rPr>
          <w:rFonts w:ascii="Arial" w:hAnsi="Arial" w:cs="Arial"/>
          <w:sz w:val="22"/>
          <w:szCs w:val="22"/>
        </w:rPr>
        <w:t>则</w:t>
      </w:r>
    </w:p>
    <w:p w14:paraId="0A2102AB" w14:textId="77777777" w:rsidR="00184291" w:rsidRPr="00640E27" w:rsidRDefault="00184291" w:rsidP="00C3220D">
      <w:pPr>
        <w:spacing w:line="276" w:lineRule="auto"/>
        <w:jc w:val="center"/>
        <w:rPr>
          <w:rFonts w:ascii="Arial" w:hAnsi="Arial" w:cs="Arial"/>
          <w:sz w:val="22"/>
          <w:szCs w:val="22"/>
        </w:rPr>
      </w:pPr>
    </w:p>
    <w:p w14:paraId="2F701431" w14:textId="77777777" w:rsidR="00184291" w:rsidRPr="00640E27" w:rsidRDefault="00B112A4" w:rsidP="00C3220D">
      <w:pPr>
        <w:spacing w:line="276" w:lineRule="auto"/>
        <w:ind w:firstLineChars="200" w:firstLine="440"/>
        <w:rPr>
          <w:rFonts w:ascii="Arial" w:hAnsi="Arial" w:cs="Arial"/>
          <w:kern w:val="0"/>
          <w:sz w:val="22"/>
          <w:szCs w:val="22"/>
        </w:rPr>
      </w:pPr>
      <w:r w:rsidRPr="00640E27">
        <w:rPr>
          <w:rFonts w:ascii="Arial" w:hAnsi="Arial" w:cs="Arial"/>
          <w:sz w:val="22"/>
          <w:szCs w:val="22"/>
        </w:rPr>
        <w:t>第三十一条</w:t>
      </w:r>
      <w:r w:rsidRPr="00640E27">
        <w:rPr>
          <w:rFonts w:ascii="Arial" w:hAnsi="Arial" w:cs="Arial"/>
          <w:sz w:val="22"/>
          <w:szCs w:val="22"/>
        </w:rPr>
        <w:t xml:space="preserve"> </w:t>
      </w:r>
      <w:r w:rsidRPr="00640E27">
        <w:rPr>
          <w:rFonts w:ascii="Arial" w:hAnsi="Arial" w:cs="Arial"/>
          <w:kern w:val="0"/>
          <w:sz w:val="22"/>
          <w:szCs w:val="22"/>
        </w:rPr>
        <w:t>法律、行政法规、部门规章对进出口商品抽查检验另有规定的，依照其规定执行。</w:t>
      </w:r>
    </w:p>
    <w:p w14:paraId="79C36CDF" w14:textId="77777777" w:rsidR="00184291" w:rsidRPr="00640E27" w:rsidRDefault="00B112A4" w:rsidP="00B6439F">
      <w:pPr>
        <w:spacing w:line="276" w:lineRule="auto"/>
        <w:ind w:firstLineChars="200" w:firstLine="440"/>
        <w:rPr>
          <w:rFonts w:ascii="Arial" w:hAnsi="Arial" w:cs="Arial"/>
          <w:sz w:val="22"/>
          <w:szCs w:val="22"/>
        </w:rPr>
      </w:pPr>
      <w:r w:rsidRPr="00640E27">
        <w:rPr>
          <w:rFonts w:ascii="Arial" w:hAnsi="Arial" w:cs="Arial"/>
          <w:sz w:val="22"/>
          <w:szCs w:val="22"/>
        </w:rPr>
        <w:t>第三十二条</w:t>
      </w:r>
      <w:r w:rsidRPr="00640E27">
        <w:rPr>
          <w:rFonts w:ascii="Arial" w:hAnsi="Arial" w:cs="Arial"/>
          <w:sz w:val="22"/>
          <w:szCs w:val="22"/>
        </w:rPr>
        <w:t xml:space="preserve"> </w:t>
      </w:r>
      <w:r w:rsidRPr="00640E27">
        <w:rPr>
          <w:rFonts w:ascii="Arial" w:hAnsi="Arial" w:cs="Arial"/>
          <w:sz w:val="22"/>
          <w:szCs w:val="22"/>
        </w:rPr>
        <w:t>本办法由海关总署负责解释。</w:t>
      </w:r>
    </w:p>
    <w:p w14:paraId="59349561" w14:textId="1D45323C" w:rsidR="00184291" w:rsidRPr="00640E27" w:rsidRDefault="00B112A4" w:rsidP="00B6439F">
      <w:pPr>
        <w:spacing w:line="276" w:lineRule="auto"/>
        <w:ind w:firstLineChars="200" w:firstLine="440"/>
        <w:rPr>
          <w:rFonts w:ascii="Arial" w:hAnsi="Arial" w:cs="Arial"/>
          <w:sz w:val="22"/>
          <w:szCs w:val="22"/>
        </w:rPr>
      </w:pPr>
      <w:r w:rsidRPr="00640E27">
        <w:rPr>
          <w:rFonts w:ascii="Arial" w:hAnsi="Arial" w:cs="Arial"/>
          <w:sz w:val="22"/>
          <w:szCs w:val="22"/>
        </w:rPr>
        <w:t>第三十三条</w:t>
      </w:r>
      <w:r w:rsidRPr="00640E27">
        <w:rPr>
          <w:rFonts w:ascii="Arial" w:hAnsi="Arial" w:cs="Arial"/>
          <w:sz w:val="22"/>
          <w:szCs w:val="22"/>
        </w:rPr>
        <w:t xml:space="preserve"> </w:t>
      </w:r>
      <w:r w:rsidRPr="00640E27">
        <w:rPr>
          <w:rFonts w:ascii="Arial" w:hAnsi="Arial" w:cs="Arial"/>
          <w:sz w:val="22"/>
          <w:szCs w:val="22"/>
        </w:rPr>
        <w:t>本办法自</w:t>
      </w:r>
      <w:r w:rsidRPr="00640E27">
        <w:rPr>
          <w:rFonts w:ascii="Arial" w:hAnsi="Arial" w:cs="Arial"/>
          <w:sz w:val="22"/>
          <w:szCs w:val="22"/>
        </w:rPr>
        <w:t xml:space="preserve">    </w:t>
      </w:r>
      <w:r w:rsidRPr="00640E27">
        <w:rPr>
          <w:rFonts w:ascii="Arial" w:hAnsi="Arial" w:cs="Arial"/>
          <w:sz w:val="22"/>
          <w:szCs w:val="22"/>
        </w:rPr>
        <w:t>年</w:t>
      </w:r>
      <w:r w:rsidRPr="00640E27">
        <w:rPr>
          <w:rFonts w:ascii="Arial" w:hAnsi="Arial" w:cs="Arial"/>
          <w:sz w:val="22"/>
          <w:szCs w:val="22"/>
        </w:rPr>
        <w:t xml:space="preserve">    </w:t>
      </w:r>
      <w:r w:rsidRPr="00640E27">
        <w:rPr>
          <w:rFonts w:ascii="Arial" w:hAnsi="Arial" w:cs="Arial"/>
          <w:sz w:val="22"/>
          <w:szCs w:val="22"/>
        </w:rPr>
        <w:t>月</w:t>
      </w:r>
      <w:r w:rsidRPr="00640E27">
        <w:rPr>
          <w:rFonts w:ascii="Arial" w:hAnsi="Arial" w:cs="Arial"/>
          <w:sz w:val="22"/>
          <w:szCs w:val="22"/>
        </w:rPr>
        <w:t xml:space="preserve">    </w:t>
      </w:r>
      <w:r w:rsidRPr="00640E27">
        <w:rPr>
          <w:rFonts w:ascii="Arial" w:hAnsi="Arial" w:cs="Arial"/>
          <w:sz w:val="22"/>
          <w:szCs w:val="22"/>
        </w:rPr>
        <w:t>日起施行。海关总署</w:t>
      </w:r>
      <w:r w:rsidRPr="00640E27">
        <w:rPr>
          <w:rFonts w:ascii="Arial" w:hAnsi="Arial" w:cs="Arial"/>
          <w:sz w:val="22"/>
          <w:szCs w:val="22"/>
        </w:rPr>
        <w:t xml:space="preserve">   </w:t>
      </w:r>
      <w:r w:rsidRPr="00640E27">
        <w:rPr>
          <w:rFonts w:ascii="Arial" w:hAnsi="Arial" w:cs="Arial"/>
          <w:sz w:val="22"/>
          <w:szCs w:val="22"/>
        </w:rPr>
        <w:t>年</w:t>
      </w:r>
      <w:r w:rsidRPr="00640E27">
        <w:rPr>
          <w:rFonts w:ascii="Arial" w:hAnsi="Arial" w:cs="Arial"/>
          <w:sz w:val="22"/>
          <w:szCs w:val="22"/>
        </w:rPr>
        <w:t xml:space="preserve">   </w:t>
      </w:r>
      <w:r w:rsidRPr="00640E27">
        <w:rPr>
          <w:rFonts w:ascii="Arial" w:hAnsi="Arial" w:cs="Arial"/>
          <w:sz w:val="22"/>
          <w:szCs w:val="22"/>
        </w:rPr>
        <w:t>月</w:t>
      </w:r>
      <w:r w:rsidRPr="00640E27">
        <w:rPr>
          <w:rFonts w:ascii="Arial" w:hAnsi="Arial" w:cs="Arial"/>
          <w:sz w:val="22"/>
          <w:szCs w:val="22"/>
        </w:rPr>
        <w:t xml:space="preserve">  </w:t>
      </w:r>
      <w:r w:rsidRPr="00640E27">
        <w:rPr>
          <w:rFonts w:ascii="Arial" w:hAnsi="Arial" w:cs="Arial"/>
          <w:sz w:val="22"/>
          <w:szCs w:val="22"/>
        </w:rPr>
        <w:t>日发布的《进出口商品抽查检验管理办法》同时废止。</w:t>
      </w:r>
    </w:p>
    <w:p w14:paraId="59483851" w14:textId="42A5653A" w:rsidR="001A43C7" w:rsidRPr="00640E27" w:rsidRDefault="001A43C7" w:rsidP="00C3220D">
      <w:pPr>
        <w:spacing w:line="276" w:lineRule="auto"/>
        <w:rPr>
          <w:rFonts w:ascii="Arial" w:hAnsi="Arial" w:cs="Arial"/>
          <w:sz w:val="22"/>
          <w:szCs w:val="22"/>
        </w:rPr>
      </w:pPr>
    </w:p>
    <w:p w14:paraId="4CB48C6D" w14:textId="77777777" w:rsidR="001A43C7" w:rsidRPr="00640E27" w:rsidRDefault="001A43C7" w:rsidP="00C3220D">
      <w:pPr>
        <w:spacing w:line="276" w:lineRule="auto"/>
        <w:rPr>
          <w:rFonts w:ascii="Arial" w:hAnsi="Arial" w:cs="Arial"/>
          <w:sz w:val="22"/>
          <w:szCs w:val="22"/>
        </w:rPr>
      </w:pPr>
      <w:r w:rsidRPr="00640E27">
        <w:rPr>
          <w:rFonts w:ascii="Arial" w:hAnsi="Arial" w:cs="Arial"/>
          <w:sz w:val="22"/>
          <w:szCs w:val="22"/>
        </w:rPr>
        <w:t>信息来源：</w:t>
      </w:r>
    </w:p>
    <w:p w14:paraId="5E2927D4" w14:textId="28A30E54" w:rsidR="001A43C7" w:rsidRPr="00640E27" w:rsidRDefault="00000000" w:rsidP="00C3220D">
      <w:pPr>
        <w:spacing w:line="276" w:lineRule="auto"/>
        <w:rPr>
          <w:rFonts w:ascii="Arial" w:hAnsi="Arial" w:cs="Arial"/>
          <w:sz w:val="22"/>
          <w:szCs w:val="22"/>
        </w:rPr>
      </w:pPr>
      <w:hyperlink r:id="rId6" w:history="1">
        <w:r w:rsidR="00640E27" w:rsidRPr="00640E27">
          <w:rPr>
            <w:rStyle w:val="a7"/>
            <w:rFonts w:ascii="Arial" w:hAnsi="Arial" w:cs="Arial"/>
            <w:sz w:val="22"/>
            <w:szCs w:val="22"/>
          </w:rPr>
          <w:t>http://www.customs.gov.cn/customs/302452/302329/zjz/4508868/index.html</w:t>
        </w:r>
      </w:hyperlink>
    </w:p>
    <w:p w14:paraId="668615EB" w14:textId="77777777" w:rsidR="001A43C7" w:rsidRPr="00640E27" w:rsidRDefault="001A43C7" w:rsidP="00C3220D">
      <w:pPr>
        <w:spacing w:line="276" w:lineRule="auto"/>
        <w:rPr>
          <w:rFonts w:ascii="Arial" w:hAnsi="Arial" w:cs="Arial"/>
          <w:sz w:val="22"/>
          <w:szCs w:val="22"/>
        </w:rPr>
      </w:pPr>
    </w:p>
    <w:sectPr w:rsidR="001A43C7" w:rsidRPr="00640E27" w:rsidSect="00B6439F">
      <w:pgSz w:w="11906" w:h="16838"/>
      <w:pgMar w:top="1418" w:right="1418" w:bottom="1134"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5E922" w14:textId="77777777" w:rsidR="00DC2E48" w:rsidRDefault="00DC2E48" w:rsidP="00B112A4">
      <w:r>
        <w:separator/>
      </w:r>
    </w:p>
  </w:endnote>
  <w:endnote w:type="continuationSeparator" w:id="0">
    <w:p w14:paraId="1D052EF3" w14:textId="77777777" w:rsidR="00DC2E48" w:rsidRDefault="00DC2E48" w:rsidP="00B1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5ABD" w14:textId="77777777" w:rsidR="00DC2E48" w:rsidRDefault="00DC2E48" w:rsidP="00B112A4">
      <w:r>
        <w:separator/>
      </w:r>
    </w:p>
  </w:footnote>
  <w:footnote w:type="continuationSeparator" w:id="0">
    <w:p w14:paraId="3A9C575F" w14:textId="77777777" w:rsidR="00DC2E48" w:rsidRDefault="00DC2E48" w:rsidP="00B11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Setting w:name="useWord2013TrackBottomHyphenation" w:uri="http://schemas.microsoft.com/office/word" w:val="1"/>
  </w:compat>
  <w:rsids>
    <w:rsidRoot w:val="00184291"/>
    <w:rsid w:val="00184291"/>
    <w:rsid w:val="001A43C7"/>
    <w:rsid w:val="00640E27"/>
    <w:rsid w:val="00802C73"/>
    <w:rsid w:val="00B112A4"/>
    <w:rsid w:val="00B6439F"/>
    <w:rsid w:val="00C3220D"/>
    <w:rsid w:val="00D14AC1"/>
    <w:rsid w:val="00DC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4DFF4"/>
  <w15:docId w15:val="{1D1652B4-11B2-4A74-BCCD-6358A9FB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semiHidden/>
    <w:unhideWhenUsed/>
    <w:qFormat/>
    <w:pPr>
      <w:keepNext/>
      <w:keepLines/>
      <w:spacing w:before="260" w:after="260" w:line="415" w:lineRule="auto"/>
      <w:outlineLvl w:val="1"/>
    </w:pPr>
    <w:rPr>
      <w:rFonts w:eastAsia="黑体"/>
      <w:b/>
      <w:bCs/>
      <w:sz w:val="32"/>
      <w:szCs w:val="32"/>
    </w:rPr>
  </w:style>
  <w:style w:type="paragraph" w:styleId="3">
    <w:name w:val="heading 3"/>
    <w:basedOn w:val="a"/>
    <w:next w:val="a"/>
    <w:uiPriority w:val="9"/>
    <w:semiHidden/>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样式 10 磅"/>
    <w:pPr>
      <w:widowControl w:val="0"/>
      <w:jc w:val="both"/>
    </w:pPr>
    <w:rPr>
      <w:kern w:val="2"/>
      <w:sz w:val="21"/>
      <w:szCs w:val="24"/>
    </w:rPr>
  </w:style>
  <w:style w:type="paragraph" w:customStyle="1" w:styleId="110">
    <w:name w:val="样式 1 10 磅"/>
    <w:pPr>
      <w:widowControl w:val="0"/>
      <w:jc w:val="both"/>
    </w:pPr>
    <w:rPr>
      <w:kern w:val="2"/>
      <w:sz w:val="21"/>
      <w:szCs w:val="21"/>
    </w:rPr>
  </w:style>
  <w:style w:type="paragraph" w:customStyle="1" w:styleId="210">
    <w:name w:val="样式 2 10 磅"/>
    <w:pPr>
      <w:widowControl w:val="0"/>
      <w:jc w:val="both"/>
    </w:pPr>
    <w:rPr>
      <w:kern w:val="2"/>
      <w:sz w:val="21"/>
      <w:szCs w:val="24"/>
    </w:rPr>
  </w:style>
  <w:style w:type="paragraph" w:customStyle="1" w:styleId="310">
    <w:name w:val="样式 3 10 磅"/>
    <w:pPr>
      <w:widowControl w:val="0"/>
      <w:jc w:val="both"/>
    </w:pPr>
    <w:rPr>
      <w:kern w:val="2"/>
      <w:sz w:val="21"/>
      <w:szCs w:val="24"/>
    </w:rPr>
  </w:style>
  <w:style w:type="paragraph" w:customStyle="1" w:styleId="410">
    <w:name w:val="样式 4 10 磅"/>
    <w:pPr>
      <w:widowControl w:val="0"/>
      <w:jc w:val="both"/>
    </w:pPr>
    <w:rPr>
      <w:kern w:val="2"/>
      <w:sz w:val="21"/>
      <w:szCs w:val="24"/>
    </w:rPr>
  </w:style>
  <w:style w:type="paragraph" w:customStyle="1" w:styleId="510">
    <w:name w:val="样式 5 10 磅"/>
    <w:pPr>
      <w:widowControl w:val="0"/>
      <w:jc w:val="both"/>
    </w:pPr>
    <w:rPr>
      <w:kern w:val="2"/>
      <w:sz w:val="21"/>
      <w:szCs w:val="24"/>
    </w:rPr>
  </w:style>
  <w:style w:type="paragraph" w:customStyle="1" w:styleId="610">
    <w:name w:val="样式 6 10 磅"/>
    <w:pPr>
      <w:widowControl w:val="0"/>
      <w:jc w:val="both"/>
    </w:pPr>
    <w:rPr>
      <w:kern w:val="2"/>
      <w:sz w:val="21"/>
      <w:szCs w:val="24"/>
    </w:rPr>
  </w:style>
  <w:style w:type="paragraph" w:customStyle="1" w:styleId="710">
    <w:name w:val="样式 7 10 磅"/>
    <w:pPr>
      <w:widowControl w:val="0"/>
      <w:jc w:val="both"/>
    </w:pPr>
    <w:rPr>
      <w:kern w:val="2"/>
      <w:sz w:val="21"/>
      <w:szCs w:val="24"/>
    </w:rPr>
  </w:style>
  <w:style w:type="paragraph" w:customStyle="1" w:styleId="810">
    <w:name w:val="样式 8 10 磅"/>
    <w:pPr>
      <w:widowControl w:val="0"/>
      <w:jc w:val="both"/>
    </w:pPr>
    <w:rPr>
      <w:kern w:val="2"/>
      <w:sz w:val="21"/>
      <w:szCs w:val="24"/>
    </w:rPr>
  </w:style>
  <w:style w:type="paragraph" w:customStyle="1" w:styleId="910">
    <w:name w:val="样式 9 10 磅"/>
    <w:pPr>
      <w:widowControl w:val="0"/>
      <w:jc w:val="both"/>
    </w:pPr>
    <w:rPr>
      <w:kern w:val="2"/>
      <w:sz w:val="21"/>
      <w:szCs w:val="24"/>
    </w:rPr>
  </w:style>
  <w:style w:type="paragraph" w:customStyle="1" w:styleId="1010">
    <w:name w:val="样式 10 10 磅"/>
    <w:pPr>
      <w:widowControl w:val="0"/>
      <w:jc w:val="both"/>
    </w:pPr>
    <w:rPr>
      <w:kern w:val="2"/>
      <w:sz w:val="21"/>
      <w:szCs w:val="24"/>
    </w:rPr>
  </w:style>
  <w:style w:type="paragraph" w:customStyle="1" w:styleId="1110">
    <w:name w:val="样式 11 10 磅"/>
    <w:pPr>
      <w:widowControl w:val="0"/>
      <w:jc w:val="both"/>
    </w:pPr>
    <w:rPr>
      <w:kern w:val="2"/>
      <w:sz w:val="21"/>
      <w:szCs w:val="24"/>
    </w:rPr>
  </w:style>
  <w:style w:type="paragraph" w:customStyle="1" w:styleId="1210">
    <w:name w:val="样式 12 10 磅"/>
    <w:pPr>
      <w:widowControl w:val="0"/>
      <w:jc w:val="both"/>
    </w:pPr>
    <w:rPr>
      <w:kern w:val="2"/>
      <w:sz w:val="21"/>
      <w:szCs w:val="24"/>
    </w:rPr>
  </w:style>
  <w:style w:type="paragraph" w:customStyle="1" w:styleId="1310">
    <w:name w:val="样式 13 10 磅"/>
    <w:pPr>
      <w:widowControl w:val="0"/>
      <w:jc w:val="both"/>
    </w:pPr>
    <w:rPr>
      <w:kern w:val="2"/>
      <w:sz w:val="21"/>
      <w:szCs w:val="24"/>
    </w:rPr>
  </w:style>
  <w:style w:type="paragraph" w:customStyle="1" w:styleId="1410">
    <w:name w:val="样式 14 10 磅"/>
    <w:pPr>
      <w:widowControl w:val="0"/>
      <w:jc w:val="both"/>
    </w:pPr>
    <w:rPr>
      <w:kern w:val="2"/>
      <w:sz w:val="21"/>
      <w:szCs w:val="24"/>
    </w:rPr>
  </w:style>
  <w:style w:type="paragraph" w:customStyle="1" w:styleId="1510">
    <w:name w:val="样式 15 10 磅"/>
    <w:pPr>
      <w:widowControl w:val="0"/>
      <w:jc w:val="both"/>
    </w:pPr>
    <w:rPr>
      <w:kern w:val="2"/>
      <w:sz w:val="21"/>
      <w:szCs w:val="24"/>
    </w:rPr>
  </w:style>
  <w:style w:type="paragraph" w:customStyle="1" w:styleId="1610">
    <w:name w:val="样式 16 10 磅"/>
    <w:pPr>
      <w:widowControl w:val="0"/>
      <w:jc w:val="both"/>
    </w:pPr>
    <w:rPr>
      <w:kern w:val="2"/>
      <w:sz w:val="21"/>
      <w:szCs w:val="24"/>
    </w:rPr>
  </w:style>
  <w:style w:type="paragraph" w:customStyle="1" w:styleId="1710">
    <w:name w:val="样式 17 10 磅"/>
    <w:pPr>
      <w:widowControl w:val="0"/>
      <w:jc w:val="both"/>
    </w:pPr>
    <w:rPr>
      <w:kern w:val="2"/>
      <w:sz w:val="21"/>
      <w:szCs w:val="24"/>
    </w:rPr>
  </w:style>
  <w:style w:type="paragraph" w:customStyle="1" w:styleId="1810">
    <w:name w:val="样式 18 10 磅"/>
    <w:pPr>
      <w:widowControl w:val="0"/>
      <w:jc w:val="both"/>
    </w:pPr>
    <w:rPr>
      <w:kern w:val="2"/>
      <w:sz w:val="21"/>
      <w:szCs w:val="24"/>
    </w:rPr>
  </w:style>
  <w:style w:type="paragraph" w:customStyle="1" w:styleId="1910">
    <w:name w:val="样式 19 10 磅"/>
    <w:pPr>
      <w:widowControl w:val="0"/>
      <w:jc w:val="both"/>
    </w:pPr>
    <w:rPr>
      <w:kern w:val="2"/>
      <w:sz w:val="21"/>
      <w:szCs w:val="24"/>
    </w:rPr>
  </w:style>
  <w:style w:type="paragraph" w:customStyle="1" w:styleId="2010">
    <w:name w:val="样式 20 10 磅"/>
    <w:pPr>
      <w:widowControl w:val="0"/>
      <w:jc w:val="both"/>
    </w:pPr>
    <w:rPr>
      <w:kern w:val="2"/>
      <w:sz w:val="21"/>
      <w:szCs w:val="24"/>
    </w:rPr>
  </w:style>
  <w:style w:type="paragraph" w:customStyle="1" w:styleId="2110">
    <w:name w:val="样式 21 10 磅"/>
    <w:pPr>
      <w:widowControl w:val="0"/>
      <w:jc w:val="both"/>
    </w:pPr>
    <w:rPr>
      <w:kern w:val="2"/>
      <w:sz w:val="21"/>
      <w:szCs w:val="24"/>
    </w:rPr>
  </w:style>
  <w:style w:type="paragraph" w:customStyle="1" w:styleId="2210">
    <w:name w:val="样式 22 10 磅"/>
    <w:pPr>
      <w:widowControl w:val="0"/>
      <w:jc w:val="both"/>
    </w:pPr>
    <w:rPr>
      <w:kern w:val="2"/>
      <w:sz w:val="21"/>
      <w:szCs w:val="21"/>
    </w:rPr>
  </w:style>
  <w:style w:type="paragraph" w:customStyle="1" w:styleId="2310">
    <w:name w:val="样式 23 10 磅"/>
    <w:pPr>
      <w:widowControl w:val="0"/>
      <w:jc w:val="both"/>
    </w:pPr>
    <w:rPr>
      <w:kern w:val="2"/>
      <w:sz w:val="21"/>
      <w:szCs w:val="24"/>
    </w:rPr>
  </w:style>
  <w:style w:type="paragraph" w:customStyle="1" w:styleId="2410">
    <w:name w:val="样式 24 10 磅"/>
    <w:pPr>
      <w:widowControl w:val="0"/>
      <w:jc w:val="both"/>
    </w:pPr>
    <w:rPr>
      <w:kern w:val="2"/>
      <w:sz w:val="21"/>
      <w:szCs w:val="24"/>
    </w:rPr>
  </w:style>
  <w:style w:type="paragraph" w:customStyle="1" w:styleId="2510">
    <w:name w:val="样式 25 10 磅"/>
    <w:pPr>
      <w:widowControl w:val="0"/>
      <w:jc w:val="both"/>
    </w:pPr>
    <w:rPr>
      <w:kern w:val="2"/>
      <w:sz w:val="21"/>
      <w:szCs w:val="21"/>
    </w:rPr>
  </w:style>
  <w:style w:type="paragraph" w:customStyle="1" w:styleId="2610">
    <w:name w:val="样式 26 10 磅"/>
    <w:pPr>
      <w:widowControl w:val="0"/>
      <w:jc w:val="both"/>
    </w:pPr>
    <w:rPr>
      <w:kern w:val="2"/>
      <w:sz w:val="21"/>
      <w:szCs w:val="24"/>
    </w:rPr>
  </w:style>
  <w:style w:type="paragraph" w:customStyle="1" w:styleId="2710">
    <w:name w:val="样式 27 10 磅"/>
    <w:pPr>
      <w:widowControl w:val="0"/>
      <w:jc w:val="both"/>
    </w:pPr>
    <w:rPr>
      <w:kern w:val="2"/>
      <w:sz w:val="21"/>
      <w:szCs w:val="24"/>
    </w:rPr>
  </w:style>
  <w:style w:type="paragraph" w:customStyle="1" w:styleId="2810">
    <w:name w:val="样式 28 10 磅"/>
    <w:pPr>
      <w:widowControl w:val="0"/>
      <w:jc w:val="both"/>
    </w:pPr>
    <w:rPr>
      <w:kern w:val="2"/>
      <w:sz w:val="21"/>
      <w:szCs w:val="24"/>
    </w:rPr>
  </w:style>
  <w:style w:type="paragraph" w:customStyle="1" w:styleId="2910">
    <w:name w:val="样式 29 10 磅"/>
    <w:pPr>
      <w:widowControl w:val="0"/>
      <w:jc w:val="both"/>
    </w:pPr>
    <w:rPr>
      <w:kern w:val="2"/>
      <w:sz w:val="21"/>
      <w:szCs w:val="24"/>
    </w:rPr>
  </w:style>
  <w:style w:type="paragraph" w:styleId="a3">
    <w:name w:val="header"/>
    <w:basedOn w:val="a"/>
    <w:link w:val="a4"/>
    <w:uiPriority w:val="99"/>
    <w:unhideWhenUsed/>
    <w:rsid w:val="00B112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112A4"/>
    <w:rPr>
      <w:kern w:val="2"/>
      <w:sz w:val="18"/>
      <w:szCs w:val="18"/>
    </w:rPr>
  </w:style>
  <w:style w:type="paragraph" w:styleId="a5">
    <w:name w:val="footer"/>
    <w:basedOn w:val="a"/>
    <w:link w:val="a6"/>
    <w:uiPriority w:val="99"/>
    <w:unhideWhenUsed/>
    <w:rsid w:val="00B112A4"/>
    <w:pPr>
      <w:tabs>
        <w:tab w:val="center" w:pos="4153"/>
        <w:tab w:val="right" w:pos="8306"/>
      </w:tabs>
      <w:snapToGrid w:val="0"/>
      <w:jc w:val="left"/>
    </w:pPr>
    <w:rPr>
      <w:sz w:val="18"/>
      <w:szCs w:val="18"/>
    </w:rPr>
  </w:style>
  <w:style w:type="character" w:customStyle="1" w:styleId="a6">
    <w:name w:val="页脚 字符"/>
    <w:basedOn w:val="a0"/>
    <w:link w:val="a5"/>
    <w:uiPriority w:val="99"/>
    <w:rsid w:val="00B112A4"/>
    <w:rPr>
      <w:kern w:val="2"/>
      <w:sz w:val="18"/>
      <w:szCs w:val="18"/>
    </w:rPr>
  </w:style>
  <w:style w:type="character" w:styleId="a7">
    <w:name w:val="Hyperlink"/>
    <w:basedOn w:val="a0"/>
    <w:uiPriority w:val="99"/>
    <w:unhideWhenUsed/>
    <w:rsid w:val="001A43C7"/>
    <w:rPr>
      <w:color w:val="0563C1" w:themeColor="hyperlink"/>
      <w:u w:val="single"/>
    </w:rPr>
  </w:style>
  <w:style w:type="character" w:styleId="a8">
    <w:name w:val="Unresolved Mention"/>
    <w:basedOn w:val="a0"/>
    <w:uiPriority w:val="99"/>
    <w:semiHidden/>
    <w:unhideWhenUsed/>
    <w:rsid w:val="001A4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stoms.gov.cn/customs/302452/302329/zjz/4508868/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1930</TotalTime>
  <Pages>3</Pages>
  <Words>383</Words>
  <Characters>2189</Characters>
  <Application>Microsoft Office Word</Application>
  <DocSecurity>0</DocSecurity>
  <Lines>18</Lines>
  <Paragraphs>5</Paragraphs>
  <ScaleCrop>false</ScaleCrop>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进出口商品抽查检验管理办法</dc:title>
  <dc:creator>沈玉香</dc:creator>
  <cp:lastModifiedBy>Yanlu Shen</cp:lastModifiedBy>
  <cp:revision>24</cp:revision>
  <dcterms:created xsi:type="dcterms:W3CDTF">2020-12-28T02:13:00Z</dcterms:created>
  <dcterms:modified xsi:type="dcterms:W3CDTF">2022-08-11T11:20:00Z</dcterms:modified>
</cp:coreProperties>
</file>