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4C37" w14:textId="77777777" w:rsidR="00E70D71" w:rsidRPr="00E70D71" w:rsidRDefault="00E70D71" w:rsidP="00C326A7">
      <w:pPr>
        <w:pStyle w:val="AD"/>
        <w:spacing w:line="276" w:lineRule="auto"/>
        <w:jc w:val="center"/>
        <w:rPr>
          <w:rFonts w:hint="eastAsia"/>
          <w:b/>
          <w:bCs/>
          <w:color w:val="E36C0A" w:themeColor="accent6" w:themeShade="BF"/>
          <w:sz w:val="32"/>
          <w:szCs w:val="32"/>
        </w:rPr>
      </w:pPr>
      <w:bookmarkStart w:id="0" w:name="_GoBack"/>
      <w:bookmarkEnd w:id="0"/>
      <w:r w:rsidRPr="00E70D71">
        <w:rPr>
          <w:rFonts w:hint="eastAsia"/>
          <w:b/>
          <w:bCs/>
          <w:color w:val="E36C0A" w:themeColor="accent6" w:themeShade="BF"/>
          <w:sz w:val="32"/>
          <w:szCs w:val="32"/>
        </w:rPr>
        <w:t>数据出境安全评估办法</w:t>
      </w:r>
    </w:p>
    <w:p w14:paraId="5B06B804" w14:textId="77777777" w:rsidR="00E70D71" w:rsidRDefault="00E70D71" w:rsidP="00C326A7">
      <w:pPr>
        <w:pStyle w:val="AD"/>
        <w:spacing w:line="276" w:lineRule="auto"/>
      </w:pPr>
    </w:p>
    <w:p w14:paraId="2BCE49B8" w14:textId="77777777" w:rsidR="00E70D71" w:rsidRDefault="00E70D71" w:rsidP="00C326A7">
      <w:pPr>
        <w:pStyle w:val="AD"/>
        <w:spacing w:line="276" w:lineRule="auto"/>
        <w:rPr>
          <w:rFonts w:hint="eastAsia"/>
        </w:rPr>
      </w:pPr>
      <w:r>
        <w:rPr>
          <w:rFonts w:hint="eastAsia"/>
        </w:rPr>
        <w:t>第一条</w:t>
      </w:r>
      <w:r>
        <w:rPr>
          <w:rFonts w:hint="eastAsia"/>
        </w:rPr>
        <w:t xml:space="preserve"> </w:t>
      </w:r>
      <w:r>
        <w:rPr>
          <w:rFonts w:hint="eastAsia"/>
        </w:rPr>
        <w:t>为了规范数据出境活动，保护个人信息权益，维护国家安全和社会公共利益，促进数据跨境安全、自由流动，根据《中华人民共和国网络安全法》、《中华人民共和国数据安全法》、《中华人民共和国个人信息保护法》等法律法规，制定本办法。</w:t>
      </w:r>
    </w:p>
    <w:p w14:paraId="23EEF0A3" w14:textId="77777777" w:rsidR="00E70D71" w:rsidRDefault="00E70D71" w:rsidP="00C326A7">
      <w:pPr>
        <w:pStyle w:val="AD"/>
        <w:spacing w:line="276" w:lineRule="auto"/>
      </w:pPr>
    </w:p>
    <w:p w14:paraId="20925A0F" w14:textId="77777777" w:rsidR="00E70D71" w:rsidRDefault="00E70D71" w:rsidP="00C326A7">
      <w:pPr>
        <w:pStyle w:val="AD"/>
        <w:spacing w:line="276" w:lineRule="auto"/>
        <w:rPr>
          <w:rFonts w:hint="eastAsia"/>
        </w:rPr>
      </w:pPr>
      <w:r>
        <w:rPr>
          <w:rFonts w:hint="eastAsia"/>
        </w:rPr>
        <w:t>第二条</w:t>
      </w:r>
      <w:r>
        <w:rPr>
          <w:rFonts w:hint="eastAsia"/>
        </w:rPr>
        <w:t xml:space="preserve"> </w:t>
      </w:r>
      <w:r>
        <w:rPr>
          <w:rFonts w:hint="eastAsia"/>
        </w:rPr>
        <w:t>数据处理者向境外提供在中华人民共和国境内运营中收集和产生的重要数据和个人信息的安全评估，适用本办法。法律、行政法规另有规定的，依照其规定。</w:t>
      </w:r>
    </w:p>
    <w:p w14:paraId="2995B7CF" w14:textId="77777777" w:rsidR="00E70D71" w:rsidRDefault="00E70D71" w:rsidP="00C326A7">
      <w:pPr>
        <w:pStyle w:val="AD"/>
        <w:spacing w:line="276" w:lineRule="auto"/>
      </w:pPr>
    </w:p>
    <w:p w14:paraId="6FB9492D" w14:textId="77777777" w:rsidR="00E70D71" w:rsidRDefault="00E70D71" w:rsidP="00C326A7">
      <w:pPr>
        <w:pStyle w:val="AD"/>
        <w:spacing w:line="276" w:lineRule="auto"/>
        <w:rPr>
          <w:rFonts w:hint="eastAsia"/>
        </w:rPr>
      </w:pPr>
      <w:r>
        <w:rPr>
          <w:rFonts w:hint="eastAsia"/>
        </w:rPr>
        <w:t>第三条</w:t>
      </w:r>
      <w:r>
        <w:rPr>
          <w:rFonts w:hint="eastAsia"/>
        </w:rPr>
        <w:t xml:space="preserve"> </w:t>
      </w:r>
      <w:r>
        <w:rPr>
          <w:rFonts w:hint="eastAsia"/>
        </w:rPr>
        <w:t>数据出境安全评估坚持事前评估和持续监督相结合、风险自评估与安全评估相结合，防范数据出境安全风险，保障数据依法有序自由流动。</w:t>
      </w:r>
    </w:p>
    <w:p w14:paraId="32394067" w14:textId="77777777" w:rsidR="00E70D71" w:rsidRDefault="00E70D71" w:rsidP="00C326A7">
      <w:pPr>
        <w:pStyle w:val="AD"/>
        <w:spacing w:line="276" w:lineRule="auto"/>
      </w:pPr>
    </w:p>
    <w:p w14:paraId="59688F66" w14:textId="77777777" w:rsidR="00E70D71" w:rsidRDefault="00E70D71" w:rsidP="00C326A7">
      <w:pPr>
        <w:pStyle w:val="AD"/>
        <w:spacing w:line="276" w:lineRule="auto"/>
        <w:rPr>
          <w:rFonts w:hint="eastAsia"/>
        </w:rPr>
      </w:pPr>
      <w:r>
        <w:rPr>
          <w:rFonts w:hint="eastAsia"/>
        </w:rPr>
        <w:t>第四条</w:t>
      </w:r>
      <w:r>
        <w:rPr>
          <w:rFonts w:hint="eastAsia"/>
        </w:rPr>
        <w:t xml:space="preserve"> </w:t>
      </w:r>
      <w:r>
        <w:rPr>
          <w:rFonts w:hint="eastAsia"/>
        </w:rPr>
        <w:t>数据处理者向境外提供数据，有下列情形之一的，应当通过所在地</w:t>
      </w:r>
      <w:proofErr w:type="gramStart"/>
      <w:r>
        <w:rPr>
          <w:rFonts w:hint="eastAsia"/>
        </w:rPr>
        <w:t>省级网信部门</w:t>
      </w:r>
      <w:proofErr w:type="gramEnd"/>
      <w:r>
        <w:rPr>
          <w:rFonts w:hint="eastAsia"/>
        </w:rPr>
        <w:t>向</w:t>
      </w:r>
      <w:proofErr w:type="gramStart"/>
      <w:r>
        <w:rPr>
          <w:rFonts w:hint="eastAsia"/>
        </w:rPr>
        <w:t>国家网信部门</w:t>
      </w:r>
      <w:proofErr w:type="gramEnd"/>
      <w:r>
        <w:rPr>
          <w:rFonts w:hint="eastAsia"/>
        </w:rPr>
        <w:t>申报数据出境安全评估：</w:t>
      </w:r>
    </w:p>
    <w:p w14:paraId="1B52300C" w14:textId="77777777" w:rsidR="00E70D71" w:rsidRDefault="00E70D71" w:rsidP="00C326A7">
      <w:pPr>
        <w:pStyle w:val="AD"/>
        <w:spacing w:line="276" w:lineRule="auto"/>
      </w:pPr>
    </w:p>
    <w:p w14:paraId="3B09F6BB" w14:textId="77777777" w:rsidR="00E70D71" w:rsidRDefault="00E70D71" w:rsidP="00C326A7">
      <w:pPr>
        <w:pStyle w:val="AD"/>
        <w:spacing w:line="276" w:lineRule="auto"/>
        <w:rPr>
          <w:rFonts w:hint="eastAsia"/>
        </w:rPr>
      </w:pPr>
      <w:r>
        <w:rPr>
          <w:rFonts w:hint="eastAsia"/>
        </w:rPr>
        <w:t>（一）数据处理者向境外提供重要数据；</w:t>
      </w:r>
    </w:p>
    <w:p w14:paraId="084B2A85" w14:textId="77777777" w:rsidR="00E70D71" w:rsidRDefault="00E70D71" w:rsidP="00C326A7">
      <w:pPr>
        <w:pStyle w:val="AD"/>
        <w:spacing w:line="276" w:lineRule="auto"/>
      </w:pPr>
    </w:p>
    <w:p w14:paraId="46AAE7D7" w14:textId="77777777" w:rsidR="00E70D71" w:rsidRDefault="00E70D71" w:rsidP="00C326A7">
      <w:pPr>
        <w:pStyle w:val="AD"/>
        <w:spacing w:line="276" w:lineRule="auto"/>
        <w:rPr>
          <w:rFonts w:hint="eastAsia"/>
        </w:rPr>
      </w:pPr>
      <w:r>
        <w:rPr>
          <w:rFonts w:hint="eastAsia"/>
        </w:rPr>
        <w:t>（二）关键信息基础设施运营者和处理</w:t>
      </w:r>
      <w:r>
        <w:rPr>
          <w:rFonts w:hint="eastAsia"/>
        </w:rPr>
        <w:t>100</w:t>
      </w:r>
      <w:r>
        <w:rPr>
          <w:rFonts w:hint="eastAsia"/>
        </w:rPr>
        <w:t>万人以上个人信息的数据处理者向境外提供个人信息；</w:t>
      </w:r>
    </w:p>
    <w:p w14:paraId="258CED70" w14:textId="77777777" w:rsidR="00E70D71" w:rsidRDefault="00E70D71" w:rsidP="00C326A7">
      <w:pPr>
        <w:pStyle w:val="AD"/>
        <w:spacing w:line="276" w:lineRule="auto"/>
      </w:pPr>
    </w:p>
    <w:p w14:paraId="2A7D9C5C" w14:textId="77777777" w:rsidR="00E70D71" w:rsidRDefault="00E70D71" w:rsidP="00C326A7">
      <w:pPr>
        <w:pStyle w:val="AD"/>
        <w:spacing w:line="276" w:lineRule="auto"/>
        <w:rPr>
          <w:rFonts w:hint="eastAsia"/>
        </w:rPr>
      </w:pPr>
      <w:r>
        <w:rPr>
          <w:rFonts w:hint="eastAsia"/>
        </w:rPr>
        <w:t>（三）</w:t>
      </w:r>
      <w:proofErr w:type="gramStart"/>
      <w:r>
        <w:rPr>
          <w:rFonts w:hint="eastAsia"/>
        </w:rPr>
        <w:t>自上年</w:t>
      </w:r>
      <w:proofErr w:type="gramEnd"/>
      <w:r>
        <w:rPr>
          <w:rFonts w:hint="eastAsia"/>
        </w:rPr>
        <w:t>1</w:t>
      </w:r>
      <w:r>
        <w:rPr>
          <w:rFonts w:hint="eastAsia"/>
        </w:rPr>
        <w:t>月</w:t>
      </w:r>
      <w:r>
        <w:rPr>
          <w:rFonts w:hint="eastAsia"/>
        </w:rPr>
        <w:t>1</w:t>
      </w:r>
      <w:r>
        <w:rPr>
          <w:rFonts w:hint="eastAsia"/>
        </w:rPr>
        <w:t>日起累计向境外提供</w:t>
      </w:r>
      <w:r>
        <w:rPr>
          <w:rFonts w:hint="eastAsia"/>
        </w:rPr>
        <w:t>10</w:t>
      </w:r>
      <w:r>
        <w:rPr>
          <w:rFonts w:hint="eastAsia"/>
        </w:rPr>
        <w:t>万人个人信息或者</w:t>
      </w:r>
      <w:r>
        <w:rPr>
          <w:rFonts w:hint="eastAsia"/>
        </w:rPr>
        <w:t>1</w:t>
      </w:r>
      <w:r>
        <w:rPr>
          <w:rFonts w:hint="eastAsia"/>
        </w:rPr>
        <w:t>万人敏感个人信息的数据处理者向境外提供个人信息；</w:t>
      </w:r>
    </w:p>
    <w:p w14:paraId="2FE43184" w14:textId="77777777" w:rsidR="00E70D71" w:rsidRDefault="00E70D71" w:rsidP="00C326A7">
      <w:pPr>
        <w:pStyle w:val="AD"/>
        <w:spacing w:line="276" w:lineRule="auto"/>
      </w:pPr>
    </w:p>
    <w:p w14:paraId="604C625A" w14:textId="77777777" w:rsidR="00E70D71" w:rsidRDefault="00E70D71" w:rsidP="00C326A7">
      <w:pPr>
        <w:pStyle w:val="AD"/>
        <w:spacing w:line="276" w:lineRule="auto"/>
        <w:rPr>
          <w:rFonts w:hint="eastAsia"/>
        </w:rPr>
      </w:pPr>
      <w:r>
        <w:rPr>
          <w:rFonts w:hint="eastAsia"/>
        </w:rPr>
        <w:t>（四）</w:t>
      </w:r>
      <w:proofErr w:type="gramStart"/>
      <w:r>
        <w:rPr>
          <w:rFonts w:hint="eastAsia"/>
        </w:rPr>
        <w:t>国家网信部门</w:t>
      </w:r>
      <w:proofErr w:type="gramEnd"/>
      <w:r>
        <w:rPr>
          <w:rFonts w:hint="eastAsia"/>
        </w:rPr>
        <w:t>规定的其他需要申报数据出境安全评估的情形。</w:t>
      </w:r>
    </w:p>
    <w:p w14:paraId="6D6608E2" w14:textId="77777777" w:rsidR="00E70D71" w:rsidRDefault="00E70D71" w:rsidP="00C326A7">
      <w:pPr>
        <w:pStyle w:val="AD"/>
        <w:spacing w:line="276" w:lineRule="auto"/>
      </w:pPr>
    </w:p>
    <w:p w14:paraId="7E6FBF68" w14:textId="77777777" w:rsidR="00E70D71" w:rsidRDefault="00E70D71" w:rsidP="00C326A7">
      <w:pPr>
        <w:pStyle w:val="AD"/>
        <w:spacing w:line="276" w:lineRule="auto"/>
        <w:rPr>
          <w:rFonts w:hint="eastAsia"/>
        </w:rPr>
      </w:pPr>
      <w:r>
        <w:rPr>
          <w:rFonts w:hint="eastAsia"/>
        </w:rPr>
        <w:t>第五条</w:t>
      </w:r>
      <w:r>
        <w:rPr>
          <w:rFonts w:hint="eastAsia"/>
        </w:rPr>
        <w:t xml:space="preserve"> </w:t>
      </w:r>
      <w:r>
        <w:rPr>
          <w:rFonts w:hint="eastAsia"/>
        </w:rPr>
        <w:t>数据处理者在申报数据出境安全评估前，应当开展数据出境风险自评估，重点评估以下事项：</w:t>
      </w:r>
    </w:p>
    <w:p w14:paraId="200EFBFC" w14:textId="77777777" w:rsidR="00E70D71" w:rsidRDefault="00E70D71" w:rsidP="00C326A7">
      <w:pPr>
        <w:pStyle w:val="AD"/>
        <w:spacing w:line="276" w:lineRule="auto"/>
      </w:pPr>
    </w:p>
    <w:p w14:paraId="79E5A81E" w14:textId="77777777" w:rsidR="00E70D71" w:rsidRDefault="00E70D71" w:rsidP="00C326A7">
      <w:pPr>
        <w:pStyle w:val="AD"/>
        <w:spacing w:line="276" w:lineRule="auto"/>
        <w:rPr>
          <w:rFonts w:hint="eastAsia"/>
        </w:rPr>
      </w:pPr>
      <w:r>
        <w:rPr>
          <w:rFonts w:hint="eastAsia"/>
        </w:rPr>
        <w:t>（一）数据出境和境外接收方处理数据的目的、范围、方式等的合法性、正当性、必要性；</w:t>
      </w:r>
    </w:p>
    <w:p w14:paraId="7A6F823A" w14:textId="77777777" w:rsidR="00E70D71" w:rsidRDefault="00E70D71" w:rsidP="00C326A7">
      <w:pPr>
        <w:pStyle w:val="AD"/>
        <w:spacing w:line="276" w:lineRule="auto"/>
      </w:pPr>
    </w:p>
    <w:p w14:paraId="22E3EAAD" w14:textId="77777777" w:rsidR="00E70D71" w:rsidRDefault="00E70D71" w:rsidP="00C326A7">
      <w:pPr>
        <w:pStyle w:val="AD"/>
        <w:spacing w:line="276" w:lineRule="auto"/>
        <w:rPr>
          <w:rFonts w:hint="eastAsia"/>
        </w:rPr>
      </w:pPr>
      <w:r>
        <w:rPr>
          <w:rFonts w:hint="eastAsia"/>
        </w:rPr>
        <w:t>（二）出境数据的规模、范围、种类、敏感程度，数据出境可能对国家安全、公共利益、个人或者组织合法权益带来的风险；</w:t>
      </w:r>
    </w:p>
    <w:p w14:paraId="1CAEAF37" w14:textId="77777777" w:rsidR="00E70D71" w:rsidRDefault="00E70D71" w:rsidP="00C326A7">
      <w:pPr>
        <w:pStyle w:val="AD"/>
        <w:spacing w:line="276" w:lineRule="auto"/>
      </w:pPr>
    </w:p>
    <w:p w14:paraId="74848594" w14:textId="77777777" w:rsidR="00E70D71" w:rsidRDefault="00E70D71" w:rsidP="00C326A7">
      <w:pPr>
        <w:pStyle w:val="AD"/>
        <w:spacing w:line="276" w:lineRule="auto"/>
        <w:rPr>
          <w:rFonts w:hint="eastAsia"/>
        </w:rPr>
      </w:pPr>
      <w:r>
        <w:rPr>
          <w:rFonts w:hint="eastAsia"/>
        </w:rPr>
        <w:t>（三）境外接收方承诺承担的责任义务，以及履行责任义务的管理和技术措施、能力等能否保障出境数据的安全；</w:t>
      </w:r>
    </w:p>
    <w:p w14:paraId="1B056C3D" w14:textId="77777777" w:rsidR="00E70D71" w:rsidRDefault="00E70D71" w:rsidP="00C326A7">
      <w:pPr>
        <w:pStyle w:val="AD"/>
        <w:spacing w:line="276" w:lineRule="auto"/>
      </w:pPr>
    </w:p>
    <w:p w14:paraId="3A16222C" w14:textId="77777777" w:rsidR="00E70D71" w:rsidRDefault="00E70D71" w:rsidP="00C326A7">
      <w:pPr>
        <w:pStyle w:val="AD"/>
        <w:spacing w:line="276" w:lineRule="auto"/>
        <w:rPr>
          <w:rFonts w:hint="eastAsia"/>
        </w:rPr>
      </w:pPr>
      <w:r>
        <w:rPr>
          <w:rFonts w:hint="eastAsia"/>
        </w:rPr>
        <w:t>（四）数据出境中和出境后遭到篡改、破坏、泄露、丢失、转移或者被非法获取、非法利用等的风险，个人信息权益维护的渠道是否通畅等；</w:t>
      </w:r>
    </w:p>
    <w:p w14:paraId="7E29CCCB" w14:textId="77777777" w:rsidR="00E70D71" w:rsidRDefault="00E70D71" w:rsidP="00C326A7">
      <w:pPr>
        <w:pStyle w:val="AD"/>
        <w:spacing w:line="276" w:lineRule="auto"/>
      </w:pPr>
    </w:p>
    <w:p w14:paraId="24A28DA5" w14:textId="77777777" w:rsidR="00E70D71" w:rsidRDefault="00E70D71" w:rsidP="00C326A7">
      <w:pPr>
        <w:pStyle w:val="AD"/>
        <w:spacing w:line="276" w:lineRule="auto"/>
        <w:rPr>
          <w:rFonts w:hint="eastAsia"/>
        </w:rPr>
      </w:pPr>
      <w:r>
        <w:rPr>
          <w:rFonts w:hint="eastAsia"/>
        </w:rPr>
        <w:lastRenderedPageBreak/>
        <w:t>（五）与境外接收方拟订立的数据出境相关合同或者其他具有法律效力的文件等（以下统称法律文件）是否充分约定了数据安全保护责任义务；</w:t>
      </w:r>
    </w:p>
    <w:p w14:paraId="0B20BD33" w14:textId="77777777" w:rsidR="00E70D71" w:rsidRDefault="00E70D71" w:rsidP="00C326A7">
      <w:pPr>
        <w:pStyle w:val="AD"/>
        <w:spacing w:line="276" w:lineRule="auto"/>
      </w:pPr>
    </w:p>
    <w:p w14:paraId="0207013B" w14:textId="77777777" w:rsidR="00E70D71" w:rsidRDefault="00E70D71" w:rsidP="00C326A7">
      <w:pPr>
        <w:pStyle w:val="AD"/>
        <w:spacing w:line="276" w:lineRule="auto"/>
        <w:rPr>
          <w:rFonts w:hint="eastAsia"/>
        </w:rPr>
      </w:pPr>
      <w:r>
        <w:rPr>
          <w:rFonts w:hint="eastAsia"/>
        </w:rPr>
        <w:t>（六）其他可能影响数据出境安全的事项。</w:t>
      </w:r>
    </w:p>
    <w:p w14:paraId="61C6F4A5" w14:textId="77777777" w:rsidR="00E70D71" w:rsidRDefault="00E70D71" w:rsidP="00C326A7">
      <w:pPr>
        <w:pStyle w:val="AD"/>
        <w:spacing w:line="276" w:lineRule="auto"/>
      </w:pPr>
    </w:p>
    <w:p w14:paraId="28A45156" w14:textId="77777777" w:rsidR="00E70D71" w:rsidRDefault="00E70D71" w:rsidP="00C326A7">
      <w:pPr>
        <w:pStyle w:val="AD"/>
        <w:spacing w:line="276" w:lineRule="auto"/>
        <w:rPr>
          <w:rFonts w:hint="eastAsia"/>
        </w:rPr>
      </w:pPr>
      <w:r>
        <w:rPr>
          <w:rFonts w:hint="eastAsia"/>
        </w:rPr>
        <w:t>第六条</w:t>
      </w:r>
      <w:r>
        <w:rPr>
          <w:rFonts w:hint="eastAsia"/>
        </w:rPr>
        <w:t xml:space="preserve"> </w:t>
      </w:r>
      <w:r>
        <w:rPr>
          <w:rFonts w:hint="eastAsia"/>
        </w:rPr>
        <w:t>申报数据出境安全评估，应当提交以下材料：</w:t>
      </w:r>
    </w:p>
    <w:p w14:paraId="42D1103B" w14:textId="77777777" w:rsidR="00E70D71" w:rsidRDefault="00E70D71" w:rsidP="00C326A7">
      <w:pPr>
        <w:pStyle w:val="AD"/>
        <w:spacing w:line="276" w:lineRule="auto"/>
      </w:pPr>
    </w:p>
    <w:p w14:paraId="696885EA" w14:textId="77777777" w:rsidR="00E70D71" w:rsidRDefault="00E70D71" w:rsidP="00C326A7">
      <w:pPr>
        <w:pStyle w:val="AD"/>
        <w:spacing w:line="276" w:lineRule="auto"/>
        <w:rPr>
          <w:rFonts w:hint="eastAsia"/>
        </w:rPr>
      </w:pPr>
      <w:r>
        <w:rPr>
          <w:rFonts w:hint="eastAsia"/>
        </w:rPr>
        <w:t>（一）申报书；</w:t>
      </w:r>
    </w:p>
    <w:p w14:paraId="69E66415" w14:textId="77777777" w:rsidR="00E70D71" w:rsidRDefault="00E70D71" w:rsidP="00C326A7">
      <w:pPr>
        <w:pStyle w:val="AD"/>
        <w:spacing w:line="276" w:lineRule="auto"/>
      </w:pPr>
    </w:p>
    <w:p w14:paraId="469A600E" w14:textId="77777777" w:rsidR="00E70D71" w:rsidRDefault="00E70D71" w:rsidP="00C326A7">
      <w:pPr>
        <w:pStyle w:val="AD"/>
        <w:spacing w:line="276" w:lineRule="auto"/>
        <w:rPr>
          <w:rFonts w:hint="eastAsia"/>
        </w:rPr>
      </w:pPr>
      <w:r>
        <w:rPr>
          <w:rFonts w:hint="eastAsia"/>
        </w:rPr>
        <w:t>（二）数据出境风险自评估报告；</w:t>
      </w:r>
    </w:p>
    <w:p w14:paraId="2B63DE8A" w14:textId="77777777" w:rsidR="00E70D71" w:rsidRDefault="00E70D71" w:rsidP="00C326A7">
      <w:pPr>
        <w:pStyle w:val="AD"/>
        <w:spacing w:line="276" w:lineRule="auto"/>
      </w:pPr>
    </w:p>
    <w:p w14:paraId="315D2BBA" w14:textId="77777777" w:rsidR="00E70D71" w:rsidRDefault="00E70D71" w:rsidP="00C326A7">
      <w:pPr>
        <w:pStyle w:val="AD"/>
        <w:spacing w:line="276" w:lineRule="auto"/>
        <w:rPr>
          <w:rFonts w:hint="eastAsia"/>
        </w:rPr>
      </w:pPr>
      <w:r>
        <w:rPr>
          <w:rFonts w:hint="eastAsia"/>
        </w:rPr>
        <w:t>（三）数据处理者与境外接收方拟订立的法律文件；</w:t>
      </w:r>
    </w:p>
    <w:p w14:paraId="5E633F02" w14:textId="77777777" w:rsidR="00E70D71" w:rsidRDefault="00E70D71" w:rsidP="00C326A7">
      <w:pPr>
        <w:pStyle w:val="AD"/>
        <w:spacing w:line="276" w:lineRule="auto"/>
      </w:pPr>
    </w:p>
    <w:p w14:paraId="207511A9" w14:textId="77777777" w:rsidR="00E70D71" w:rsidRDefault="00E70D71" w:rsidP="00C326A7">
      <w:pPr>
        <w:pStyle w:val="AD"/>
        <w:spacing w:line="276" w:lineRule="auto"/>
        <w:rPr>
          <w:rFonts w:hint="eastAsia"/>
        </w:rPr>
      </w:pPr>
      <w:r>
        <w:rPr>
          <w:rFonts w:hint="eastAsia"/>
        </w:rPr>
        <w:t>（四）安全评估工作需要的其他材料。</w:t>
      </w:r>
    </w:p>
    <w:p w14:paraId="46334361" w14:textId="77777777" w:rsidR="00E70D71" w:rsidRDefault="00E70D71" w:rsidP="00C326A7">
      <w:pPr>
        <w:pStyle w:val="AD"/>
        <w:spacing w:line="276" w:lineRule="auto"/>
      </w:pPr>
    </w:p>
    <w:p w14:paraId="37ACC8EA" w14:textId="77777777" w:rsidR="00E70D71" w:rsidRDefault="00E70D71" w:rsidP="00C326A7">
      <w:pPr>
        <w:pStyle w:val="AD"/>
        <w:spacing w:line="276" w:lineRule="auto"/>
        <w:rPr>
          <w:rFonts w:hint="eastAsia"/>
        </w:rPr>
      </w:pPr>
      <w:r>
        <w:rPr>
          <w:rFonts w:hint="eastAsia"/>
        </w:rPr>
        <w:t>第七条</w:t>
      </w:r>
      <w:r>
        <w:rPr>
          <w:rFonts w:hint="eastAsia"/>
        </w:rPr>
        <w:t xml:space="preserve"> </w:t>
      </w:r>
      <w:proofErr w:type="gramStart"/>
      <w:r>
        <w:rPr>
          <w:rFonts w:hint="eastAsia"/>
        </w:rPr>
        <w:t>省级网信部门</w:t>
      </w:r>
      <w:proofErr w:type="gramEnd"/>
      <w:r>
        <w:rPr>
          <w:rFonts w:hint="eastAsia"/>
        </w:rPr>
        <w:t>应当自收到申报材料之日起</w:t>
      </w:r>
      <w:r>
        <w:rPr>
          <w:rFonts w:hint="eastAsia"/>
        </w:rPr>
        <w:t>5</w:t>
      </w:r>
      <w:r>
        <w:rPr>
          <w:rFonts w:hint="eastAsia"/>
        </w:rPr>
        <w:t>个工作日内完成完备性查验。申报材料齐全的，将申报材料报送</w:t>
      </w:r>
      <w:proofErr w:type="gramStart"/>
      <w:r>
        <w:rPr>
          <w:rFonts w:hint="eastAsia"/>
        </w:rPr>
        <w:t>国家网信部门</w:t>
      </w:r>
      <w:proofErr w:type="gramEnd"/>
      <w:r>
        <w:rPr>
          <w:rFonts w:hint="eastAsia"/>
        </w:rPr>
        <w:t>；申报材料不齐全的，应当退回数据处理者并一次性告知需要补充的材料。</w:t>
      </w:r>
    </w:p>
    <w:p w14:paraId="7AA48954" w14:textId="77777777" w:rsidR="00E70D71" w:rsidRDefault="00E70D71" w:rsidP="00C326A7">
      <w:pPr>
        <w:pStyle w:val="AD"/>
        <w:spacing w:line="276" w:lineRule="auto"/>
      </w:pPr>
    </w:p>
    <w:p w14:paraId="153550EE" w14:textId="77777777" w:rsidR="00E70D71" w:rsidRDefault="00E70D71" w:rsidP="00C326A7">
      <w:pPr>
        <w:pStyle w:val="AD"/>
        <w:spacing w:line="276" w:lineRule="auto"/>
        <w:rPr>
          <w:rFonts w:hint="eastAsia"/>
        </w:rPr>
      </w:pPr>
      <w:proofErr w:type="gramStart"/>
      <w:r>
        <w:rPr>
          <w:rFonts w:hint="eastAsia"/>
        </w:rPr>
        <w:t>国家网信部门</w:t>
      </w:r>
      <w:proofErr w:type="gramEnd"/>
      <w:r>
        <w:rPr>
          <w:rFonts w:hint="eastAsia"/>
        </w:rPr>
        <w:t>应当自收到申报材料之日起</w:t>
      </w:r>
      <w:r>
        <w:rPr>
          <w:rFonts w:hint="eastAsia"/>
        </w:rPr>
        <w:t>7</w:t>
      </w:r>
      <w:r>
        <w:rPr>
          <w:rFonts w:hint="eastAsia"/>
        </w:rPr>
        <w:t>个工作日内，确定是否受理并书面通知数据处理者。</w:t>
      </w:r>
    </w:p>
    <w:p w14:paraId="396E8637" w14:textId="77777777" w:rsidR="00E70D71" w:rsidRDefault="00E70D71" w:rsidP="00C326A7">
      <w:pPr>
        <w:pStyle w:val="AD"/>
        <w:spacing w:line="276" w:lineRule="auto"/>
      </w:pPr>
    </w:p>
    <w:p w14:paraId="601FB7F5" w14:textId="77777777" w:rsidR="00E70D71" w:rsidRDefault="00E70D71" w:rsidP="00C326A7">
      <w:pPr>
        <w:pStyle w:val="AD"/>
        <w:spacing w:line="276" w:lineRule="auto"/>
        <w:rPr>
          <w:rFonts w:hint="eastAsia"/>
        </w:rPr>
      </w:pPr>
      <w:r>
        <w:rPr>
          <w:rFonts w:hint="eastAsia"/>
        </w:rPr>
        <w:t>第八条</w:t>
      </w:r>
      <w:r>
        <w:rPr>
          <w:rFonts w:hint="eastAsia"/>
        </w:rPr>
        <w:t xml:space="preserve"> </w:t>
      </w:r>
      <w:r>
        <w:rPr>
          <w:rFonts w:hint="eastAsia"/>
        </w:rPr>
        <w:t>数据出境安全评估重点评估数据出境活动可能对国家安全、公共利益、个人或者组织合法权益带来的风险，主要包括以下事项：</w:t>
      </w:r>
    </w:p>
    <w:p w14:paraId="3BE112E3" w14:textId="77777777" w:rsidR="00E70D71" w:rsidRDefault="00E70D71" w:rsidP="00C326A7">
      <w:pPr>
        <w:pStyle w:val="AD"/>
        <w:spacing w:line="276" w:lineRule="auto"/>
      </w:pPr>
    </w:p>
    <w:p w14:paraId="449E62FC" w14:textId="77777777" w:rsidR="00E70D71" w:rsidRDefault="00E70D71" w:rsidP="00C326A7">
      <w:pPr>
        <w:pStyle w:val="AD"/>
        <w:spacing w:line="276" w:lineRule="auto"/>
        <w:rPr>
          <w:rFonts w:hint="eastAsia"/>
        </w:rPr>
      </w:pPr>
      <w:r>
        <w:rPr>
          <w:rFonts w:hint="eastAsia"/>
        </w:rPr>
        <w:t>（一）数据出境的目的、范围、方式等的合法性、正当性、必要性；</w:t>
      </w:r>
    </w:p>
    <w:p w14:paraId="0B483332" w14:textId="77777777" w:rsidR="00E70D71" w:rsidRDefault="00E70D71" w:rsidP="00C326A7">
      <w:pPr>
        <w:pStyle w:val="AD"/>
        <w:spacing w:line="276" w:lineRule="auto"/>
      </w:pPr>
    </w:p>
    <w:p w14:paraId="6BE0A9E0" w14:textId="77777777" w:rsidR="00E70D71" w:rsidRDefault="00E70D71" w:rsidP="00C326A7">
      <w:pPr>
        <w:pStyle w:val="AD"/>
        <w:spacing w:line="276" w:lineRule="auto"/>
        <w:rPr>
          <w:rFonts w:hint="eastAsia"/>
        </w:rPr>
      </w:pPr>
      <w:r>
        <w:rPr>
          <w:rFonts w:hint="eastAsia"/>
        </w:rPr>
        <w:t>（二）境外接收方所在国家或者地区的数据安全保护政策法规和网络安全环境对出境数据安全的影响；境外接收方的数据保护水平是否达到中华人民共和国法律、行政法规的规定和强制性国家标准的要求；</w:t>
      </w:r>
    </w:p>
    <w:p w14:paraId="24E1F6BB" w14:textId="77777777" w:rsidR="00E70D71" w:rsidRDefault="00E70D71" w:rsidP="00C326A7">
      <w:pPr>
        <w:pStyle w:val="AD"/>
        <w:spacing w:line="276" w:lineRule="auto"/>
      </w:pPr>
    </w:p>
    <w:p w14:paraId="0BC31D42" w14:textId="77777777" w:rsidR="00E70D71" w:rsidRDefault="00E70D71" w:rsidP="00C326A7">
      <w:pPr>
        <w:pStyle w:val="AD"/>
        <w:spacing w:line="276" w:lineRule="auto"/>
        <w:rPr>
          <w:rFonts w:hint="eastAsia"/>
        </w:rPr>
      </w:pPr>
      <w:r>
        <w:rPr>
          <w:rFonts w:hint="eastAsia"/>
        </w:rPr>
        <w:t>（三）出境数据的规模、范围、种类、敏感程度，出境中和出境后遭到篡改、破坏、泄露、丢失、转移或者被非法获取、非法利用等的风险；</w:t>
      </w:r>
    </w:p>
    <w:p w14:paraId="57461EBA" w14:textId="77777777" w:rsidR="00E70D71" w:rsidRDefault="00E70D71" w:rsidP="00C326A7">
      <w:pPr>
        <w:pStyle w:val="AD"/>
        <w:spacing w:line="276" w:lineRule="auto"/>
      </w:pPr>
    </w:p>
    <w:p w14:paraId="3815B6CA" w14:textId="77777777" w:rsidR="00E70D71" w:rsidRDefault="00E70D71" w:rsidP="00C326A7">
      <w:pPr>
        <w:pStyle w:val="AD"/>
        <w:spacing w:line="276" w:lineRule="auto"/>
        <w:rPr>
          <w:rFonts w:hint="eastAsia"/>
        </w:rPr>
      </w:pPr>
      <w:r>
        <w:rPr>
          <w:rFonts w:hint="eastAsia"/>
        </w:rPr>
        <w:t>（四）数据安全和个人信息权益是否能够得到充分有效保障；</w:t>
      </w:r>
    </w:p>
    <w:p w14:paraId="34122878" w14:textId="77777777" w:rsidR="00E70D71" w:rsidRDefault="00E70D71" w:rsidP="00C326A7">
      <w:pPr>
        <w:pStyle w:val="AD"/>
        <w:spacing w:line="276" w:lineRule="auto"/>
      </w:pPr>
    </w:p>
    <w:p w14:paraId="37A74934" w14:textId="77777777" w:rsidR="00E70D71" w:rsidRDefault="00E70D71" w:rsidP="00C326A7">
      <w:pPr>
        <w:pStyle w:val="AD"/>
        <w:spacing w:line="276" w:lineRule="auto"/>
        <w:rPr>
          <w:rFonts w:hint="eastAsia"/>
        </w:rPr>
      </w:pPr>
      <w:r>
        <w:rPr>
          <w:rFonts w:hint="eastAsia"/>
        </w:rPr>
        <w:t>（五）数据处理者与境外接收方拟订立的法律文件中是否充分约定了数据安全保护责任义务；</w:t>
      </w:r>
    </w:p>
    <w:p w14:paraId="27B01FEA" w14:textId="77777777" w:rsidR="00E70D71" w:rsidRDefault="00E70D71" w:rsidP="00C326A7">
      <w:pPr>
        <w:pStyle w:val="AD"/>
        <w:spacing w:line="276" w:lineRule="auto"/>
      </w:pPr>
    </w:p>
    <w:p w14:paraId="2AC52D8C" w14:textId="77777777" w:rsidR="00E70D71" w:rsidRDefault="00E70D71" w:rsidP="00C326A7">
      <w:pPr>
        <w:pStyle w:val="AD"/>
        <w:spacing w:line="276" w:lineRule="auto"/>
        <w:rPr>
          <w:rFonts w:hint="eastAsia"/>
        </w:rPr>
      </w:pPr>
      <w:r>
        <w:rPr>
          <w:rFonts w:hint="eastAsia"/>
        </w:rPr>
        <w:t>（六）遵守中国法律、行政法规、部门规章情况；</w:t>
      </w:r>
    </w:p>
    <w:p w14:paraId="69713005" w14:textId="77777777" w:rsidR="00E70D71" w:rsidRDefault="00E70D71" w:rsidP="00C326A7">
      <w:pPr>
        <w:pStyle w:val="AD"/>
        <w:spacing w:line="276" w:lineRule="auto"/>
      </w:pPr>
    </w:p>
    <w:p w14:paraId="364C19B1" w14:textId="77777777" w:rsidR="00E70D71" w:rsidRDefault="00E70D71" w:rsidP="00C326A7">
      <w:pPr>
        <w:pStyle w:val="AD"/>
        <w:spacing w:line="276" w:lineRule="auto"/>
        <w:rPr>
          <w:rFonts w:hint="eastAsia"/>
        </w:rPr>
      </w:pPr>
      <w:r>
        <w:rPr>
          <w:rFonts w:hint="eastAsia"/>
        </w:rPr>
        <w:lastRenderedPageBreak/>
        <w:t>（七）</w:t>
      </w:r>
      <w:proofErr w:type="gramStart"/>
      <w:r>
        <w:rPr>
          <w:rFonts w:hint="eastAsia"/>
        </w:rPr>
        <w:t>国家网信部门</w:t>
      </w:r>
      <w:proofErr w:type="gramEnd"/>
      <w:r>
        <w:rPr>
          <w:rFonts w:hint="eastAsia"/>
        </w:rPr>
        <w:t>认为需要评估的其他事项。</w:t>
      </w:r>
    </w:p>
    <w:p w14:paraId="20826808" w14:textId="77777777" w:rsidR="00E70D71" w:rsidRDefault="00E70D71" w:rsidP="00C326A7">
      <w:pPr>
        <w:pStyle w:val="AD"/>
        <w:spacing w:line="276" w:lineRule="auto"/>
      </w:pPr>
    </w:p>
    <w:p w14:paraId="45DDAE62" w14:textId="77777777" w:rsidR="00E70D71" w:rsidRDefault="00E70D71" w:rsidP="00C326A7">
      <w:pPr>
        <w:pStyle w:val="AD"/>
        <w:spacing w:line="276" w:lineRule="auto"/>
        <w:rPr>
          <w:rFonts w:hint="eastAsia"/>
        </w:rPr>
      </w:pPr>
      <w:r>
        <w:rPr>
          <w:rFonts w:hint="eastAsia"/>
        </w:rPr>
        <w:t>第九条</w:t>
      </w:r>
      <w:r>
        <w:rPr>
          <w:rFonts w:hint="eastAsia"/>
        </w:rPr>
        <w:t xml:space="preserve"> </w:t>
      </w:r>
      <w:r>
        <w:rPr>
          <w:rFonts w:hint="eastAsia"/>
        </w:rPr>
        <w:t>数据处理者应当在与境外接收方订立的法律文件中明确约定数据安全保护责任义务，至少包括以下内容：</w:t>
      </w:r>
    </w:p>
    <w:p w14:paraId="6477B746" w14:textId="77777777" w:rsidR="00E70D71" w:rsidRDefault="00E70D71" w:rsidP="00C326A7">
      <w:pPr>
        <w:pStyle w:val="AD"/>
        <w:spacing w:line="276" w:lineRule="auto"/>
      </w:pPr>
    </w:p>
    <w:p w14:paraId="5FBED1D1" w14:textId="77777777" w:rsidR="00E70D71" w:rsidRDefault="00E70D71" w:rsidP="00C326A7">
      <w:pPr>
        <w:pStyle w:val="AD"/>
        <w:spacing w:line="276" w:lineRule="auto"/>
        <w:rPr>
          <w:rFonts w:hint="eastAsia"/>
        </w:rPr>
      </w:pPr>
      <w:r>
        <w:rPr>
          <w:rFonts w:hint="eastAsia"/>
        </w:rPr>
        <w:t>（一）数据出境的目的、方式和数据范围，境外接收方处理数据的用途、方式等；</w:t>
      </w:r>
    </w:p>
    <w:p w14:paraId="36843384" w14:textId="77777777" w:rsidR="00E70D71" w:rsidRDefault="00E70D71" w:rsidP="00C326A7">
      <w:pPr>
        <w:pStyle w:val="AD"/>
        <w:spacing w:line="276" w:lineRule="auto"/>
      </w:pPr>
    </w:p>
    <w:p w14:paraId="08B91AB6" w14:textId="77777777" w:rsidR="00E70D71" w:rsidRDefault="00E70D71" w:rsidP="00C326A7">
      <w:pPr>
        <w:pStyle w:val="AD"/>
        <w:spacing w:line="276" w:lineRule="auto"/>
        <w:rPr>
          <w:rFonts w:hint="eastAsia"/>
        </w:rPr>
      </w:pPr>
      <w:r>
        <w:rPr>
          <w:rFonts w:hint="eastAsia"/>
        </w:rPr>
        <w:t>（二）数据在境外保存地点、期限，以及达到保存期限、完成约定目的或者法律文件终止后出境数据的处理措施；</w:t>
      </w:r>
    </w:p>
    <w:p w14:paraId="40425DBB" w14:textId="77777777" w:rsidR="00E70D71" w:rsidRDefault="00E70D71" w:rsidP="00C326A7">
      <w:pPr>
        <w:pStyle w:val="AD"/>
        <w:spacing w:line="276" w:lineRule="auto"/>
      </w:pPr>
    </w:p>
    <w:p w14:paraId="4D12AFD1" w14:textId="77777777" w:rsidR="00E70D71" w:rsidRDefault="00E70D71" w:rsidP="00C326A7">
      <w:pPr>
        <w:pStyle w:val="AD"/>
        <w:spacing w:line="276" w:lineRule="auto"/>
        <w:rPr>
          <w:rFonts w:hint="eastAsia"/>
        </w:rPr>
      </w:pPr>
      <w:r>
        <w:rPr>
          <w:rFonts w:hint="eastAsia"/>
        </w:rPr>
        <w:t>（三）对于境外接收方将出境数据再转移给其他组织、个人的约束性要求；</w:t>
      </w:r>
    </w:p>
    <w:p w14:paraId="60EFB971" w14:textId="77777777" w:rsidR="00E70D71" w:rsidRDefault="00E70D71" w:rsidP="00C326A7">
      <w:pPr>
        <w:pStyle w:val="AD"/>
        <w:spacing w:line="276" w:lineRule="auto"/>
      </w:pPr>
    </w:p>
    <w:p w14:paraId="67AA200E" w14:textId="77777777" w:rsidR="00E70D71" w:rsidRDefault="00E70D71" w:rsidP="00C326A7">
      <w:pPr>
        <w:pStyle w:val="AD"/>
        <w:spacing w:line="276" w:lineRule="auto"/>
        <w:rPr>
          <w:rFonts w:hint="eastAsia"/>
        </w:rPr>
      </w:pPr>
      <w:r>
        <w:rPr>
          <w:rFonts w:hint="eastAsia"/>
        </w:rPr>
        <w:t>（四）境外接收方在实际控制权或者经营范围发生实质性变化，或者所在国家、地区数据安全保护政策法规和网络安全环境发生变化以及发生其他不可抗力情形导致难以保障数据安全时，应当采取的安全措施；</w:t>
      </w:r>
    </w:p>
    <w:p w14:paraId="049CAA88" w14:textId="77777777" w:rsidR="00E70D71" w:rsidRDefault="00E70D71" w:rsidP="00C326A7">
      <w:pPr>
        <w:pStyle w:val="AD"/>
        <w:spacing w:line="276" w:lineRule="auto"/>
      </w:pPr>
    </w:p>
    <w:p w14:paraId="0946D709" w14:textId="77777777" w:rsidR="00E70D71" w:rsidRDefault="00E70D71" w:rsidP="00C326A7">
      <w:pPr>
        <w:pStyle w:val="AD"/>
        <w:spacing w:line="276" w:lineRule="auto"/>
        <w:rPr>
          <w:rFonts w:hint="eastAsia"/>
        </w:rPr>
      </w:pPr>
      <w:r>
        <w:rPr>
          <w:rFonts w:hint="eastAsia"/>
        </w:rPr>
        <w:t>（五）违反法律文件约定的数据安全保护义务的补救措施、违约责任和争议解决方式；</w:t>
      </w:r>
    </w:p>
    <w:p w14:paraId="7DB42D83" w14:textId="77777777" w:rsidR="00E70D71" w:rsidRDefault="00E70D71" w:rsidP="00C326A7">
      <w:pPr>
        <w:pStyle w:val="AD"/>
        <w:spacing w:line="276" w:lineRule="auto"/>
      </w:pPr>
    </w:p>
    <w:p w14:paraId="0442F21B" w14:textId="77777777" w:rsidR="00E70D71" w:rsidRDefault="00E70D71" w:rsidP="00C326A7">
      <w:pPr>
        <w:pStyle w:val="AD"/>
        <w:spacing w:line="276" w:lineRule="auto"/>
        <w:rPr>
          <w:rFonts w:hint="eastAsia"/>
        </w:rPr>
      </w:pPr>
      <w:r>
        <w:rPr>
          <w:rFonts w:hint="eastAsia"/>
        </w:rPr>
        <w:t>（六）出境数据遭到篡改、破坏、泄露、丢失、转移或者被非法获取、非法利用等风险时，妥善开展应急处置的要求和保障个人维护其个人信息权益的途径和方式。</w:t>
      </w:r>
    </w:p>
    <w:p w14:paraId="174E9E7F" w14:textId="77777777" w:rsidR="00E70D71" w:rsidRDefault="00E70D71" w:rsidP="00C326A7">
      <w:pPr>
        <w:pStyle w:val="AD"/>
        <w:spacing w:line="276" w:lineRule="auto"/>
      </w:pPr>
    </w:p>
    <w:p w14:paraId="3E2339D1" w14:textId="77777777" w:rsidR="00E70D71" w:rsidRDefault="00E70D71" w:rsidP="00C326A7">
      <w:pPr>
        <w:pStyle w:val="AD"/>
        <w:spacing w:line="276" w:lineRule="auto"/>
        <w:rPr>
          <w:rFonts w:hint="eastAsia"/>
        </w:rPr>
      </w:pPr>
      <w:r>
        <w:rPr>
          <w:rFonts w:hint="eastAsia"/>
        </w:rPr>
        <w:t>第十条</w:t>
      </w:r>
      <w:r>
        <w:rPr>
          <w:rFonts w:hint="eastAsia"/>
        </w:rPr>
        <w:t xml:space="preserve"> </w:t>
      </w:r>
      <w:proofErr w:type="gramStart"/>
      <w:r>
        <w:rPr>
          <w:rFonts w:hint="eastAsia"/>
        </w:rPr>
        <w:t>国家网信部门</w:t>
      </w:r>
      <w:proofErr w:type="gramEnd"/>
      <w:r>
        <w:rPr>
          <w:rFonts w:hint="eastAsia"/>
        </w:rPr>
        <w:t>受理申报后，根据申报情况组织国务院有关部门、</w:t>
      </w:r>
      <w:proofErr w:type="gramStart"/>
      <w:r>
        <w:rPr>
          <w:rFonts w:hint="eastAsia"/>
        </w:rPr>
        <w:t>省级网信部门</w:t>
      </w:r>
      <w:proofErr w:type="gramEnd"/>
      <w:r>
        <w:rPr>
          <w:rFonts w:hint="eastAsia"/>
        </w:rPr>
        <w:t>、专门机构等进行安全评估。</w:t>
      </w:r>
    </w:p>
    <w:p w14:paraId="686DCBEF" w14:textId="77777777" w:rsidR="00E70D71" w:rsidRDefault="00E70D71" w:rsidP="00C326A7">
      <w:pPr>
        <w:pStyle w:val="AD"/>
        <w:spacing w:line="276" w:lineRule="auto"/>
      </w:pPr>
    </w:p>
    <w:p w14:paraId="573574D4" w14:textId="77777777" w:rsidR="00E70D71" w:rsidRDefault="00E70D71" w:rsidP="00C326A7">
      <w:pPr>
        <w:pStyle w:val="AD"/>
        <w:spacing w:line="276" w:lineRule="auto"/>
        <w:rPr>
          <w:rFonts w:hint="eastAsia"/>
        </w:rPr>
      </w:pPr>
      <w:r>
        <w:rPr>
          <w:rFonts w:hint="eastAsia"/>
        </w:rPr>
        <w:t>第十一条</w:t>
      </w:r>
      <w:r>
        <w:rPr>
          <w:rFonts w:hint="eastAsia"/>
        </w:rPr>
        <w:t xml:space="preserve"> </w:t>
      </w:r>
      <w:r>
        <w:rPr>
          <w:rFonts w:hint="eastAsia"/>
        </w:rPr>
        <w:t>安全评估过程中，发现数据处理者提交的申报材料不符合要求的，</w:t>
      </w:r>
      <w:proofErr w:type="gramStart"/>
      <w:r>
        <w:rPr>
          <w:rFonts w:hint="eastAsia"/>
        </w:rPr>
        <w:t>国家网信部门</w:t>
      </w:r>
      <w:proofErr w:type="gramEnd"/>
      <w:r>
        <w:rPr>
          <w:rFonts w:hint="eastAsia"/>
        </w:rPr>
        <w:t>可以要求其补充或者更正。数据处理者无正当理由不补充或者更正的，</w:t>
      </w:r>
      <w:proofErr w:type="gramStart"/>
      <w:r>
        <w:rPr>
          <w:rFonts w:hint="eastAsia"/>
        </w:rPr>
        <w:t>国家网信部门</w:t>
      </w:r>
      <w:proofErr w:type="gramEnd"/>
      <w:r>
        <w:rPr>
          <w:rFonts w:hint="eastAsia"/>
        </w:rPr>
        <w:t>可以终止安全评估。</w:t>
      </w:r>
    </w:p>
    <w:p w14:paraId="38CFBD29" w14:textId="77777777" w:rsidR="00E70D71" w:rsidRDefault="00E70D71" w:rsidP="00C326A7">
      <w:pPr>
        <w:pStyle w:val="AD"/>
        <w:spacing w:line="276" w:lineRule="auto"/>
      </w:pPr>
    </w:p>
    <w:p w14:paraId="1498A710" w14:textId="77777777" w:rsidR="00E70D71" w:rsidRDefault="00E70D71" w:rsidP="00C326A7">
      <w:pPr>
        <w:pStyle w:val="AD"/>
        <w:spacing w:line="276" w:lineRule="auto"/>
        <w:rPr>
          <w:rFonts w:hint="eastAsia"/>
        </w:rPr>
      </w:pPr>
      <w:r>
        <w:rPr>
          <w:rFonts w:hint="eastAsia"/>
        </w:rPr>
        <w:t>数据处理者对所提交材料的真实性负责，故意提交虚假材料的，按照评估不通过处理，并依法追究相应法律责任。</w:t>
      </w:r>
    </w:p>
    <w:p w14:paraId="3F4DCA22" w14:textId="77777777" w:rsidR="00E70D71" w:rsidRDefault="00E70D71" w:rsidP="00C326A7">
      <w:pPr>
        <w:pStyle w:val="AD"/>
        <w:spacing w:line="276" w:lineRule="auto"/>
      </w:pPr>
    </w:p>
    <w:p w14:paraId="26505278" w14:textId="77777777" w:rsidR="00E70D71" w:rsidRDefault="00E70D71" w:rsidP="00C326A7">
      <w:pPr>
        <w:pStyle w:val="AD"/>
        <w:spacing w:line="276" w:lineRule="auto"/>
        <w:rPr>
          <w:rFonts w:hint="eastAsia"/>
        </w:rPr>
      </w:pPr>
      <w:r>
        <w:rPr>
          <w:rFonts w:hint="eastAsia"/>
        </w:rPr>
        <w:t>第十二条</w:t>
      </w:r>
      <w:r>
        <w:rPr>
          <w:rFonts w:hint="eastAsia"/>
        </w:rPr>
        <w:t xml:space="preserve"> </w:t>
      </w:r>
      <w:proofErr w:type="gramStart"/>
      <w:r>
        <w:rPr>
          <w:rFonts w:hint="eastAsia"/>
        </w:rPr>
        <w:t>国家网信部门</w:t>
      </w:r>
      <w:proofErr w:type="gramEnd"/>
      <w:r>
        <w:rPr>
          <w:rFonts w:hint="eastAsia"/>
        </w:rPr>
        <w:t>应当自向数据处理者发出书面受理通知书之日起</w:t>
      </w:r>
      <w:r>
        <w:rPr>
          <w:rFonts w:hint="eastAsia"/>
        </w:rPr>
        <w:t>45</w:t>
      </w:r>
      <w:r>
        <w:rPr>
          <w:rFonts w:hint="eastAsia"/>
        </w:rPr>
        <w:t>个工作日内完成数据出境安全评估；情况复杂或者需要补充、更正材料的，可以适当延长并告知数据处理者预计延长的时间。</w:t>
      </w:r>
    </w:p>
    <w:p w14:paraId="72789072" w14:textId="77777777" w:rsidR="00E70D71" w:rsidRDefault="00E70D71" w:rsidP="00C326A7">
      <w:pPr>
        <w:pStyle w:val="AD"/>
        <w:spacing w:line="276" w:lineRule="auto"/>
      </w:pPr>
    </w:p>
    <w:p w14:paraId="164A50DD" w14:textId="77777777" w:rsidR="00E70D71" w:rsidRDefault="00E70D71" w:rsidP="00C326A7">
      <w:pPr>
        <w:pStyle w:val="AD"/>
        <w:spacing w:line="276" w:lineRule="auto"/>
        <w:rPr>
          <w:rFonts w:hint="eastAsia"/>
        </w:rPr>
      </w:pPr>
      <w:r>
        <w:rPr>
          <w:rFonts w:hint="eastAsia"/>
        </w:rPr>
        <w:t>评估结果应当书面通知数据处理者。</w:t>
      </w:r>
    </w:p>
    <w:p w14:paraId="3C0CF40B" w14:textId="77777777" w:rsidR="00E70D71" w:rsidRDefault="00E70D71" w:rsidP="00C326A7">
      <w:pPr>
        <w:pStyle w:val="AD"/>
        <w:spacing w:line="276" w:lineRule="auto"/>
      </w:pPr>
    </w:p>
    <w:p w14:paraId="57FB27F4" w14:textId="77777777" w:rsidR="00E70D71" w:rsidRDefault="00E70D71" w:rsidP="00C326A7">
      <w:pPr>
        <w:pStyle w:val="AD"/>
        <w:spacing w:line="276" w:lineRule="auto"/>
        <w:rPr>
          <w:rFonts w:hint="eastAsia"/>
        </w:rPr>
      </w:pPr>
      <w:r>
        <w:rPr>
          <w:rFonts w:hint="eastAsia"/>
        </w:rPr>
        <w:t>第十三条</w:t>
      </w:r>
      <w:r>
        <w:rPr>
          <w:rFonts w:hint="eastAsia"/>
        </w:rPr>
        <w:t xml:space="preserve"> </w:t>
      </w:r>
      <w:r>
        <w:rPr>
          <w:rFonts w:hint="eastAsia"/>
        </w:rPr>
        <w:t>数据处理者对评估结果有异议的，可以在收到评估结果</w:t>
      </w:r>
      <w:r>
        <w:rPr>
          <w:rFonts w:hint="eastAsia"/>
        </w:rPr>
        <w:t>15</w:t>
      </w:r>
      <w:r>
        <w:rPr>
          <w:rFonts w:hint="eastAsia"/>
        </w:rPr>
        <w:t>个工作日内向</w:t>
      </w:r>
      <w:proofErr w:type="gramStart"/>
      <w:r>
        <w:rPr>
          <w:rFonts w:hint="eastAsia"/>
        </w:rPr>
        <w:t>国家网信部门</w:t>
      </w:r>
      <w:proofErr w:type="gramEnd"/>
      <w:r>
        <w:rPr>
          <w:rFonts w:hint="eastAsia"/>
        </w:rPr>
        <w:t>申请复评，复评结果为最终结论。</w:t>
      </w:r>
    </w:p>
    <w:p w14:paraId="5938B34D" w14:textId="77777777" w:rsidR="00E70D71" w:rsidRDefault="00E70D71" w:rsidP="00C326A7">
      <w:pPr>
        <w:pStyle w:val="AD"/>
        <w:spacing w:line="276" w:lineRule="auto"/>
      </w:pPr>
    </w:p>
    <w:p w14:paraId="6F436DE2" w14:textId="77777777" w:rsidR="00E70D71" w:rsidRDefault="00E70D71" w:rsidP="00C326A7">
      <w:pPr>
        <w:pStyle w:val="AD"/>
        <w:spacing w:line="276" w:lineRule="auto"/>
        <w:rPr>
          <w:rFonts w:hint="eastAsia"/>
        </w:rPr>
      </w:pPr>
      <w:r>
        <w:rPr>
          <w:rFonts w:hint="eastAsia"/>
        </w:rPr>
        <w:t>第十四条</w:t>
      </w:r>
      <w:r>
        <w:rPr>
          <w:rFonts w:hint="eastAsia"/>
        </w:rPr>
        <w:t xml:space="preserve"> </w:t>
      </w:r>
      <w:r>
        <w:rPr>
          <w:rFonts w:hint="eastAsia"/>
        </w:rPr>
        <w:t>通过数据出境安全评估的结果有效期为</w:t>
      </w:r>
      <w:r>
        <w:rPr>
          <w:rFonts w:hint="eastAsia"/>
        </w:rPr>
        <w:t>2</w:t>
      </w:r>
      <w:r>
        <w:rPr>
          <w:rFonts w:hint="eastAsia"/>
        </w:rPr>
        <w:t>年，自评估结果出具之日起计算。在有效期内出现以下情形之一的，数据处理者应当重新申报评估：</w:t>
      </w:r>
    </w:p>
    <w:p w14:paraId="08DB59F0" w14:textId="77777777" w:rsidR="00E70D71" w:rsidRDefault="00E70D71" w:rsidP="00C326A7">
      <w:pPr>
        <w:pStyle w:val="AD"/>
        <w:spacing w:line="276" w:lineRule="auto"/>
      </w:pPr>
    </w:p>
    <w:p w14:paraId="6215EFC7" w14:textId="77777777" w:rsidR="00E70D71" w:rsidRDefault="00E70D71" w:rsidP="00C326A7">
      <w:pPr>
        <w:pStyle w:val="AD"/>
        <w:spacing w:line="276" w:lineRule="auto"/>
        <w:rPr>
          <w:rFonts w:hint="eastAsia"/>
        </w:rPr>
      </w:pPr>
      <w:r>
        <w:rPr>
          <w:rFonts w:hint="eastAsia"/>
        </w:rPr>
        <w:t>（一）向境外提供数据的目的、方式、范围、种类和境外接收方处理数据的用途、方式发生变化影响出境数据安全的，或者延长个人信息和重要数据境外保存期限的；</w:t>
      </w:r>
    </w:p>
    <w:p w14:paraId="7E9C89D8" w14:textId="77777777" w:rsidR="00E70D71" w:rsidRDefault="00E70D71" w:rsidP="00C326A7">
      <w:pPr>
        <w:pStyle w:val="AD"/>
        <w:spacing w:line="276" w:lineRule="auto"/>
      </w:pPr>
    </w:p>
    <w:p w14:paraId="56611A87" w14:textId="77777777" w:rsidR="00E70D71" w:rsidRDefault="00E70D71" w:rsidP="00C326A7">
      <w:pPr>
        <w:pStyle w:val="AD"/>
        <w:spacing w:line="276" w:lineRule="auto"/>
        <w:rPr>
          <w:rFonts w:hint="eastAsia"/>
        </w:rPr>
      </w:pPr>
      <w:r>
        <w:rPr>
          <w:rFonts w:hint="eastAsia"/>
        </w:rPr>
        <w:t>（二）境外接收方所在国家或者地区数据安全保护政策法规和网络安全环境发生变化以及发生其他不可抗力情形、数据处理者或者境外接收方实际控制权发生变化、数据处理者与境外接收方法律文件变更等影响出境数据安全的；</w:t>
      </w:r>
    </w:p>
    <w:p w14:paraId="66439F02" w14:textId="77777777" w:rsidR="00E70D71" w:rsidRDefault="00E70D71" w:rsidP="00C326A7">
      <w:pPr>
        <w:pStyle w:val="AD"/>
        <w:spacing w:line="276" w:lineRule="auto"/>
      </w:pPr>
    </w:p>
    <w:p w14:paraId="4B37F421" w14:textId="77777777" w:rsidR="00E70D71" w:rsidRDefault="00E70D71" w:rsidP="00C326A7">
      <w:pPr>
        <w:pStyle w:val="AD"/>
        <w:spacing w:line="276" w:lineRule="auto"/>
        <w:rPr>
          <w:rFonts w:hint="eastAsia"/>
        </w:rPr>
      </w:pPr>
      <w:r>
        <w:rPr>
          <w:rFonts w:hint="eastAsia"/>
        </w:rPr>
        <w:t>（三）出现影响出境数据安全的其他情形。</w:t>
      </w:r>
    </w:p>
    <w:p w14:paraId="3C9D7F1D" w14:textId="77777777" w:rsidR="00E70D71" w:rsidRDefault="00E70D71" w:rsidP="00C326A7">
      <w:pPr>
        <w:pStyle w:val="AD"/>
        <w:spacing w:line="276" w:lineRule="auto"/>
      </w:pPr>
    </w:p>
    <w:p w14:paraId="01224F4F" w14:textId="77777777" w:rsidR="00E70D71" w:rsidRDefault="00E70D71" w:rsidP="00C326A7">
      <w:pPr>
        <w:pStyle w:val="AD"/>
        <w:spacing w:line="276" w:lineRule="auto"/>
        <w:rPr>
          <w:rFonts w:hint="eastAsia"/>
        </w:rPr>
      </w:pPr>
      <w:r>
        <w:rPr>
          <w:rFonts w:hint="eastAsia"/>
        </w:rPr>
        <w:t>有效期届满，需要继续开展数据出境活动的，数据处理者应当在有效期届满</w:t>
      </w:r>
      <w:r>
        <w:rPr>
          <w:rFonts w:hint="eastAsia"/>
        </w:rPr>
        <w:t>60</w:t>
      </w:r>
      <w:r>
        <w:rPr>
          <w:rFonts w:hint="eastAsia"/>
        </w:rPr>
        <w:t>个工作日前重新申报评估。</w:t>
      </w:r>
    </w:p>
    <w:p w14:paraId="1C494006" w14:textId="77777777" w:rsidR="00E70D71" w:rsidRDefault="00E70D71" w:rsidP="00C326A7">
      <w:pPr>
        <w:pStyle w:val="AD"/>
        <w:spacing w:line="276" w:lineRule="auto"/>
      </w:pPr>
    </w:p>
    <w:p w14:paraId="4129F41B" w14:textId="77777777" w:rsidR="00E70D71" w:rsidRDefault="00E70D71" w:rsidP="00C326A7">
      <w:pPr>
        <w:pStyle w:val="AD"/>
        <w:spacing w:line="276" w:lineRule="auto"/>
        <w:rPr>
          <w:rFonts w:hint="eastAsia"/>
        </w:rPr>
      </w:pPr>
      <w:r>
        <w:rPr>
          <w:rFonts w:hint="eastAsia"/>
        </w:rPr>
        <w:t>第十五条</w:t>
      </w:r>
      <w:r>
        <w:rPr>
          <w:rFonts w:hint="eastAsia"/>
        </w:rPr>
        <w:t xml:space="preserve"> </w:t>
      </w:r>
      <w:r>
        <w:rPr>
          <w:rFonts w:hint="eastAsia"/>
        </w:rPr>
        <w:t>参与安全评估工作的相关机构和人员对在履行职责中知悉的国家秘密、个人隐私、个人信息、商业秘密、保密商务信息等数据应当依法予以保密，不得泄露或者非法向他人提供、非法使用。</w:t>
      </w:r>
    </w:p>
    <w:p w14:paraId="0186918F" w14:textId="77777777" w:rsidR="00E70D71" w:rsidRDefault="00E70D71" w:rsidP="00C326A7">
      <w:pPr>
        <w:pStyle w:val="AD"/>
        <w:spacing w:line="276" w:lineRule="auto"/>
      </w:pPr>
    </w:p>
    <w:p w14:paraId="228AB95F" w14:textId="77777777" w:rsidR="00E70D71" w:rsidRDefault="00E70D71" w:rsidP="00C326A7">
      <w:pPr>
        <w:pStyle w:val="AD"/>
        <w:spacing w:line="276" w:lineRule="auto"/>
        <w:rPr>
          <w:rFonts w:hint="eastAsia"/>
        </w:rPr>
      </w:pPr>
      <w:r>
        <w:rPr>
          <w:rFonts w:hint="eastAsia"/>
        </w:rPr>
        <w:t>第十六条</w:t>
      </w:r>
      <w:r>
        <w:rPr>
          <w:rFonts w:hint="eastAsia"/>
        </w:rPr>
        <w:t xml:space="preserve"> </w:t>
      </w:r>
      <w:r>
        <w:rPr>
          <w:rFonts w:hint="eastAsia"/>
        </w:rPr>
        <w:t>任何组织和个人发现数据处理者违反本办法向境外提供数据的，可以向省级以</w:t>
      </w:r>
      <w:proofErr w:type="gramStart"/>
      <w:r>
        <w:rPr>
          <w:rFonts w:hint="eastAsia"/>
        </w:rPr>
        <w:t>上网信</w:t>
      </w:r>
      <w:proofErr w:type="gramEnd"/>
      <w:r>
        <w:rPr>
          <w:rFonts w:hint="eastAsia"/>
        </w:rPr>
        <w:t>部门举报。</w:t>
      </w:r>
    </w:p>
    <w:p w14:paraId="3EF6419D" w14:textId="77777777" w:rsidR="00E70D71" w:rsidRDefault="00E70D71" w:rsidP="00C326A7">
      <w:pPr>
        <w:pStyle w:val="AD"/>
        <w:spacing w:line="276" w:lineRule="auto"/>
      </w:pPr>
    </w:p>
    <w:p w14:paraId="083FE9AF" w14:textId="77777777" w:rsidR="00E70D71" w:rsidRDefault="00E70D71" w:rsidP="00C326A7">
      <w:pPr>
        <w:pStyle w:val="AD"/>
        <w:spacing w:line="276" w:lineRule="auto"/>
        <w:rPr>
          <w:rFonts w:hint="eastAsia"/>
        </w:rPr>
      </w:pPr>
      <w:r>
        <w:rPr>
          <w:rFonts w:hint="eastAsia"/>
        </w:rPr>
        <w:t>第十七条</w:t>
      </w:r>
      <w:r>
        <w:rPr>
          <w:rFonts w:hint="eastAsia"/>
        </w:rPr>
        <w:t xml:space="preserve"> </w:t>
      </w:r>
      <w:proofErr w:type="gramStart"/>
      <w:r>
        <w:rPr>
          <w:rFonts w:hint="eastAsia"/>
        </w:rPr>
        <w:t>国家网信部门</w:t>
      </w:r>
      <w:proofErr w:type="gramEnd"/>
      <w:r>
        <w:rPr>
          <w:rFonts w:hint="eastAsia"/>
        </w:rPr>
        <w:t>发现已经通过评估的数据出境活动在实际处理过程中不再符合数据出境安全管理要求的，应当书面通知数据处理者终止数据出境活动。数据处理者需要继续开展数据出境活动的，应当按照要求整改，整改完成后重新申报评估。</w:t>
      </w:r>
    </w:p>
    <w:p w14:paraId="16F49EDE" w14:textId="77777777" w:rsidR="00E70D71" w:rsidRDefault="00E70D71" w:rsidP="00C326A7">
      <w:pPr>
        <w:pStyle w:val="AD"/>
        <w:spacing w:line="276" w:lineRule="auto"/>
      </w:pPr>
    </w:p>
    <w:p w14:paraId="417F5848" w14:textId="77777777" w:rsidR="00E70D71" w:rsidRDefault="00E70D71" w:rsidP="00C326A7">
      <w:pPr>
        <w:pStyle w:val="AD"/>
        <w:spacing w:line="276" w:lineRule="auto"/>
        <w:rPr>
          <w:rFonts w:hint="eastAsia"/>
        </w:rPr>
      </w:pPr>
      <w:r>
        <w:rPr>
          <w:rFonts w:hint="eastAsia"/>
        </w:rPr>
        <w:t>第十八条</w:t>
      </w:r>
      <w:r>
        <w:rPr>
          <w:rFonts w:hint="eastAsia"/>
        </w:rPr>
        <w:t xml:space="preserve"> </w:t>
      </w:r>
      <w:r>
        <w:rPr>
          <w:rFonts w:hint="eastAsia"/>
        </w:rPr>
        <w:t>违反本办法规定的，依据《中华人民共和国网络安全法》、《中华人民共和国数据安全法》、《中华人民共和国个人信息保护法》等法律法规处理；构成犯罪的，依法追究刑事责任。</w:t>
      </w:r>
    </w:p>
    <w:p w14:paraId="4D6A8D62" w14:textId="77777777" w:rsidR="00E70D71" w:rsidRDefault="00E70D71" w:rsidP="00C326A7">
      <w:pPr>
        <w:pStyle w:val="AD"/>
        <w:spacing w:line="276" w:lineRule="auto"/>
      </w:pPr>
    </w:p>
    <w:p w14:paraId="0BBED088" w14:textId="77777777" w:rsidR="00E70D71" w:rsidRDefault="00E70D71" w:rsidP="00C326A7">
      <w:pPr>
        <w:pStyle w:val="AD"/>
        <w:spacing w:line="276" w:lineRule="auto"/>
        <w:rPr>
          <w:rFonts w:hint="eastAsia"/>
        </w:rPr>
      </w:pPr>
      <w:r>
        <w:rPr>
          <w:rFonts w:hint="eastAsia"/>
        </w:rPr>
        <w:t>第十九条</w:t>
      </w:r>
      <w:r>
        <w:rPr>
          <w:rFonts w:hint="eastAsia"/>
        </w:rPr>
        <w:t xml:space="preserve"> </w:t>
      </w:r>
      <w:r>
        <w:rPr>
          <w:rFonts w:hint="eastAsia"/>
        </w:rPr>
        <w:t>本办法所称重要数据，是指一旦遭到篡改、破坏、泄露或者非法获取、非法利用等，可能危害国家安全、经济运行、社会稳定、公共健康和安全等的数据。</w:t>
      </w:r>
    </w:p>
    <w:p w14:paraId="3252A269" w14:textId="77777777" w:rsidR="00E70D71" w:rsidRDefault="00E70D71" w:rsidP="00C326A7">
      <w:pPr>
        <w:pStyle w:val="AD"/>
        <w:spacing w:line="276" w:lineRule="auto"/>
      </w:pPr>
    </w:p>
    <w:p w14:paraId="752790B5" w14:textId="740AAD52" w:rsidR="00B15193" w:rsidRDefault="00E70D71" w:rsidP="00C326A7">
      <w:pPr>
        <w:pStyle w:val="AD"/>
        <w:spacing w:line="276" w:lineRule="auto"/>
      </w:pPr>
      <w:r>
        <w:rPr>
          <w:rFonts w:hint="eastAsia"/>
        </w:rPr>
        <w:t>第二十条</w:t>
      </w:r>
      <w:r>
        <w:rPr>
          <w:rFonts w:hint="eastAsia"/>
        </w:rPr>
        <w:t xml:space="preserve"> </w:t>
      </w:r>
      <w:r>
        <w:rPr>
          <w:rFonts w:hint="eastAsia"/>
        </w:rPr>
        <w:t>本办法自</w:t>
      </w:r>
      <w:r>
        <w:rPr>
          <w:rFonts w:hint="eastAsia"/>
        </w:rPr>
        <w:t>2022</w:t>
      </w:r>
      <w:r>
        <w:rPr>
          <w:rFonts w:hint="eastAsia"/>
        </w:rPr>
        <w:t>年</w:t>
      </w:r>
      <w:r>
        <w:rPr>
          <w:rFonts w:hint="eastAsia"/>
        </w:rPr>
        <w:t>9</w:t>
      </w:r>
      <w:r>
        <w:rPr>
          <w:rFonts w:hint="eastAsia"/>
        </w:rPr>
        <w:t>月</w:t>
      </w:r>
      <w:r>
        <w:rPr>
          <w:rFonts w:hint="eastAsia"/>
        </w:rPr>
        <w:t>1</w:t>
      </w:r>
      <w:r>
        <w:rPr>
          <w:rFonts w:hint="eastAsia"/>
        </w:rPr>
        <w:t>日起施行。本办法施行前已经开展的数据出境活动，不符合本办法规定的，应当自本办法施行之日起</w:t>
      </w:r>
      <w:r>
        <w:rPr>
          <w:rFonts w:hint="eastAsia"/>
        </w:rPr>
        <w:t>6</w:t>
      </w:r>
      <w:r>
        <w:rPr>
          <w:rFonts w:hint="eastAsia"/>
        </w:rPr>
        <w:t>个月内完成整改。</w:t>
      </w:r>
    </w:p>
    <w:p w14:paraId="58A81607" w14:textId="4361F278" w:rsidR="00E70D71" w:rsidRDefault="00E70D71" w:rsidP="00C326A7">
      <w:pPr>
        <w:pStyle w:val="AD"/>
        <w:spacing w:line="276" w:lineRule="auto"/>
      </w:pPr>
    </w:p>
    <w:p w14:paraId="1F9FBCF6" w14:textId="4E20FB43" w:rsidR="00E70D71" w:rsidRDefault="00E70D71" w:rsidP="00C326A7">
      <w:pPr>
        <w:pStyle w:val="AD"/>
        <w:spacing w:line="276" w:lineRule="auto"/>
      </w:pPr>
    </w:p>
    <w:p w14:paraId="625427A2" w14:textId="4DBEA5BB" w:rsidR="00E70D71" w:rsidRDefault="00E70D71" w:rsidP="00C326A7">
      <w:pPr>
        <w:pStyle w:val="AD"/>
        <w:spacing w:line="276" w:lineRule="auto"/>
      </w:pPr>
      <w:r>
        <w:rPr>
          <w:rFonts w:hint="eastAsia"/>
        </w:rPr>
        <w:t>信息来源：</w:t>
      </w:r>
      <w:hyperlink r:id="rId6" w:history="1">
        <w:r w:rsidRPr="00691D94">
          <w:rPr>
            <w:rStyle w:val="a7"/>
          </w:rPr>
          <w:t>http://www.cac.gov.cn/2022-07/07/c_1658811536396503.htm</w:t>
        </w:r>
      </w:hyperlink>
    </w:p>
    <w:p w14:paraId="025B5F74" w14:textId="77777777" w:rsidR="00E70D71" w:rsidRPr="00E70D71" w:rsidRDefault="00E70D71" w:rsidP="00C326A7">
      <w:pPr>
        <w:pStyle w:val="AD"/>
        <w:spacing w:line="276" w:lineRule="auto"/>
        <w:rPr>
          <w:rFonts w:hint="eastAsia"/>
        </w:rPr>
      </w:pPr>
    </w:p>
    <w:sectPr w:rsidR="00E70D71" w:rsidRPr="00E70D7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7AAB" w14:textId="77777777" w:rsidR="001C498C" w:rsidRDefault="001C498C" w:rsidP="00C20A6A">
      <w:pPr>
        <w:spacing w:line="240" w:lineRule="auto"/>
      </w:pPr>
      <w:r>
        <w:separator/>
      </w:r>
    </w:p>
  </w:endnote>
  <w:endnote w:type="continuationSeparator" w:id="0">
    <w:p w14:paraId="72781715" w14:textId="77777777" w:rsidR="001C498C" w:rsidRDefault="001C498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49370" w14:textId="77777777" w:rsidR="001C498C" w:rsidRDefault="001C498C" w:rsidP="00C20A6A">
      <w:pPr>
        <w:spacing w:line="240" w:lineRule="auto"/>
      </w:pPr>
      <w:r>
        <w:separator/>
      </w:r>
    </w:p>
  </w:footnote>
  <w:footnote w:type="continuationSeparator" w:id="0">
    <w:p w14:paraId="080D55CD" w14:textId="77777777" w:rsidR="001C498C" w:rsidRDefault="001C498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B75DD"/>
    <w:rsid w:val="000F4C6A"/>
    <w:rsid w:val="00176A25"/>
    <w:rsid w:val="001C498C"/>
    <w:rsid w:val="001C4C6F"/>
    <w:rsid w:val="003D27E2"/>
    <w:rsid w:val="005F7C76"/>
    <w:rsid w:val="007D7BDB"/>
    <w:rsid w:val="00A548E7"/>
    <w:rsid w:val="00B15193"/>
    <w:rsid w:val="00B731F1"/>
    <w:rsid w:val="00C20A6A"/>
    <w:rsid w:val="00C22624"/>
    <w:rsid w:val="00C326A7"/>
    <w:rsid w:val="00D02718"/>
    <w:rsid w:val="00E70D71"/>
    <w:rsid w:val="00FB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D35EE"/>
  <w15:chartTrackingRefBased/>
  <w15:docId w15:val="{D4086E84-E62C-404D-9F69-ECE967EC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70D71"/>
    <w:rPr>
      <w:color w:val="0000FF" w:themeColor="hyperlink"/>
      <w:u w:val="single"/>
    </w:rPr>
  </w:style>
  <w:style w:type="character" w:styleId="a8">
    <w:name w:val="Unresolved Mention"/>
    <w:basedOn w:val="a0"/>
    <w:uiPriority w:val="99"/>
    <w:semiHidden/>
    <w:unhideWhenUsed/>
    <w:rsid w:val="00E70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2-07/07/c_165881153639650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2022-07-08T05:07:00Z</dcterms:created>
  <dcterms:modified xsi:type="dcterms:W3CDTF">2022-07-08T05:08:00Z</dcterms:modified>
</cp:coreProperties>
</file>