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2BFF" w14:textId="3FBF42CF" w:rsidR="00704234" w:rsidRPr="00FB1EFE" w:rsidRDefault="00704234" w:rsidP="002D6C7D">
      <w:pPr>
        <w:pStyle w:val="AD"/>
        <w:spacing w:line="276" w:lineRule="auto"/>
        <w:jc w:val="center"/>
        <w:rPr>
          <w:rFonts w:hint="eastAsia"/>
          <w:b/>
          <w:bCs/>
          <w:color w:val="E36C0A" w:themeColor="accent6" w:themeShade="BF"/>
          <w:sz w:val="32"/>
          <w:szCs w:val="32"/>
        </w:rPr>
      </w:pPr>
      <w:bookmarkStart w:id="0" w:name="_GoBack"/>
      <w:bookmarkEnd w:id="0"/>
      <w:r w:rsidRPr="00FB1EFE">
        <w:rPr>
          <w:rFonts w:hint="eastAsia"/>
          <w:b/>
          <w:bCs/>
          <w:color w:val="E36C0A" w:themeColor="accent6" w:themeShade="BF"/>
          <w:sz w:val="32"/>
          <w:szCs w:val="32"/>
        </w:rPr>
        <w:t>深化医药卫生体制改革</w:t>
      </w:r>
      <w:r w:rsidRPr="00FB1EFE">
        <w:rPr>
          <w:rFonts w:hint="eastAsia"/>
          <w:b/>
          <w:bCs/>
          <w:color w:val="E36C0A" w:themeColor="accent6" w:themeShade="BF"/>
          <w:sz w:val="32"/>
          <w:szCs w:val="32"/>
        </w:rPr>
        <w:t>2022</w:t>
      </w:r>
      <w:r w:rsidRPr="00FB1EFE">
        <w:rPr>
          <w:rFonts w:hint="eastAsia"/>
          <w:b/>
          <w:bCs/>
          <w:color w:val="E36C0A" w:themeColor="accent6" w:themeShade="BF"/>
          <w:sz w:val="32"/>
          <w:szCs w:val="32"/>
        </w:rPr>
        <w:t>年重点工作任务</w:t>
      </w:r>
    </w:p>
    <w:p w14:paraId="0AFE860B" w14:textId="77777777" w:rsidR="00704234" w:rsidRDefault="00704234" w:rsidP="002D6C7D">
      <w:pPr>
        <w:pStyle w:val="AD"/>
        <w:spacing w:line="276" w:lineRule="auto"/>
      </w:pPr>
    </w:p>
    <w:p w14:paraId="1744A821" w14:textId="77777777" w:rsidR="00704234" w:rsidRDefault="00704234" w:rsidP="002D6C7D">
      <w:pPr>
        <w:pStyle w:val="AD"/>
        <w:spacing w:line="276" w:lineRule="auto"/>
        <w:rPr>
          <w:rFonts w:hint="eastAsia"/>
        </w:rPr>
      </w:pPr>
      <w:r>
        <w:rPr>
          <w:rFonts w:hint="eastAsia"/>
        </w:rPr>
        <w:t>2022</w:t>
      </w:r>
      <w:r>
        <w:rPr>
          <w:rFonts w:hint="eastAsia"/>
        </w:rPr>
        <w:t>年是进入全面建设社会主义现代化国家、向第二个百年奋斗目标进军新征程的重要一年。深化医药卫生体制改革要坚持以习近平新时代中国特色社会主义思想为指导，全面贯彻党的十九大和十九届历次全会精神，认真落</w:t>
      </w:r>
      <w:proofErr w:type="gramStart"/>
      <w:r>
        <w:rPr>
          <w:rFonts w:hint="eastAsia"/>
        </w:rPr>
        <w:t>实习近</w:t>
      </w:r>
      <w:proofErr w:type="gramEnd"/>
      <w:r>
        <w:rPr>
          <w:rFonts w:hint="eastAsia"/>
        </w:rPr>
        <w:t>平总书记重要指示精神和党中央、国务院决策部署，全面推进健康中国建设，深入推广三明</w:t>
      </w:r>
      <w:proofErr w:type="gramStart"/>
      <w:r>
        <w:rPr>
          <w:rFonts w:hint="eastAsia"/>
        </w:rPr>
        <w:t>医</w:t>
      </w:r>
      <w:proofErr w:type="gramEnd"/>
      <w:r>
        <w:rPr>
          <w:rFonts w:hint="eastAsia"/>
        </w:rPr>
        <w:t>改经验，促进优质医疗资源扩容和均衡布局，深化医疗、</w:t>
      </w:r>
      <w:proofErr w:type="gramStart"/>
      <w:r>
        <w:rPr>
          <w:rFonts w:hint="eastAsia"/>
        </w:rPr>
        <w:t>医</w:t>
      </w:r>
      <w:proofErr w:type="gramEnd"/>
      <w:r>
        <w:rPr>
          <w:rFonts w:hint="eastAsia"/>
        </w:rPr>
        <w:t>保、医药联动改革，持续推动从以治病为中心转变为以人民健康为中心，持续推进解决看病难、看病贵问题。</w:t>
      </w:r>
    </w:p>
    <w:p w14:paraId="3FF2B8DA" w14:textId="77777777" w:rsidR="00704234" w:rsidRDefault="00704234" w:rsidP="002D6C7D">
      <w:pPr>
        <w:pStyle w:val="AD"/>
        <w:spacing w:line="276" w:lineRule="auto"/>
      </w:pPr>
    </w:p>
    <w:p w14:paraId="5DAA6C3E" w14:textId="77777777" w:rsidR="00704234" w:rsidRDefault="00704234" w:rsidP="002D6C7D">
      <w:pPr>
        <w:pStyle w:val="AD"/>
        <w:spacing w:line="276" w:lineRule="auto"/>
        <w:rPr>
          <w:rFonts w:hint="eastAsia"/>
        </w:rPr>
      </w:pPr>
      <w:r>
        <w:rPr>
          <w:rFonts w:hint="eastAsia"/>
        </w:rPr>
        <w:t>一、加快构建有序的就医和诊疗新格局</w:t>
      </w:r>
    </w:p>
    <w:p w14:paraId="6E0779B0" w14:textId="77777777" w:rsidR="00704234" w:rsidRDefault="00704234" w:rsidP="002D6C7D">
      <w:pPr>
        <w:pStyle w:val="AD"/>
        <w:spacing w:line="276" w:lineRule="auto"/>
      </w:pPr>
    </w:p>
    <w:p w14:paraId="2FD435BF" w14:textId="77777777" w:rsidR="00704234" w:rsidRDefault="00704234" w:rsidP="002D6C7D">
      <w:pPr>
        <w:pStyle w:val="AD"/>
        <w:spacing w:line="276" w:lineRule="auto"/>
        <w:rPr>
          <w:rFonts w:hint="eastAsia"/>
        </w:rPr>
      </w:pPr>
      <w:r>
        <w:rPr>
          <w:rFonts w:hint="eastAsia"/>
        </w:rPr>
        <w:t>（一）发挥国家医学中心、国家区域医疗中心的引领辐射作用。依托现有资源，加快推进国家医学中心设置和建设，开展国家区域医疗中心建设项目，深化运行机制改革，年内基本完成全国范围内国家区域医疗中心建设项目的规划布局。（国家发展改革委、国家卫生健康委、教育部、国家中医药局、</w:t>
      </w:r>
      <w:proofErr w:type="gramStart"/>
      <w:r>
        <w:rPr>
          <w:rFonts w:hint="eastAsia"/>
        </w:rPr>
        <w:t>国家疾控局</w:t>
      </w:r>
      <w:proofErr w:type="gramEnd"/>
      <w:r>
        <w:rPr>
          <w:rFonts w:hint="eastAsia"/>
        </w:rPr>
        <w:t>等和地方人民政府按职责分工负责。以下均需地方人民政府负责，不再列出）</w:t>
      </w:r>
    </w:p>
    <w:p w14:paraId="7B1EADEF" w14:textId="77777777" w:rsidR="00704234" w:rsidRDefault="00704234" w:rsidP="002D6C7D">
      <w:pPr>
        <w:pStyle w:val="AD"/>
        <w:spacing w:line="276" w:lineRule="auto"/>
      </w:pPr>
    </w:p>
    <w:p w14:paraId="6303A9F3" w14:textId="77777777" w:rsidR="00704234" w:rsidRDefault="00704234" w:rsidP="002D6C7D">
      <w:pPr>
        <w:pStyle w:val="AD"/>
        <w:spacing w:line="276" w:lineRule="auto"/>
        <w:rPr>
          <w:rFonts w:hint="eastAsia"/>
        </w:rPr>
      </w:pPr>
      <w:r>
        <w:rPr>
          <w:rFonts w:hint="eastAsia"/>
        </w:rPr>
        <w:t>（二）发挥省级高水平医院的辐射带动作用。依托现有资源，指导地方建设一批省级区域医疗中心，完善体制机制，引导省会城市和超（特）大城市中心城区的医院支持资源薄弱地区，推动优质医疗资源向市县延伸。（国家发展改革委、国家卫生健康委、国家中医药局等按职责分工负责）</w:t>
      </w:r>
    </w:p>
    <w:p w14:paraId="1E9BC07F" w14:textId="77777777" w:rsidR="00704234" w:rsidRDefault="00704234" w:rsidP="002D6C7D">
      <w:pPr>
        <w:pStyle w:val="AD"/>
        <w:spacing w:line="276" w:lineRule="auto"/>
      </w:pPr>
    </w:p>
    <w:p w14:paraId="58348D38" w14:textId="77777777" w:rsidR="00704234" w:rsidRDefault="00704234" w:rsidP="002D6C7D">
      <w:pPr>
        <w:pStyle w:val="AD"/>
        <w:spacing w:line="276" w:lineRule="auto"/>
        <w:rPr>
          <w:rFonts w:hint="eastAsia"/>
        </w:rPr>
      </w:pPr>
      <w:r>
        <w:rPr>
          <w:rFonts w:hint="eastAsia"/>
        </w:rPr>
        <w:t>（三）增强市县级医院服务能力。每个省份在</w:t>
      </w:r>
      <w:r>
        <w:rPr>
          <w:rFonts w:hint="eastAsia"/>
        </w:rPr>
        <w:t>2</w:t>
      </w:r>
      <w:r>
        <w:rPr>
          <w:rFonts w:hint="eastAsia"/>
        </w:rPr>
        <w:t>—</w:t>
      </w:r>
      <w:r>
        <w:rPr>
          <w:rFonts w:hint="eastAsia"/>
        </w:rPr>
        <w:t>3</w:t>
      </w:r>
      <w:r>
        <w:rPr>
          <w:rFonts w:hint="eastAsia"/>
        </w:rPr>
        <w:t>个设区的市开展紧密型城市医疗集团试点，完善体制机制，实行网格化布局和规范化管理。支持社会办医持续健康规范发展，支持社会办医疗机构牵头组建或参加医疗联合体。在县域推广临床服务、急诊急救新模式。深入推进紧密型县域</w:t>
      </w:r>
      <w:proofErr w:type="gramStart"/>
      <w:r>
        <w:rPr>
          <w:rFonts w:hint="eastAsia"/>
        </w:rPr>
        <w:t>医</w:t>
      </w:r>
      <w:proofErr w:type="gramEnd"/>
      <w:r>
        <w:rPr>
          <w:rFonts w:hint="eastAsia"/>
        </w:rPr>
        <w:t>共</w:t>
      </w:r>
      <w:proofErr w:type="gramStart"/>
      <w:r>
        <w:rPr>
          <w:rFonts w:hint="eastAsia"/>
        </w:rPr>
        <w:t>体建设</w:t>
      </w:r>
      <w:proofErr w:type="gramEnd"/>
      <w:r>
        <w:rPr>
          <w:rFonts w:hint="eastAsia"/>
        </w:rPr>
        <w:t>和体制机制改革，推动在</w:t>
      </w:r>
      <w:proofErr w:type="gramStart"/>
      <w:r>
        <w:rPr>
          <w:rFonts w:hint="eastAsia"/>
        </w:rPr>
        <w:t>医</w:t>
      </w:r>
      <w:proofErr w:type="gramEnd"/>
      <w:r>
        <w:rPr>
          <w:rFonts w:hint="eastAsia"/>
        </w:rPr>
        <w:t>共体内实行行政、人事、财务、业务、药品、信息系统等统筹管理，加强监测评价，强化评价结果应用。（国家卫生健康委、国家发展改革委、人力资源社会保障部、国家中医药局等按职责分工负责）</w:t>
      </w:r>
    </w:p>
    <w:p w14:paraId="731A8950" w14:textId="77777777" w:rsidR="00704234" w:rsidRDefault="00704234" w:rsidP="002D6C7D">
      <w:pPr>
        <w:pStyle w:val="AD"/>
        <w:spacing w:line="276" w:lineRule="auto"/>
      </w:pPr>
    </w:p>
    <w:p w14:paraId="5C12B873" w14:textId="77777777" w:rsidR="00704234" w:rsidRDefault="00704234" w:rsidP="002D6C7D">
      <w:pPr>
        <w:pStyle w:val="AD"/>
        <w:spacing w:line="276" w:lineRule="auto"/>
        <w:rPr>
          <w:rFonts w:hint="eastAsia"/>
        </w:rPr>
      </w:pPr>
      <w:r>
        <w:rPr>
          <w:rFonts w:hint="eastAsia"/>
        </w:rPr>
        <w:t>（四）提升基层医疗卫生服务水平。落实和完善村医待遇保障与激励政策。推进健康乡村建设，采取巡诊、派驻等方式确保村级医疗卫生服务全覆盖，有条件的地方可推进“县管乡用、乡聘村用”。加强基层医疗机构和家庭医生（团队）健康管理服务，推广长期处方服务并完善相关</w:t>
      </w:r>
      <w:proofErr w:type="gramStart"/>
      <w:r>
        <w:rPr>
          <w:rFonts w:hint="eastAsia"/>
        </w:rPr>
        <w:t>医</w:t>
      </w:r>
      <w:proofErr w:type="gramEnd"/>
      <w:r>
        <w:rPr>
          <w:rFonts w:hint="eastAsia"/>
        </w:rPr>
        <w:t>保支付政策。有序扩大家庭医生队伍来源渠道，创新服务方式。优化基本公共卫生服务项目，提升服务质量。（国家卫生健康委、人力资源社会保障部、国家</w:t>
      </w:r>
      <w:proofErr w:type="gramStart"/>
      <w:r>
        <w:rPr>
          <w:rFonts w:hint="eastAsia"/>
        </w:rPr>
        <w:t>医</w:t>
      </w:r>
      <w:proofErr w:type="gramEnd"/>
      <w:r>
        <w:rPr>
          <w:rFonts w:hint="eastAsia"/>
        </w:rPr>
        <w:t>保局、国家乡村振兴局、国家中医药局等按职责分工负责）</w:t>
      </w:r>
    </w:p>
    <w:p w14:paraId="553AED51" w14:textId="77777777" w:rsidR="00704234" w:rsidRDefault="00704234" w:rsidP="002D6C7D">
      <w:pPr>
        <w:pStyle w:val="AD"/>
        <w:spacing w:line="276" w:lineRule="auto"/>
      </w:pPr>
    </w:p>
    <w:p w14:paraId="50AF1896" w14:textId="77777777" w:rsidR="00704234" w:rsidRDefault="00704234" w:rsidP="002D6C7D">
      <w:pPr>
        <w:pStyle w:val="AD"/>
        <w:spacing w:line="276" w:lineRule="auto"/>
        <w:rPr>
          <w:rFonts w:hint="eastAsia"/>
        </w:rPr>
      </w:pPr>
      <w:r>
        <w:rPr>
          <w:rFonts w:hint="eastAsia"/>
        </w:rPr>
        <w:t>（五）持续推进分级诊疗和优化就医秩序。组织制定疾病分级诊疗技术方案和入出院标准，引导有序就医。推进紧密型县域</w:t>
      </w:r>
      <w:proofErr w:type="gramStart"/>
      <w:r>
        <w:rPr>
          <w:rFonts w:hint="eastAsia"/>
        </w:rPr>
        <w:t>医</w:t>
      </w:r>
      <w:proofErr w:type="gramEnd"/>
      <w:r>
        <w:rPr>
          <w:rFonts w:hint="eastAsia"/>
        </w:rPr>
        <w:t>共体总额付费，加强监督考核，结余留用、合理超支分担，促进区域或医疗联合体内合理就医。（国家卫生健康委、国家</w:t>
      </w:r>
      <w:proofErr w:type="gramStart"/>
      <w:r>
        <w:rPr>
          <w:rFonts w:hint="eastAsia"/>
        </w:rPr>
        <w:t>医</w:t>
      </w:r>
      <w:proofErr w:type="gramEnd"/>
      <w:r>
        <w:rPr>
          <w:rFonts w:hint="eastAsia"/>
        </w:rPr>
        <w:t>保局、国家中医药局等按职责分工</w:t>
      </w:r>
      <w:r>
        <w:rPr>
          <w:rFonts w:hint="eastAsia"/>
        </w:rPr>
        <w:lastRenderedPageBreak/>
        <w:t>负责）</w:t>
      </w:r>
    </w:p>
    <w:p w14:paraId="684F1C5D" w14:textId="77777777" w:rsidR="00704234" w:rsidRDefault="00704234" w:rsidP="002D6C7D">
      <w:pPr>
        <w:pStyle w:val="AD"/>
        <w:spacing w:line="276" w:lineRule="auto"/>
      </w:pPr>
    </w:p>
    <w:p w14:paraId="3E000EE0" w14:textId="77777777" w:rsidR="00704234" w:rsidRDefault="00704234" w:rsidP="002D6C7D">
      <w:pPr>
        <w:pStyle w:val="AD"/>
        <w:spacing w:line="276" w:lineRule="auto"/>
        <w:rPr>
          <w:rFonts w:hint="eastAsia"/>
        </w:rPr>
      </w:pPr>
      <w:r>
        <w:rPr>
          <w:rFonts w:hint="eastAsia"/>
        </w:rPr>
        <w:t>二、深入推广三明</w:t>
      </w:r>
      <w:proofErr w:type="gramStart"/>
      <w:r>
        <w:rPr>
          <w:rFonts w:hint="eastAsia"/>
        </w:rPr>
        <w:t>医</w:t>
      </w:r>
      <w:proofErr w:type="gramEnd"/>
      <w:r>
        <w:rPr>
          <w:rFonts w:hint="eastAsia"/>
        </w:rPr>
        <w:t>改经验</w:t>
      </w:r>
    </w:p>
    <w:p w14:paraId="23478137" w14:textId="77777777" w:rsidR="00704234" w:rsidRDefault="00704234" w:rsidP="002D6C7D">
      <w:pPr>
        <w:pStyle w:val="AD"/>
        <w:spacing w:line="276" w:lineRule="auto"/>
      </w:pPr>
    </w:p>
    <w:p w14:paraId="0934ECA8" w14:textId="77777777" w:rsidR="00704234" w:rsidRDefault="00704234" w:rsidP="002D6C7D">
      <w:pPr>
        <w:pStyle w:val="AD"/>
        <w:spacing w:line="276" w:lineRule="auto"/>
        <w:rPr>
          <w:rFonts w:hint="eastAsia"/>
        </w:rPr>
      </w:pPr>
      <w:r>
        <w:rPr>
          <w:rFonts w:hint="eastAsia"/>
        </w:rPr>
        <w:t>（六）加大三明</w:t>
      </w:r>
      <w:proofErr w:type="gramStart"/>
      <w:r>
        <w:rPr>
          <w:rFonts w:hint="eastAsia"/>
        </w:rPr>
        <w:t>医改经验</w:t>
      </w:r>
      <w:proofErr w:type="gramEnd"/>
      <w:r>
        <w:rPr>
          <w:rFonts w:hint="eastAsia"/>
        </w:rPr>
        <w:t>推广力度。跟踪评估各地深入推广三明</w:t>
      </w:r>
      <w:proofErr w:type="gramStart"/>
      <w:r>
        <w:rPr>
          <w:rFonts w:hint="eastAsia"/>
        </w:rPr>
        <w:t>医改经验</w:t>
      </w:r>
      <w:proofErr w:type="gramEnd"/>
      <w:r>
        <w:rPr>
          <w:rFonts w:hint="eastAsia"/>
        </w:rPr>
        <w:t>工作进展，对工作滞后的及时通报并督促整改。落实《中共中央办公厅</w:t>
      </w:r>
      <w:r>
        <w:rPr>
          <w:rFonts w:hint="eastAsia"/>
        </w:rPr>
        <w:t xml:space="preserve"> </w:t>
      </w:r>
      <w:r>
        <w:rPr>
          <w:rFonts w:hint="eastAsia"/>
        </w:rPr>
        <w:t>国务院办公厅转发〈国务院深化医药卫生体制改革领导小组关于进一步推广深化医药卫生体制改革经验的若干意见〉的通知》等要求，推动由地方党委和政府主要负责同志或一位主要负责同志担任</w:t>
      </w:r>
      <w:proofErr w:type="gramStart"/>
      <w:r>
        <w:rPr>
          <w:rFonts w:hint="eastAsia"/>
        </w:rPr>
        <w:t>医</w:t>
      </w:r>
      <w:proofErr w:type="gramEnd"/>
      <w:r>
        <w:rPr>
          <w:rFonts w:hint="eastAsia"/>
        </w:rPr>
        <w:t>改领导小组组长。（国务院</w:t>
      </w:r>
      <w:proofErr w:type="gramStart"/>
      <w:r>
        <w:rPr>
          <w:rFonts w:hint="eastAsia"/>
        </w:rPr>
        <w:t>医</w:t>
      </w:r>
      <w:proofErr w:type="gramEnd"/>
      <w:r>
        <w:rPr>
          <w:rFonts w:hint="eastAsia"/>
        </w:rPr>
        <w:t>改领导小组秘书处、国家卫生健康委等按职责分工负责）</w:t>
      </w:r>
    </w:p>
    <w:p w14:paraId="4E679C0F" w14:textId="77777777" w:rsidR="00704234" w:rsidRDefault="00704234" w:rsidP="002D6C7D">
      <w:pPr>
        <w:pStyle w:val="AD"/>
        <w:spacing w:line="276" w:lineRule="auto"/>
      </w:pPr>
    </w:p>
    <w:p w14:paraId="77DAB9AC" w14:textId="77777777" w:rsidR="00704234" w:rsidRDefault="00704234" w:rsidP="002D6C7D">
      <w:pPr>
        <w:pStyle w:val="AD"/>
        <w:spacing w:line="276" w:lineRule="auto"/>
        <w:rPr>
          <w:rFonts w:hint="eastAsia"/>
        </w:rPr>
      </w:pPr>
      <w:r>
        <w:rPr>
          <w:rFonts w:hint="eastAsia"/>
        </w:rPr>
        <w:t>（七）开展药品耗材集中带量采购工作。扩大采购范围，力争每个省份国家和地方采购药品通用名数合计超过</w:t>
      </w:r>
      <w:r>
        <w:rPr>
          <w:rFonts w:hint="eastAsia"/>
        </w:rPr>
        <w:t>350</w:t>
      </w:r>
      <w:r>
        <w:rPr>
          <w:rFonts w:hint="eastAsia"/>
        </w:rPr>
        <w:t>个。国家层面开展一批脊柱类高值医用耗材集中带量采购。对国家组织采购以外用量大、采购金额高的药品耗材，指导各省份至少各实施或参与联盟采购实施</w:t>
      </w:r>
      <w:r>
        <w:rPr>
          <w:rFonts w:hint="eastAsia"/>
        </w:rPr>
        <w:t>1</w:t>
      </w:r>
      <w:r>
        <w:rPr>
          <w:rFonts w:hint="eastAsia"/>
        </w:rPr>
        <w:t>次集中带量采购，提高药品、高值医用</w:t>
      </w:r>
      <w:proofErr w:type="gramStart"/>
      <w:r>
        <w:rPr>
          <w:rFonts w:hint="eastAsia"/>
        </w:rPr>
        <w:t>耗材网采率</w:t>
      </w:r>
      <w:proofErr w:type="gramEnd"/>
      <w:r>
        <w:rPr>
          <w:rFonts w:hint="eastAsia"/>
        </w:rPr>
        <w:t>。落实药品耗材集中采购</w:t>
      </w:r>
      <w:proofErr w:type="gramStart"/>
      <w:r>
        <w:rPr>
          <w:rFonts w:hint="eastAsia"/>
        </w:rPr>
        <w:t>医</w:t>
      </w:r>
      <w:proofErr w:type="gramEnd"/>
      <w:r>
        <w:rPr>
          <w:rFonts w:hint="eastAsia"/>
        </w:rPr>
        <w:t>保资金结余留用政策，完善结余留用考核，激励合理优先使用中选产品。研究完善对抗菌药物等具有特殊性的药品集采规则和使用方案。加强医用耗材价格监测。（国家</w:t>
      </w:r>
      <w:proofErr w:type="gramStart"/>
      <w:r>
        <w:rPr>
          <w:rFonts w:hint="eastAsia"/>
        </w:rPr>
        <w:t>医</w:t>
      </w:r>
      <w:proofErr w:type="gramEnd"/>
      <w:r>
        <w:rPr>
          <w:rFonts w:hint="eastAsia"/>
        </w:rPr>
        <w:t>保局、财政部、人力资源社会保障部、国家卫生健康委、国家中医药局等按职责分工负责）</w:t>
      </w:r>
    </w:p>
    <w:p w14:paraId="1D11ED9A" w14:textId="77777777" w:rsidR="00704234" w:rsidRDefault="00704234" w:rsidP="002D6C7D">
      <w:pPr>
        <w:pStyle w:val="AD"/>
        <w:spacing w:line="276" w:lineRule="auto"/>
      </w:pPr>
    </w:p>
    <w:p w14:paraId="53D4F8FF" w14:textId="77777777" w:rsidR="00704234" w:rsidRDefault="00704234" w:rsidP="002D6C7D">
      <w:pPr>
        <w:pStyle w:val="AD"/>
        <w:spacing w:line="276" w:lineRule="auto"/>
        <w:rPr>
          <w:rFonts w:hint="eastAsia"/>
        </w:rPr>
      </w:pPr>
      <w:r>
        <w:rPr>
          <w:rFonts w:hint="eastAsia"/>
        </w:rPr>
        <w:t>（八）推进医疗服务价格改革。各省份</w:t>
      </w:r>
      <w:r>
        <w:rPr>
          <w:rFonts w:hint="eastAsia"/>
        </w:rPr>
        <w:t>2022</w:t>
      </w:r>
      <w:r>
        <w:rPr>
          <w:rFonts w:hint="eastAsia"/>
        </w:rPr>
        <w:t>年</w:t>
      </w:r>
      <w:r>
        <w:rPr>
          <w:rFonts w:hint="eastAsia"/>
        </w:rPr>
        <w:t>6</w:t>
      </w:r>
      <w:r>
        <w:rPr>
          <w:rFonts w:hint="eastAsia"/>
        </w:rPr>
        <w:t>月底前印发建立医疗服务价格动态调整机制相关文件，年底前将医疗服务价格调出成本监审和价格听证目录。指导地方科学设置医疗服务价格调整的启动条件、触发标准及约束条件，年内开展</w:t>
      </w:r>
      <w:r>
        <w:rPr>
          <w:rFonts w:hint="eastAsia"/>
        </w:rPr>
        <w:t>1</w:t>
      </w:r>
      <w:r>
        <w:rPr>
          <w:rFonts w:hint="eastAsia"/>
        </w:rPr>
        <w:t>次调价评估，符合条件的及时调价。指导</w:t>
      </w:r>
      <w:r>
        <w:rPr>
          <w:rFonts w:hint="eastAsia"/>
        </w:rPr>
        <w:t>5</w:t>
      </w:r>
      <w:r>
        <w:rPr>
          <w:rFonts w:hint="eastAsia"/>
        </w:rPr>
        <w:t>个医疗服务价格改革试点城市探索价格调整总量确定规则、调价综合评估指标体系等配套措施。（国家</w:t>
      </w:r>
      <w:proofErr w:type="gramStart"/>
      <w:r>
        <w:rPr>
          <w:rFonts w:hint="eastAsia"/>
        </w:rPr>
        <w:t>医</w:t>
      </w:r>
      <w:proofErr w:type="gramEnd"/>
      <w:r>
        <w:rPr>
          <w:rFonts w:hint="eastAsia"/>
        </w:rPr>
        <w:t>保局、国家发展改革委、财政部、国家卫生健康委、国家中医药局等按职责分工负责）</w:t>
      </w:r>
    </w:p>
    <w:p w14:paraId="2C61367D" w14:textId="77777777" w:rsidR="00704234" w:rsidRDefault="00704234" w:rsidP="002D6C7D">
      <w:pPr>
        <w:pStyle w:val="AD"/>
        <w:spacing w:line="276" w:lineRule="auto"/>
      </w:pPr>
    </w:p>
    <w:p w14:paraId="287429CF" w14:textId="77777777" w:rsidR="00704234" w:rsidRDefault="00704234" w:rsidP="002D6C7D">
      <w:pPr>
        <w:pStyle w:val="AD"/>
        <w:spacing w:line="276" w:lineRule="auto"/>
        <w:rPr>
          <w:rFonts w:hint="eastAsia"/>
        </w:rPr>
      </w:pPr>
      <w:r>
        <w:rPr>
          <w:rFonts w:hint="eastAsia"/>
        </w:rPr>
        <w:t>（九）推进</w:t>
      </w:r>
      <w:proofErr w:type="gramStart"/>
      <w:r>
        <w:rPr>
          <w:rFonts w:hint="eastAsia"/>
        </w:rPr>
        <w:t>医</w:t>
      </w:r>
      <w:proofErr w:type="gramEnd"/>
      <w:r>
        <w:rPr>
          <w:rFonts w:hint="eastAsia"/>
        </w:rPr>
        <w:t>保支付方式改革。推行以按病种付费为主的多元复合式</w:t>
      </w:r>
      <w:proofErr w:type="gramStart"/>
      <w:r>
        <w:rPr>
          <w:rFonts w:hint="eastAsia"/>
        </w:rPr>
        <w:t>医</w:t>
      </w:r>
      <w:proofErr w:type="gramEnd"/>
      <w:r>
        <w:rPr>
          <w:rFonts w:hint="eastAsia"/>
        </w:rPr>
        <w:t>保支付方式，在全国</w:t>
      </w:r>
      <w:r>
        <w:rPr>
          <w:rFonts w:hint="eastAsia"/>
        </w:rPr>
        <w:t>40%</w:t>
      </w:r>
      <w:r>
        <w:rPr>
          <w:rFonts w:hint="eastAsia"/>
        </w:rPr>
        <w:t>以上的统筹地区开展按疾病诊断相关分组（</w:t>
      </w:r>
      <w:r>
        <w:rPr>
          <w:rFonts w:hint="eastAsia"/>
        </w:rPr>
        <w:t>DRG</w:t>
      </w:r>
      <w:r>
        <w:rPr>
          <w:rFonts w:hint="eastAsia"/>
        </w:rPr>
        <w:t>）付费或按病种分值（</w:t>
      </w:r>
      <w:r>
        <w:rPr>
          <w:rFonts w:hint="eastAsia"/>
        </w:rPr>
        <w:t>DIP</w:t>
      </w:r>
      <w:r>
        <w:rPr>
          <w:rFonts w:hint="eastAsia"/>
        </w:rPr>
        <w:t>）付费改革工作，</w:t>
      </w:r>
      <w:r>
        <w:rPr>
          <w:rFonts w:hint="eastAsia"/>
        </w:rPr>
        <w:t>DRG</w:t>
      </w:r>
      <w:r>
        <w:rPr>
          <w:rFonts w:hint="eastAsia"/>
        </w:rPr>
        <w:t>付费或</w:t>
      </w:r>
      <w:r>
        <w:rPr>
          <w:rFonts w:hint="eastAsia"/>
        </w:rPr>
        <w:t>DIP</w:t>
      </w:r>
      <w:r>
        <w:rPr>
          <w:rFonts w:hint="eastAsia"/>
        </w:rPr>
        <w:t>付费的</w:t>
      </w:r>
      <w:proofErr w:type="gramStart"/>
      <w:r>
        <w:rPr>
          <w:rFonts w:hint="eastAsia"/>
        </w:rPr>
        <w:t>医</w:t>
      </w:r>
      <w:proofErr w:type="gramEnd"/>
      <w:r>
        <w:rPr>
          <w:rFonts w:hint="eastAsia"/>
        </w:rPr>
        <w:t>保基金占全部符合条件住院</w:t>
      </w:r>
      <w:proofErr w:type="gramStart"/>
      <w:r>
        <w:rPr>
          <w:rFonts w:hint="eastAsia"/>
        </w:rPr>
        <w:t>医</w:t>
      </w:r>
      <w:proofErr w:type="gramEnd"/>
      <w:r>
        <w:rPr>
          <w:rFonts w:hint="eastAsia"/>
        </w:rPr>
        <w:t>保基金支出的比例达到</w:t>
      </w:r>
      <w:r>
        <w:rPr>
          <w:rFonts w:hint="eastAsia"/>
        </w:rPr>
        <w:t>30%</w:t>
      </w:r>
      <w:r>
        <w:rPr>
          <w:rFonts w:hint="eastAsia"/>
        </w:rPr>
        <w:t>。对已进入实际付费阶段的试点城市进行评估，根据评估结果完善支付政策。推进门诊按人头付费相关工作，完善有关技术规范。（国家</w:t>
      </w:r>
      <w:proofErr w:type="gramStart"/>
      <w:r>
        <w:rPr>
          <w:rFonts w:hint="eastAsia"/>
        </w:rPr>
        <w:t>医</w:t>
      </w:r>
      <w:proofErr w:type="gramEnd"/>
      <w:r>
        <w:rPr>
          <w:rFonts w:hint="eastAsia"/>
        </w:rPr>
        <w:t>保局、国家卫生健康委、国家中医药局、财政部等按职责分工负责）</w:t>
      </w:r>
    </w:p>
    <w:p w14:paraId="0B74C038" w14:textId="77777777" w:rsidR="00704234" w:rsidRDefault="00704234" w:rsidP="002D6C7D">
      <w:pPr>
        <w:pStyle w:val="AD"/>
        <w:spacing w:line="276" w:lineRule="auto"/>
      </w:pPr>
    </w:p>
    <w:p w14:paraId="18FEEBE7" w14:textId="77777777" w:rsidR="00704234" w:rsidRDefault="00704234" w:rsidP="002D6C7D">
      <w:pPr>
        <w:pStyle w:val="AD"/>
        <w:spacing w:line="276" w:lineRule="auto"/>
        <w:rPr>
          <w:rFonts w:hint="eastAsia"/>
        </w:rPr>
      </w:pPr>
      <w:r>
        <w:rPr>
          <w:rFonts w:hint="eastAsia"/>
        </w:rPr>
        <w:t>（十）深化公立医院人事薪酬制度改革。指导地方结合实际用足用好编制资源，对符合条件的现有编外聘用专业技术人员，可探索通过公开招聘等严格规范的程序择优聘用，纳入编制管理。落实“两个允许”要求，实施以增加知识价值为导向的分配政策，强化公益属性，健全考核机制，指导各地深化公立医院薪酬制度改革。指导符合条件的三级医院试点开展高级职称自主评审。（中央编办、财政部、人力资源社会保障部、国家卫生健康委、国家</w:t>
      </w:r>
      <w:proofErr w:type="gramStart"/>
      <w:r>
        <w:rPr>
          <w:rFonts w:hint="eastAsia"/>
        </w:rPr>
        <w:t>医</w:t>
      </w:r>
      <w:proofErr w:type="gramEnd"/>
      <w:r>
        <w:rPr>
          <w:rFonts w:hint="eastAsia"/>
        </w:rPr>
        <w:t>保局、国家中医药局等按职责分工负责）</w:t>
      </w:r>
    </w:p>
    <w:p w14:paraId="06ACC24E" w14:textId="77777777" w:rsidR="00704234" w:rsidRDefault="00704234" w:rsidP="002D6C7D">
      <w:pPr>
        <w:pStyle w:val="AD"/>
        <w:spacing w:line="276" w:lineRule="auto"/>
      </w:pPr>
    </w:p>
    <w:p w14:paraId="2CA6E575" w14:textId="77777777" w:rsidR="00704234" w:rsidRDefault="00704234" w:rsidP="002D6C7D">
      <w:pPr>
        <w:pStyle w:val="AD"/>
        <w:spacing w:line="276" w:lineRule="auto"/>
        <w:rPr>
          <w:rFonts w:hint="eastAsia"/>
        </w:rPr>
      </w:pPr>
      <w:r>
        <w:rPr>
          <w:rFonts w:hint="eastAsia"/>
        </w:rPr>
        <w:lastRenderedPageBreak/>
        <w:t>（十一）加强综合监管。进一步推进医疗卫生行业综合监管制度建设，严格落实行业主管部门监管职责和相关部门职责范围内的监管责任，推动地方政府全面落实属地监管责任，实现事前事中事后全链条监管，堵塞监管漏洞。督促指导地方规范医疗机构收费和服务，把合理用药、规范诊疗情况作为医疗机构信息公开的重要内容，定期向社会公布。制定医疗保障基金智能监控知识库、规则库管理办法，推动各地</w:t>
      </w:r>
      <w:proofErr w:type="gramStart"/>
      <w:r>
        <w:rPr>
          <w:rFonts w:hint="eastAsia"/>
        </w:rPr>
        <w:t>医</w:t>
      </w:r>
      <w:proofErr w:type="gramEnd"/>
      <w:r>
        <w:rPr>
          <w:rFonts w:hint="eastAsia"/>
        </w:rPr>
        <w:t>保部门加强智能监控应用。严厉打击欺诈骗取</w:t>
      </w:r>
      <w:proofErr w:type="gramStart"/>
      <w:r>
        <w:rPr>
          <w:rFonts w:hint="eastAsia"/>
        </w:rPr>
        <w:t>医</w:t>
      </w:r>
      <w:proofErr w:type="gramEnd"/>
      <w:r>
        <w:rPr>
          <w:rFonts w:hint="eastAsia"/>
        </w:rPr>
        <w:t>保基金行为。加强医药领域价格监管。制定药品经营和使用质量监督管理办法、药品网络销售监督管理办法。推进药品使用监测信息网络建设和药品编码应用，</w:t>
      </w:r>
      <w:r>
        <w:rPr>
          <w:rFonts w:hint="eastAsia"/>
        </w:rPr>
        <w:t>2022</w:t>
      </w:r>
      <w:r>
        <w:rPr>
          <w:rFonts w:hint="eastAsia"/>
        </w:rPr>
        <w:t>年力争覆盖所有二级及以上公立医疗机构和</w:t>
      </w:r>
      <w:r>
        <w:rPr>
          <w:rFonts w:hint="eastAsia"/>
        </w:rPr>
        <w:t>80%</w:t>
      </w:r>
      <w:r>
        <w:rPr>
          <w:rFonts w:hint="eastAsia"/>
        </w:rPr>
        <w:t>的政府办社区卫生服务中心、乡镇卫生院。扎实推进全国统一</w:t>
      </w:r>
      <w:proofErr w:type="gramStart"/>
      <w:r>
        <w:rPr>
          <w:rFonts w:hint="eastAsia"/>
        </w:rPr>
        <w:t>医保信息</w:t>
      </w:r>
      <w:proofErr w:type="gramEnd"/>
      <w:r>
        <w:rPr>
          <w:rFonts w:hint="eastAsia"/>
        </w:rPr>
        <w:t>业务编码动态维护和深化应用。（国家卫生健康委、市场监管总局、国家</w:t>
      </w:r>
      <w:proofErr w:type="gramStart"/>
      <w:r>
        <w:rPr>
          <w:rFonts w:hint="eastAsia"/>
        </w:rPr>
        <w:t>医</w:t>
      </w:r>
      <w:proofErr w:type="gramEnd"/>
      <w:r>
        <w:rPr>
          <w:rFonts w:hint="eastAsia"/>
        </w:rPr>
        <w:t>保局、国家中医药局、</w:t>
      </w:r>
      <w:proofErr w:type="gramStart"/>
      <w:r>
        <w:rPr>
          <w:rFonts w:hint="eastAsia"/>
        </w:rPr>
        <w:t>国家疾控局</w:t>
      </w:r>
      <w:proofErr w:type="gramEnd"/>
      <w:r>
        <w:rPr>
          <w:rFonts w:hint="eastAsia"/>
        </w:rPr>
        <w:t>、国家药监局等按职责分工负责）</w:t>
      </w:r>
    </w:p>
    <w:p w14:paraId="19BD790C" w14:textId="77777777" w:rsidR="00704234" w:rsidRDefault="00704234" w:rsidP="002D6C7D">
      <w:pPr>
        <w:pStyle w:val="AD"/>
        <w:spacing w:line="276" w:lineRule="auto"/>
      </w:pPr>
    </w:p>
    <w:p w14:paraId="14D97609" w14:textId="77777777" w:rsidR="00704234" w:rsidRDefault="00704234" w:rsidP="002D6C7D">
      <w:pPr>
        <w:pStyle w:val="AD"/>
        <w:spacing w:line="276" w:lineRule="auto"/>
        <w:rPr>
          <w:rFonts w:hint="eastAsia"/>
        </w:rPr>
      </w:pPr>
      <w:r>
        <w:rPr>
          <w:rFonts w:hint="eastAsia"/>
        </w:rPr>
        <w:t>三、着力增强公共卫生服务能力</w:t>
      </w:r>
    </w:p>
    <w:p w14:paraId="75920558" w14:textId="77777777" w:rsidR="00704234" w:rsidRDefault="00704234" w:rsidP="002D6C7D">
      <w:pPr>
        <w:pStyle w:val="AD"/>
        <w:spacing w:line="276" w:lineRule="auto"/>
      </w:pPr>
    </w:p>
    <w:p w14:paraId="7DE3E525" w14:textId="77777777" w:rsidR="00704234" w:rsidRDefault="00704234" w:rsidP="002D6C7D">
      <w:pPr>
        <w:pStyle w:val="AD"/>
        <w:spacing w:line="276" w:lineRule="auto"/>
        <w:rPr>
          <w:rFonts w:hint="eastAsia"/>
        </w:rPr>
      </w:pPr>
      <w:r>
        <w:rPr>
          <w:rFonts w:hint="eastAsia"/>
        </w:rPr>
        <w:t>（十二）提升疾病预防控制能力。健全疾病预防控制网络、管理体系和运行机制，完善防治结合、联防联控、群防群控机制，加强公共卫生队伍建设，提高重大疫情监测预警、流调溯源和应急处置能力。平稳有序做好疾病预防控制机构改革相关工作。推进村（居）民委员会公共卫生委员会建设。（国家卫生健康委、</w:t>
      </w:r>
      <w:proofErr w:type="gramStart"/>
      <w:r>
        <w:rPr>
          <w:rFonts w:hint="eastAsia"/>
        </w:rPr>
        <w:t>国家疾控局</w:t>
      </w:r>
      <w:proofErr w:type="gramEnd"/>
      <w:r>
        <w:rPr>
          <w:rFonts w:hint="eastAsia"/>
        </w:rPr>
        <w:t>、中央编办、民政部和各相关部门按职责分工负责）</w:t>
      </w:r>
    </w:p>
    <w:p w14:paraId="2ADAB71A" w14:textId="77777777" w:rsidR="00704234" w:rsidRDefault="00704234" w:rsidP="002D6C7D">
      <w:pPr>
        <w:pStyle w:val="AD"/>
        <w:spacing w:line="276" w:lineRule="auto"/>
      </w:pPr>
    </w:p>
    <w:p w14:paraId="23AF2143" w14:textId="77777777" w:rsidR="00704234" w:rsidRDefault="00704234" w:rsidP="002D6C7D">
      <w:pPr>
        <w:pStyle w:val="AD"/>
        <w:spacing w:line="276" w:lineRule="auto"/>
        <w:rPr>
          <w:rFonts w:hint="eastAsia"/>
        </w:rPr>
      </w:pPr>
      <w:r>
        <w:rPr>
          <w:rFonts w:hint="eastAsia"/>
        </w:rPr>
        <w:t>（十三）加强</w:t>
      </w:r>
      <w:proofErr w:type="gramStart"/>
      <w:r>
        <w:rPr>
          <w:rFonts w:hint="eastAsia"/>
        </w:rPr>
        <w:t>医</w:t>
      </w:r>
      <w:proofErr w:type="gramEnd"/>
      <w:r>
        <w:rPr>
          <w:rFonts w:hint="eastAsia"/>
        </w:rPr>
        <w:t>防协同。推进实施癌症、脑卒中、心血管病、慢阻肺等重大慢性病高危筛查干预项目。推进高血压、高血糖、高血脂“三高”共管试点，完善慢性病健康管理适宜技术和服务模式，推进基层慢性病</w:t>
      </w:r>
      <w:proofErr w:type="gramStart"/>
      <w:r>
        <w:rPr>
          <w:rFonts w:hint="eastAsia"/>
        </w:rPr>
        <w:t>医</w:t>
      </w:r>
      <w:proofErr w:type="gramEnd"/>
      <w:r>
        <w:rPr>
          <w:rFonts w:hint="eastAsia"/>
        </w:rPr>
        <w:t>防融合管理。推进公立医疗机构设立公共卫生科等直接从事疾病预防控制工作的科室，探索设立医疗卫生机构专兼职疾病预防控制监督员。依托综合医院、职业病专科医院，加强尘肺病、化学中毒等职业病诊断救治康复能力建设。（国家卫生健康委、国家中医药局、</w:t>
      </w:r>
      <w:proofErr w:type="gramStart"/>
      <w:r>
        <w:rPr>
          <w:rFonts w:hint="eastAsia"/>
        </w:rPr>
        <w:t>国家疾控局</w:t>
      </w:r>
      <w:proofErr w:type="gramEnd"/>
      <w:r>
        <w:rPr>
          <w:rFonts w:hint="eastAsia"/>
        </w:rPr>
        <w:t>等按职责分工负责）</w:t>
      </w:r>
    </w:p>
    <w:p w14:paraId="109BBF64" w14:textId="77777777" w:rsidR="00704234" w:rsidRDefault="00704234" w:rsidP="002D6C7D">
      <w:pPr>
        <w:pStyle w:val="AD"/>
        <w:spacing w:line="276" w:lineRule="auto"/>
      </w:pPr>
    </w:p>
    <w:p w14:paraId="420A0DB5" w14:textId="77777777" w:rsidR="00704234" w:rsidRDefault="00704234" w:rsidP="002D6C7D">
      <w:pPr>
        <w:pStyle w:val="AD"/>
        <w:spacing w:line="276" w:lineRule="auto"/>
        <w:rPr>
          <w:rFonts w:hint="eastAsia"/>
        </w:rPr>
      </w:pPr>
      <w:r>
        <w:rPr>
          <w:rFonts w:hint="eastAsia"/>
        </w:rPr>
        <w:t>（十四）做好新冠肺炎疫情防控。坚持“外防输入、内防反弹”总策略和“动态清零”总方针，坚持常态化科学精准防控和局部应急处置有机结合，落实“四方责任”和“四早”要求，加强疫情源头控制，突出口岸地区疫情防控，严格落实高风险人员闭环管理，科学精准处置局部疫情，持续做好新冠病毒疫苗接种工作，不断优化完善防控措施，坚决守住不出现疫情规模性反弹的底线，统筹疫情防控和经济社会发展，努力用最小的代价实现最大的防控效果。继续帮扶因疫情遇困的医疗机构。（国家卫生健康委、</w:t>
      </w:r>
      <w:proofErr w:type="gramStart"/>
      <w:r>
        <w:rPr>
          <w:rFonts w:hint="eastAsia"/>
        </w:rPr>
        <w:t>国家疾控局</w:t>
      </w:r>
      <w:proofErr w:type="gramEnd"/>
      <w:r>
        <w:rPr>
          <w:rFonts w:hint="eastAsia"/>
        </w:rPr>
        <w:t>和各相关部门按职责分工负责）</w:t>
      </w:r>
    </w:p>
    <w:p w14:paraId="16BCC34E" w14:textId="77777777" w:rsidR="00704234" w:rsidRDefault="00704234" w:rsidP="002D6C7D">
      <w:pPr>
        <w:pStyle w:val="AD"/>
        <w:spacing w:line="276" w:lineRule="auto"/>
      </w:pPr>
    </w:p>
    <w:p w14:paraId="629D460D" w14:textId="77777777" w:rsidR="00704234" w:rsidRDefault="00704234" w:rsidP="002D6C7D">
      <w:pPr>
        <w:pStyle w:val="AD"/>
        <w:spacing w:line="276" w:lineRule="auto"/>
        <w:rPr>
          <w:rFonts w:hint="eastAsia"/>
        </w:rPr>
      </w:pPr>
      <w:r>
        <w:rPr>
          <w:rFonts w:hint="eastAsia"/>
        </w:rPr>
        <w:t>（十五）深入实施健康中国行动。扎实推进健康中国行动，进一步完善工作机制，确保完成到</w:t>
      </w:r>
      <w:r>
        <w:rPr>
          <w:rFonts w:hint="eastAsia"/>
        </w:rPr>
        <w:t>2022</w:t>
      </w:r>
      <w:r>
        <w:rPr>
          <w:rFonts w:hint="eastAsia"/>
        </w:rPr>
        <w:t>年的阶段性目标任务。持续深入开展爱国卫生运动。推进医疗机构和医务人员开展健康教育和健康促进的绩效考核机制建设。（国家卫生健康委、教育部、体育总局、国家中医药局、</w:t>
      </w:r>
      <w:proofErr w:type="gramStart"/>
      <w:r>
        <w:rPr>
          <w:rFonts w:hint="eastAsia"/>
        </w:rPr>
        <w:t>国家疾控局</w:t>
      </w:r>
      <w:proofErr w:type="gramEnd"/>
      <w:r>
        <w:rPr>
          <w:rFonts w:hint="eastAsia"/>
        </w:rPr>
        <w:t>和各相关部门按职责分工负责）</w:t>
      </w:r>
    </w:p>
    <w:p w14:paraId="46953BD6" w14:textId="77777777" w:rsidR="00704234" w:rsidRDefault="00704234" w:rsidP="002D6C7D">
      <w:pPr>
        <w:pStyle w:val="AD"/>
        <w:spacing w:line="276" w:lineRule="auto"/>
      </w:pPr>
    </w:p>
    <w:p w14:paraId="662555C9" w14:textId="77777777" w:rsidR="00704234" w:rsidRDefault="00704234" w:rsidP="002D6C7D">
      <w:pPr>
        <w:pStyle w:val="AD"/>
        <w:spacing w:line="276" w:lineRule="auto"/>
        <w:rPr>
          <w:rFonts w:hint="eastAsia"/>
        </w:rPr>
      </w:pPr>
      <w:r>
        <w:rPr>
          <w:rFonts w:hint="eastAsia"/>
        </w:rPr>
        <w:t>四、推进医药卫生高质量发展</w:t>
      </w:r>
    </w:p>
    <w:p w14:paraId="4158E014" w14:textId="77777777" w:rsidR="00704234" w:rsidRDefault="00704234" w:rsidP="002D6C7D">
      <w:pPr>
        <w:pStyle w:val="AD"/>
        <w:spacing w:line="276" w:lineRule="auto"/>
      </w:pPr>
    </w:p>
    <w:p w14:paraId="099933DD" w14:textId="77777777" w:rsidR="00704234" w:rsidRDefault="00704234" w:rsidP="002D6C7D">
      <w:pPr>
        <w:pStyle w:val="AD"/>
        <w:spacing w:line="276" w:lineRule="auto"/>
        <w:rPr>
          <w:rFonts w:hint="eastAsia"/>
        </w:rPr>
      </w:pPr>
      <w:r>
        <w:rPr>
          <w:rFonts w:hint="eastAsia"/>
        </w:rPr>
        <w:t>（十六）推动公立医院综合改革和高质量发展。综合</w:t>
      </w:r>
      <w:proofErr w:type="gramStart"/>
      <w:r>
        <w:rPr>
          <w:rFonts w:hint="eastAsia"/>
        </w:rPr>
        <w:t>医</w:t>
      </w:r>
      <w:proofErr w:type="gramEnd"/>
      <w:r>
        <w:rPr>
          <w:rFonts w:hint="eastAsia"/>
        </w:rPr>
        <w:t>改试点省份率先探索各级各类公立医院高质量发展的模式和路径。地方按照属地原则对辖区内公立医院高质量发展进行评价。积极发挥高水平公立医院高质量发展示范引领作用。推进建立健全现代医院管理制度试点。加强公立医院、妇幼保健机构绩效考核。深化医疗卫生领域军民融合。（国家卫生健康委、财政部、国家中医药局、中央军委后勤保障部卫生局等按职责分工负责）</w:t>
      </w:r>
    </w:p>
    <w:p w14:paraId="55675B88" w14:textId="77777777" w:rsidR="00704234" w:rsidRDefault="00704234" w:rsidP="002D6C7D">
      <w:pPr>
        <w:pStyle w:val="AD"/>
        <w:spacing w:line="276" w:lineRule="auto"/>
      </w:pPr>
    </w:p>
    <w:p w14:paraId="792F5DB9" w14:textId="77777777" w:rsidR="00704234" w:rsidRDefault="00704234" w:rsidP="002D6C7D">
      <w:pPr>
        <w:pStyle w:val="AD"/>
        <w:spacing w:line="276" w:lineRule="auto"/>
        <w:rPr>
          <w:rFonts w:hint="eastAsia"/>
        </w:rPr>
      </w:pPr>
      <w:r>
        <w:rPr>
          <w:rFonts w:hint="eastAsia"/>
        </w:rPr>
        <w:t>（十七）发挥政府投入激励作用。坚持公益性，落实政府在卫生健康领域的投入责任，指导地方按规定落实政府对符合区域卫生规划公立医院的投入政策。继续支持公立医院综合改革，实施公立医院改革与高质量发展示范项目，激励引导一批有改革积极性的地市推广三明</w:t>
      </w:r>
      <w:proofErr w:type="gramStart"/>
      <w:r>
        <w:rPr>
          <w:rFonts w:hint="eastAsia"/>
        </w:rPr>
        <w:t>医</w:t>
      </w:r>
      <w:proofErr w:type="gramEnd"/>
      <w:r>
        <w:rPr>
          <w:rFonts w:hint="eastAsia"/>
        </w:rPr>
        <w:t>改经验。遴选</w:t>
      </w:r>
      <w:r>
        <w:rPr>
          <w:rFonts w:hint="eastAsia"/>
        </w:rPr>
        <w:t>10</w:t>
      </w:r>
      <w:r>
        <w:rPr>
          <w:rFonts w:hint="eastAsia"/>
        </w:rPr>
        <w:t>个深化</w:t>
      </w:r>
      <w:proofErr w:type="gramStart"/>
      <w:r>
        <w:rPr>
          <w:rFonts w:hint="eastAsia"/>
        </w:rPr>
        <w:t>医改真抓实干成效</w:t>
      </w:r>
      <w:proofErr w:type="gramEnd"/>
      <w:r>
        <w:rPr>
          <w:rFonts w:hint="eastAsia"/>
        </w:rPr>
        <w:t>明显的地市并给予奖励。（财政部、国家卫生健康委等按职责分工负责）</w:t>
      </w:r>
    </w:p>
    <w:p w14:paraId="292B82F0" w14:textId="77777777" w:rsidR="00704234" w:rsidRDefault="00704234" w:rsidP="002D6C7D">
      <w:pPr>
        <w:pStyle w:val="AD"/>
        <w:spacing w:line="276" w:lineRule="auto"/>
      </w:pPr>
    </w:p>
    <w:p w14:paraId="054AE711" w14:textId="77777777" w:rsidR="00704234" w:rsidRDefault="00704234" w:rsidP="002D6C7D">
      <w:pPr>
        <w:pStyle w:val="AD"/>
        <w:spacing w:line="276" w:lineRule="auto"/>
        <w:rPr>
          <w:rFonts w:hint="eastAsia"/>
        </w:rPr>
      </w:pPr>
      <w:r>
        <w:rPr>
          <w:rFonts w:hint="eastAsia"/>
        </w:rPr>
        <w:t>（十八）促进多层次医疗保障体系发展。推动基本</w:t>
      </w:r>
      <w:proofErr w:type="gramStart"/>
      <w:r>
        <w:rPr>
          <w:rFonts w:hint="eastAsia"/>
        </w:rPr>
        <w:t>医</w:t>
      </w:r>
      <w:proofErr w:type="gramEnd"/>
      <w:r>
        <w:rPr>
          <w:rFonts w:hint="eastAsia"/>
        </w:rPr>
        <w:t>保省级统筹。完善跨省异地就医直接结算办法，进一步扩大门诊费用跨省直接结算，每个县至少有一家定点医疗机构能够提供包括门诊费用在内的医疗费用跨省直接结算服务。指导各地推进职工</w:t>
      </w:r>
      <w:proofErr w:type="gramStart"/>
      <w:r>
        <w:rPr>
          <w:rFonts w:hint="eastAsia"/>
        </w:rPr>
        <w:t>医保普通</w:t>
      </w:r>
      <w:proofErr w:type="gramEnd"/>
      <w:r>
        <w:rPr>
          <w:rFonts w:hint="eastAsia"/>
        </w:rPr>
        <w:t>门诊统筹，对在基层医疗卫生机构就医实行差别化支付政策，逐步将多发病、常见病的普通门诊费用纳入统筹基金支付范围。实现全国医保用药范围基本统一。深化长期护理保险制度试点，及时总结推广经验。支持商业保险机构开发与基本医疗保险相衔接的商业健康保险产品，更好覆盖基本</w:t>
      </w:r>
      <w:proofErr w:type="gramStart"/>
      <w:r>
        <w:rPr>
          <w:rFonts w:hint="eastAsia"/>
        </w:rPr>
        <w:t>医</w:t>
      </w:r>
      <w:proofErr w:type="gramEnd"/>
      <w:r>
        <w:rPr>
          <w:rFonts w:hint="eastAsia"/>
        </w:rPr>
        <w:t>保不予支付的费用，探索推进</w:t>
      </w:r>
      <w:proofErr w:type="gramStart"/>
      <w:r>
        <w:rPr>
          <w:rFonts w:hint="eastAsia"/>
        </w:rPr>
        <w:t>医保信息</w:t>
      </w:r>
      <w:proofErr w:type="gramEnd"/>
      <w:r>
        <w:rPr>
          <w:rFonts w:hint="eastAsia"/>
        </w:rPr>
        <w:t>平台按规定与商业健康保险信息平台信息共享。（国家</w:t>
      </w:r>
      <w:proofErr w:type="gramStart"/>
      <w:r>
        <w:rPr>
          <w:rFonts w:hint="eastAsia"/>
        </w:rPr>
        <w:t>医</w:t>
      </w:r>
      <w:proofErr w:type="gramEnd"/>
      <w:r>
        <w:rPr>
          <w:rFonts w:hint="eastAsia"/>
        </w:rPr>
        <w:t>保局、财政部、国家卫生健康委、税务总局、银保监会、国家中医药局等按职责分工负责）</w:t>
      </w:r>
    </w:p>
    <w:p w14:paraId="258F1B4B" w14:textId="77777777" w:rsidR="00704234" w:rsidRDefault="00704234" w:rsidP="002D6C7D">
      <w:pPr>
        <w:pStyle w:val="AD"/>
        <w:spacing w:line="276" w:lineRule="auto"/>
      </w:pPr>
    </w:p>
    <w:p w14:paraId="7E16D4D9" w14:textId="77777777" w:rsidR="00704234" w:rsidRDefault="00704234" w:rsidP="002D6C7D">
      <w:pPr>
        <w:pStyle w:val="AD"/>
        <w:spacing w:line="276" w:lineRule="auto"/>
        <w:rPr>
          <w:rFonts w:hint="eastAsia"/>
        </w:rPr>
      </w:pPr>
      <w:r>
        <w:rPr>
          <w:rFonts w:hint="eastAsia"/>
        </w:rPr>
        <w:t>（十九）强化药品供应保障能力。持续深化</w:t>
      </w:r>
      <w:proofErr w:type="gramStart"/>
      <w:r>
        <w:rPr>
          <w:rFonts w:hint="eastAsia"/>
        </w:rPr>
        <w:t>审评审批</w:t>
      </w:r>
      <w:proofErr w:type="gramEnd"/>
      <w:r>
        <w:rPr>
          <w:rFonts w:hint="eastAsia"/>
        </w:rPr>
        <w:t>制度改革，加快有临床价值的创新药上市。持续推进仿制药质量和疗效一致性评价工作。优化国家基本药物目录，完善目录管理机制。完善公立医疗机构优先配备使用基本药物政策，鼓励城市医疗集团、县域</w:t>
      </w:r>
      <w:proofErr w:type="gramStart"/>
      <w:r>
        <w:rPr>
          <w:rFonts w:hint="eastAsia"/>
        </w:rPr>
        <w:t>医</w:t>
      </w:r>
      <w:proofErr w:type="gramEnd"/>
      <w:r>
        <w:rPr>
          <w:rFonts w:hint="eastAsia"/>
        </w:rPr>
        <w:t>共体等建立药品联动管理机制，促进上下级医疗机构用药衔接。健全药品协同监测机制，强化药品短缺分级应对。加强小品种药（短缺药）集中生产基地建设。加强罕见病用药保障。健全药品临床综合评价工作机制和标准规范，将评价结果作为医疗机构用药目录遴选、上下级用药衔接等的重要依据。分类推进医疗器械唯一标识实施工作，深化唯一标识在监管、医疗、</w:t>
      </w:r>
      <w:proofErr w:type="gramStart"/>
      <w:r>
        <w:rPr>
          <w:rFonts w:hint="eastAsia"/>
        </w:rPr>
        <w:t>医</w:t>
      </w:r>
      <w:proofErr w:type="gramEnd"/>
      <w:r>
        <w:rPr>
          <w:rFonts w:hint="eastAsia"/>
        </w:rPr>
        <w:t>保等领域的衔接应用。探索完善药品流通新</w:t>
      </w:r>
      <w:proofErr w:type="gramStart"/>
      <w:r>
        <w:rPr>
          <w:rFonts w:hint="eastAsia"/>
        </w:rPr>
        <w:t>业态新模式</w:t>
      </w:r>
      <w:proofErr w:type="gramEnd"/>
      <w:r>
        <w:rPr>
          <w:rFonts w:hint="eastAsia"/>
        </w:rPr>
        <w:t>。（工业和信息化部、商务部、国家卫生健康委、国家</w:t>
      </w:r>
      <w:proofErr w:type="gramStart"/>
      <w:r>
        <w:rPr>
          <w:rFonts w:hint="eastAsia"/>
        </w:rPr>
        <w:t>医</w:t>
      </w:r>
      <w:proofErr w:type="gramEnd"/>
      <w:r>
        <w:rPr>
          <w:rFonts w:hint="eastAsia"/>
        </w:rPr>
        <w:t>保局、国家药监局等按职责分工负责）</w:t>
      </w:r>
    </w:p>
    <w:p w14:paraId="4CF08969" w14:textId="77777777" w:rsidR="00704234" w:rsidRDefault="00704234" w:rsidP="002D6C7D">
      <w:pPr>
        <w:pStyle w:val="AD"/>
        <w:spacing w:line="276" w:lineRule="auto"/>
      </w:pPr>
    </w:p>
    <w:p w14:paraId="42D44F4B" w14:textId="77777777" w:rsidR="00704234" w:rsidRDefault="00704234" w:rsidP="002D6C7D">
      <w:pPr>
        <w:pStyle w:val="AD"/>
        <w:spacing w:line="276" w:lineRule="auto"/>
        <w:rPr>
          <w:rFonts w:hint="eastAsia"/>
        </w:rPr>
      </w:pPr>
      <w:r>
        <w:rPr>
          <w:rFonts w:hint="eastAsia"/>
        </w:rPr>
        <w:t>（二十）推动中医药振兴发展。推进中医药综合改革。开展医疗、</w:t>
      </w:r>
      <w:proofErr w:type="gramStart"/>
      <w:r>
        <w:rPr>
          <w:rFonts w:hint="eastAsia"/>
        </w:rPr>
        <w:t>医</w:t>
      </w:r>
      <w:proofErr w:type="gramEnd"/>
      <w:r>
        <w:rPr>
          <w:rFonts w:hint="eastAsia"/>
        </w:rPr>
        <w:t>保、医药联动促进中医药传承创新发展试点。选择部分地区开展</w:t>
      </w:r>
      <w:proofErr w:type="gramStart"/>
      <w:r>
        <w:rPr>
          <w:rFonts w:hint="eastAsia"/>
        </w:rPr>
        <w:t>医保支持</w:t>
      </w:r>
      <w:proofErr w:type="gramEnd"/>
      <w:r>
        <w:rPr>
          <w:rFonts w:hint="eastAsia"/>
        </w:rPr>
        <w:t>中医药发展试点，推动中医特色优势病种按病种付费。推进中西医协同“旗舰”医院建设和重大疑难疾病中西医临床协作试点项目。加强基层医疗卫生机构中医药服务能力建设，力争实现全部社区卫生服务中心和乡镇卫生院设置中医馆、配备中医医师。（国家中医药局、国家发展改革委、财政部、国家卫生健康委、国家</w:t>
      </w:r>
      <w:proofErr w:type="gramStart"/>
      <w:r>
        <w:rPr>
          <w:rFonts w:hint="eastAsia"/>
        </w:rPr>
        <w:t>医</w:t>
      </w:r>
      <w:proofErr w:type="gramEnd"/>
      <w:r>
        <w:rPr>
          <w:rFonts w:hint="eastAsia"/>
        </w:rPr>
        <w:t>保局等按职责分工负责）</w:t>
      </w:r>
    </w:p>
    <w:p w14:paraId="65F2DB64" w14:textId="77777777" w:rsidR="00704234" w:rsidRDefault="00704234" w:rsidP="002D6C7D">
      <w:pPr>
        <w:pStyle w:val="AD"/>
        <w:spacing w:line="276" w:lineRule="auto"/>
      </w:pPr>
    </w:p>
    <w:p w14:paraId="30D781CA" w14:textId="77777777" w:rsidR="00704234" w:rsidRDefault="00704234" w:rsidP="002D6C7D">
      <w:pPr>
        <w:pStyle w:val="AD"/>
        <w:spacing w:line="276" w:lineRule="auto"/>
        <w:rPr>
          <w:rFonts w:hint="eastAsia"/>
        </w:rPr>
      </w:pPr>
      <w:r>
        <w:rPr>
          <w:rFonts w:hint="eastAsia"/>
        </w:rPr>
        <w:lastRenderedPageBreak/>
        <w:t>（二十一）协同推进相关领域改革。实施社区</w:t>
      </w:r>
      <w:proofErr w:type="gramStart"/>
      <w:r>
        <w:rPr>
          <w:rFonts w:hint="eastAsia"/>
        </w:rPr>
        <w:t>医</w:t>
      </w:r>
      <w:proofErr w:type="gramEnd"/>
      <w:r>
        <w:rPr>
          <w:rFonts w:hint="eastAsia"/>
        </w:rPr>
        <w:t>养结合能力提升行动。开展</w:t>
      </w:r>
      <w:proofErr w:type="gramStart"/>
      <w:r>
        <w:rPr>
          <w:rFonts w:hint="eastAsia"/>
        </w:rPr>
        <w:t>医</w:t>
      </w:r>
      <w:proofErr w:type="gramEnd"/>
      <w:r>
        <w:rPr>
          <w:rFonts w:hint="eastAsia"/>
        </w:rPr>
        <w:t>养结合示范项目。推进临床研究规范管理试点，扩大试点范围。年内通过农村订单定向免费医学生培养等多种途径培养培训全科医生</w:t>
      </w:r>
      <w:r>
        <w:rPr>
          <w:rFonts w:hint="eastAsia"/>
        </w:rPr>
        <w:t>3.5</w:t>
      </w:r>
      <w:r>
        <w:rPr>
          <w:rFonts w:hint="eastAsia"/>
        </w:rPr>
        <w:t>万人，培训住院医师（含专业硕士研究生）</w:t>
      </w:r>
      <w:r>
        <w:rPr>
          <w:rFonts w:hint="eastAsia"/>
        </w:rPr>
        <w:t>10</w:t>
      </w:r>
      <w:r>
        <w:rPr>
          <w:rFonts w:hint="eastAsia"/>
        </w:rPr>
        <w:t>万人，专业硕士研究生招生向全科、儿科、精神科等紧缺专业倾斜。落实住院医师规范化培训两个同等对待相关政策。支持职业院校增设“一老一小”等健康服务产业相关专业。深入推进“互联网</w:t>
      </w:r>
      <w:r>
        <w:rPr>
          <w:rFonts w:hint="eastAsia"/>
        </w:rPr>
        <w:t>+</w:t>
      </w:r>
      <w:r>
        <w:rPr>
          <w:rFonts w:hint="eastAsia"/>
        </w:rPr>
        <w:t>医疗健康”“五个一”服务行动，推进全国医疗卫生机构信息互通共享。推进远程医疗服务覆盖全国</w:t>
      </w:r>
      <w:r>
        <w:rPr>
          <w:rFonts w:hint="eastAsia"/>
        </w:rPr>
        <w:t>95%</w:t>
      </w:r>
      <w:r>
        <w:rPr>
          <w:rFonts w:hint="eastAsia"/>
        </w:rPr>
        <w:t>的区县，并逐步向基层延伸。（教育部、公安部、民政部、人力资源社会保障部、国家卫生健康委、国家</w:t>
      </w:r>
      <w:proofErr w:type="gramStart"/>
      <w:r>
        <w:rPr>
          <w:rFonts w:hint="eastAsia"/>
        </w:rPr>
        <w:t>医</w:t>
      </w:r>
      <w:proofErr w:type="gramEnd"/>
      <w:r>
        <w:rPr>
          <w:rFonts w:hint="eastAsia"/>
        </w:rPr>
        <w:t>保局、国家中医药局、</w:t>
      </w:r>
      <w:proofErr w:type="gramStart"/>
      <w:r>
        <w:rPr>
          <w:rFonts w:hint="eastAsia"/>
        </w:rPr>
        <w:t>国家疾控局</w:t>
      </w:r>
      <w:proofErr w:type="gramEnd"/>
      <w:r>
        <w:rPr>
          <w:rFonts w:hint="eastAsia"/>
        </w:rPr>
        <w:t>等按职责分工负责）</w:t>
      </w:r>
    </w:p>
    <w:p w14:paraId="569B02E4" w14:textId="77777777" w:rsidR="00704234" w:rsidRDefault="00704234" w:rsidP="002D6C7D">
      <w:pPr>
        <w:pStyle w:val="AD"/>
        <w:spacing w:line="276" w:lineRule="auto"/>
      </w:pPr>
    </w:p>
    <w:p w14:paraId="53E6C06C" w14:textId="50C392C2" w:rsidR="00B15193" w:rsidRDefault="00704234" w:rsidP="002D6C7D">
      <w:pPr>
        <w:pStyle w:val="AD"/>
        <w:spacing w:line="276" w:lineRule="auto"/>
      </w:pPr>
      <w:r>
        <w:rPr>
          <w:rFonts w:hint="eastAsia"/>
        </w:rPr>
        <w:t>各地各有关部门要切实加强组织领导，持续深化</w:t>
      </w:r>
      <w:proofErr w:type="gramStart"/>
      <w:r>
        <w:rPr>
          <w:rFonts w:hint="eastAsia"/>
        </w:rPr>
        <w:t>医</w:t>
      </w:r>
      <w:proofErr w:type="gramEnd"/>
      <w:r>
        <w:rPr>
          <w:rFonts w:hint="eastAsia"/>
        </w:rPr>
        <w:t>改。综合</w:t>
      </w:r>
      <w:proofErr w:type="gramStart"/>
      <w:r>
        <w:rPr>
          <w:rFonts w:hint="eastAsia"/>
        </w:rPr>
        <w:t>医</w:t>
      </w:r>
      <w:proofErr w:type="gramEnd"/>
      <w:r>
        <w:rPr>
          <w:rFonts w:hint="eastAsia"/>
        </w:rPr>
        <w:t>改试点省份要进一步发挥示范带动作用。国务院</w:t>
      </w:r>
      <w:proofErr w:type="gramStart"/>
      <w:r>
        <w:rPr>
          <w:rFonts w:hint="eastAsia"/>
        </w:rPr>
        <w:t>医</w:t>
      </w:r>
      <w:proofErr w:type="gramEnd"/>
      <w:r>
        <w:rPr>
          <w:rFonts w:hint="eastAsia"/>
        </w:rPr>
        <w:t>改领导小组秘书处和各地</w:t>
      </w:r>
      <w:proofErr w:type="gramStart"/>
      <w:r>
        <w:rPr>
          <w:rFonts w:hint="eastAsia"/>
        </w:rPr>
        <w:t>医</w:t>
      </w:r>
      <w:proofErr w:type="gramEnd"/>
      <w:r>
        <w:rPr>
          <w:rFonts w:hint="eastAsia"/>
        </w:rPr>
        <w:t>改领导小组牵头协调机构要会同有关部门加强统筹协调和督导评价，开展</w:t>
      </w:r>
      <w:proofErr w:type="gramStart"/>
      <w:r>
        <w:rPr>
          <w:rFonts w:hint="eastAsia"/>
        </w:rPr>
        <w:t>医</w:t>
      </w:r>
      <w:proofErr w:type="gramEnd"/>
      <w:r>
        <w:rPr>
          <w:rFonts w:hint="eastAsia"/>
        </w:rPr>
        <w:t>改监测，建立</w:t>
      </w:r>
      <w:proofErr w:type="gramStart"/>
      <w:r>
        <w:rPr>
          <w:rFonts w:hint="eastAsia"/>
        </w:rPr>
        <w:t>任务台</w:t>
      </w:r>
      <w:proofErr w:type="gramEnd"/>
      <w:r>
        <w:rPr>
          <w:rFonts w:hint="eastAsia"/>
        </w:rPr>
        <w:t>账，强化定期调度和通报。加强宣传引导，及时回应社会关切，凝聚改革共识。</w:t>
      </w:r>
    </w:p>
    <w:p w14:paraId="79E20812" w14:textId="6F5C9472" w:rsidR="00704234" w:rsidRDefault="00704234" w:rsidP="002D6C7D">
      <w:pPr>
        <w:pStyle w:val="AD"/>
        <w:spacing w:line="276" w:lineRule="auto"/>
      </w:pPr>
    </w:p>
    <w:p w14:paraId="4DB7C7A2" w14:textId="1E727330" w:rsidR="00704234" w:rsidRDefault="00704234" w:rsidP="002D6C7D">
      <w:pPr>
        <w:pStyle w:val="AD"/>
        <w:spacing w:line="276" w:lineRule="auto"/>
      </w:pPr>
    </w:p>
    <w:p w14:paraId="27B9AA0B" w14:textId="3587D1B1" w:rsidR="00704234" w:rsidRDefault="00704234" w:rsidP="002D6C7D">
      <w:pPr>
        <w:pStyle w:val="AD"/>
        <w:spacing w:line="276" w:lineRule="auto"/>
      </w:pPr>
      <w:r>
        <w:rPr>
          <w:rFonts w:hint="eastAsia"/>
        </w:rPr>
        <w:t>信息来源：</w:t>
      </w:r>
      <w:hyperlink r:id="rId6" w:history="1">
        <w:r w:rsidRPr="00C03827">
          <w:rPr>
            <w:rStyle w:val="a7"/>
          </w:rPr>
          <w:t>http://www.gov.cn/zhengce/content/2022-05/25/content_5692209.htm</w:t>
        </w:r>
      </w:hyperlink>
    </w:p>
    <w:p w14:paraId="0B8BB58C" w14:textId="77777777" w:rsidR="00704234" w:rsidRPr="00704234" w:rsidRDefault="00704234" w:rsidP="002D6C7D">
      <w:pPr>
        <w:pStyle w:val="AD"/>
        <w:spacing w:line="276" w:lineRule="auto"/>
        <w:rPr>
          <w:rFonts w:hint="eastAsia"/>
        </w:rPr>
      </w:pPr>
    </w:p>
    <w:sectPr w:rsidR="00704234" w:rsidRPr="007042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D0FE" w14:textId="77777777" w:rsidR="00A24EDD" w:rsidRDefault="00A24EDD" w:rsidP="00C20A6A">
      <w:pPr>
        <w:spacing w:line="240" w:lineRule="auto"/>
      </w:pPr>
      <w:r>
        <w:separator/>
      </w:r>
    </w:p>
  </w:endnote>
  <w:endnote w:type="continuationSeparator" w:id="0">
    <w:p w14:paraId="2BEAB30B" w14:textId="77777777" w:rsidR="00A24EDD" w:rsidRDefault="00A24ED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9EF5" w14:textId="77777777" w:rsidR="00A24EDD" w:rsidRDefault="00A24EDD" w:rsidP="00C20A6A">
      <w:pPr>
        <w:spacing w:line="240" w:lineRule="auto"/>
      </w:pPr>
      <w:r>
        <w:separator/>
      </w:r>
    </w:p>
  </w:footnote>
  <w:footnote w:type="continuationSeparator" w:id="0">
    <w:p w14:paraId="5BF634F0" w14:textId="77777777" w:rsidR="00A24EDD" w:rsidRDefault="00A24ED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5C9F"/>
    <w:rsid w:val="000F4C6A"/>
    <w:rsid w:val="00176A25"/>
    <w:rsid w:val="001C4C6F"/>
    <w:rsid w:val="002A4126"/>
    <w:rsid w:val="002D6C7D"/>
    <w:rsid w:val="003D27E2"/>
    <w:rsid w:val="003D5C9F"/>
    <w:rsid w:val="005F7C76"/>
    <w:rsid w:val="00704234"/>
    <w:rsid w:val="007D7BDB"/>
    <w:rsid w:val="00977239"/>
    <w:rsid w:val="00A24EDD"/>
    <w:rsid w:val="00A548E7"/>
    <w:rsid w:val="00B15193"/>
    <w:rsid w:val="00B731F1"/>
    <w:rsid w:val="00C20A6A"/>
    <w:rsid w:val="00C22624"/>
    <w:rsid w:val="00D02718"/>
    <w:rsid w:val="00FB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7AE5"/>
  <w15:chartTrackingRefBased/>
  <w15:docId w15:val="{7AAEDDF5-418C-4CC2-A74A-5083C958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04234"/>
    <w:rPr>
      <w:color w:val="0000FF" w:themeColor="hyperlink"/>
      <w:u w:val="single"/>
    </w:rPr>
  </w:style>
  <w:style w:type="character" w:styleId="a8">
    <w:name w:val="Unresolved Mention"/>
    <w:basedOn w:val="a0"/>
    <w:uiPriority w:val="99"/>
    <w:semiHidden/>
    <w:unhideWhenUsed/>
    <w:rsid w:val="0070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5/25/content_569220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2022-05-26T10:23:00Z</dcterms:created>
  <dcterms:modified xsi:type="dcterms:W3CDTF">2022-05-26T10:24:00Z</dcterms:modified>
</cp:coreProperties>
</file>