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819D" w14:textId="77777777" w:rsidR="003D7178" w:rsidRPr="00696C62" w:rsidRDefault="003D7178" w:rsidP="00FA76F3">
      <w:pPr>
        <w:pStyle w:val="AD"/>
        <w:spacing w:line="276" w:lineRule="auto"/>
        <w:jc w:val="center"/>
        <w:rPr>
          <w:b/>
          <w:bCs/>
          <w:color w:val="E36C0A" w:themeColor="accent6" w:themeShade="BF"/>
          <w:sz w:val="32"/>
          <w:szCs w:val="32"/>
        </w:rPr>
      </w:pPr>
      <w:r w:rsidRPr="00696C62">
        <w:rPr>
          <w:rFonts w:hint="eastAsia"/>
          <w:b/>
          <w:bCs/>
          <w:color w:val="E36C0A" w:themeColor="accent6" w:themeShade="BF"/>
          <w:sz w:val="32"/>
          <w:szCs w:val="32"/>
        </w:rPr>
        <w:t>加力帮扶中小微企业</w:t>
      </w:r>
      <w:proofErr w:type="gramStart"/>
      <w:r w:rsidRPr="00696C62">
        <w:rPr>
          <w:rFonts w:hint="eastAsia"/>
          <w:b/>
          <w:bCs/>
          <w:color w:val="E36C0A" w:themeColor="accent6" w:themeShade="BF"/>
          <w:sz w:val="32"/>
          <w:szCs w:val="32"/>
        </w:rPr>
        <w:t>纾</w:t>
      </w:r>
      <w:proofErr w:type="gramEnd"/>
      <w:r w:rsidRPr="00696C62">
        <w:rPr>
          <w:rFonts w:hint="eastAsia"/>
          <w:b/>
          <w:bCs/>
          <w:color w:val="E36C0A" w:themeColor="accent6" w:themeShade="BF"/>
          <w:sz w:val="32"/>
          <w:szCs w:val="32"/>
        </w:rPr>
        <w:t>困解难若干措施</w:t>
      </w:r>
    </w:p>
    <w:p w14:paraId="0690C791" w14:textId="77777777" w:rsidR="003D7178" w:rsidRDefault="003D7178" w:rsidP="00FA76F3">
      <w:pPr>
        <w:pStyle w:val="AD"/>
        <w:spacing w:line="276" w:lineRule="auto"/>
      </w:pPr>
    </w:p>
    <w:p w14:paraId="46D9E3E1" w14:textId="77777777" w:rsidR="00696C62" w:rsidRDefault="003D7178" w:rsidP="00FA76F3">
      <w:pPr>
        <w:pStyle w:val="AD"/>
        <w:spacing w:line="276" w:lineRule="auto"/>
      </w:pPr>
      <w:r>
        <w:rPr>
          <w:rFonts w:hint="eastAsia"/>
        </w:rPr>
        <w:t>中小</w:t>
      </w:r>
      <w:proofErr w:type="gramStart"/>
      <w:r>
        <w:rPr>
          <w:rFonts w:hint="eastAsia"/>
        </w:rPr>
        <w:t>微企业</w:t>
      </w:r>
      <w:proofErr w:type="gramEnd"/>
      <w:r>
        <w:rPr>
          <w:rFonts w:hint="eastAsia"/>
        </w:rPr>
        <w:t>是国民经济和社会发展的重要组成部分，是市场的主体，是保就业的主力军，是提升产业</w:t>
      </w:r>
      <w:proofErr w:type="gramStart"/>
      <w:r>
        <w:rPr>
          <w:rFonts w:hint="eastAsia"/>
        </w:rPr>
        <w:t>链供应</w:t>
      </w:r>
      <w:proofErr w:type="gramEnd"/>
      <w:r>
        <w:rPr>
          <w:rFonts w:hint="eastAsia"/>
        </w:rPr>
        <w:t>链稳定性和竞争力的关键环节。近期，受外部环境复杂性不确定性加剧、国内疫情</w:t>
      </w:r>
      <w:proofErr w:type="gramStart"/>
      <w:r>
        <w:rPr>
          <w:rFonts w:hint="eastAsia"/>
        </w:rPr>
        <w:t>多发等</w:t>
      </w:r>
      <w:proofErr w:type="gramEnd"/>
      <w:r>
        <w:rPr>
          <w:rFonts w:hint="eastAsia"/>
        </w:rPr>
        <w:t>影响，市场主体特别是中小</w:t>
      </w:r>
      <w:proofErr w:type="gramStart"/>
      <w:r>
        <w:rPr>
          <w:rFonts w:hint="eastAsia"/>
        </w:rPr>
        <w:t>微企业</w:t>
      </w:r>
      <w:proofErr w:type="gramEnd"/>
      <w:r>
        <w:rPr>
          <w:rFonts w:hint="eastAsia"/>
        </w:rPr>
        <w:t>困难明显增加，生产经营形势不容乐观，迫切需要进一步采取有力措施帮扶中小微企业</w:t>
      </w:r>
      <w:proofErr w:type="gramStart"/>
      <w:r>
        <w:rPr>
          <w:rFonts w:hint="eastAsia"/>
        </w:rPr>
        <w:t>纾</w:t>
      </w:r>
      <w:proofErr w:type="gramEnd"/>
      <w:r>
        <w:rPr>
          <w:rFonts w:hint="eastAsia"/>
        </w:rPr>
        <w:t>困解难，实现平稳健康发展。为此，制定以下措施：</w:t>
      </w:r>
    </w:p>
    <w:p w14:paraId="28EDF615" w14:textId="755E89D0" w:rsidR="003D7178" w:rsidRDefault="003D7178" w:rsidP="00FA76F3">
      <w:pPr>
        <w:pStyle w:val="AD"/>
        <w:spacing w:line="276" w:lineRule="auto"/>
      </w:pPr>
    </w:p>
    <w:p w14:paraId="2AD696D0" w14:textId="77777777" w:rsidR="00696C62" w:rsidRDefault="003D7178" w:rsidP="00FA76F3">
      <w:pPr>
        <w:pStyle w:val="AD"/>
        <w:spacing w:line="276" w:lineRule="auto"/>
      </w:pPr>
      <w:r>
        <w:rPr>
          <w:rFonts w:hint="eastAsia"/>
        </w:rPr>
        <w:t>一、各地要积极安排中小</w:t>
      </w:r>
      <w:proofErr w:type="gramStart"/>
      <w:r>
        <w:rPr>
          <w:rFonts w:hint="eastAsia"/>
        </w:rPr>
        <w:t>微企业</w:t>
      </w:r>
      <w:proofErr w:type="gramEnd"/>
      <w:r>
        <w:rPr>
          <w:rFonts w:hint="eastAsia"/>
        </w:rPr>
        <w:t>和个体工商户</w:t>
      </w:r>
      <w:proofErr w:type="gramStart"/>
      <w:r>
        <w:rPr>
          <w:rFonts w:hint="eastAsia"/>
        </w:rPr>
        <w:t>纾</w:t>
      </w:r>
      <w:proofErr w:type="gramEnd"/>
      <w:r>
        <w:rPr>
          <w:rFonts w:hint="eastAsia"/>
        </w:rPr>
        <w:t>困专项资金，优化支出结构，加大对受疫情影响暂时出现生产经营困难的中小</w:t>
      </w:r>
      <w:proofErr w:type="gramStart"/>
      <w:r>
        <w:rPr>
          <w:rFonts w:hint="eastAsia"/>
        </w:rPr>
        <w:t>微企业</w:t>
      </w:r>
      <w:proofErr w:type="gramEnd"/>
      <w:r>
        <w:rPr>
          <w:rFonts w:hint="eastAsia"/>
        </w:rPr>
        <w:t>和个体工商户的支持，结合本地实际向困难企业和个体工商户提供房屋租金、水电费、担保费、防疫支出等补助并给予贷款贴息、社保补贴等。（各地方负责）</w:t>
      </w:r>
    </w:p>
    <w:p w14:paraId="263E82BE" w14:textId="02B66894" w:rsidR="003D7178" w:rsidRDefault="003D7178" w:rsidP="00FA76F3">
      <w:pPr>
        <w:pStyle w:val="AD"/>
        <w:spacing w:line="276" w:lineRule="auto"/>
      </w:pPr>
    </w:p>
    <w:p w14:paraId="76EA8A73" w14:textId="77777777" w:rsidR="00696C62" w:rsidRDefault="003D7178" w:rsidP="00FA76F3">
      <w:pPr>
        <w:pStyle w:val="AD"/>
        <w:spacing w:line="276" w:lineRule="auto"/>
      </w:pPr>
      <w:r>
        <w:rPr>
          <w:rFonts w:hint="eastAsia"/>
        </w:rPr>
        <w:t>二、</w:t>
      </w:r>
      <w:r>
        <w:rPr>
          <w:rFonts w:hint="eastAsia"/>
        </w:rPr>
        <w:t>2022</w:t>
      </w:r>
      <w:r>
        <w:rPr>
          <w:rFonts w:hint="eastAsia"/>
        </w:rPr>
        <w:t>年国有大型商业银行力争新增普</w:t>
      </w:r>
      <w:proofErr w:type="gramStart"/>
      <w:r>
        <w:rPr>
          <w:rFonts w:hint="eastAsia"/>
        </w:rPr>
        <w:t>惠型小微企业</w:t>
      </w:r>
      <w:proofErr w:type="gramEnd"/>
      <w:r>
        <w:rPr>
          <w:rFonts w:hint="eastAsia"/>
        </w:rPr>
        <w:t>贷款</w:t>
      </w:r>
      <w:r>
        <w:rPr>
          <w:rFonts w:hint="eastAsia"/>
        </w:rPr>
        <w:t>1.6</w:t>
      </w:r>
      <w:proofErr w:type="gramStart"/>
      <w:r>
        <w:rPr>
          <w:rFonts w:hint="eastAsia"/>
        </w:rPr>
        <w:t>万亿</w:t>
      </w:r>
      <w:proofErr w:type="gramEnd"/>
      <w:r>
        <w:rPr>
          <w:rFonts w:hint="eastAsia"/>
        </w:rPr>
        <w:t>元。对受疫情影响暂时出现生产经营困难但发展前景良好的中小</w:t>
      </w:r>
      <w:proofErr w:type="gramStart"/>
      <w:r>
        <w:rPr>
          <w:rFonts w:hint="eastAsia"/>
        </w:rPr>
        <w:t>微企业</w:t>
      </w:r>
      <w:proofErr w:type="gramEnd"/>
      <w:r>
        <w:rPr>
          <w:rFonts w:hint="eastAsia"/>
        </w:rPr>
        <w:t>和个体工商户，银行根据自身风险管理能力和借款人实际情况，合理采用续贷、贷款展期、调整还款安排等方式予以支持，避免出现抽贷、断贷；其中，对</w:t>
      </w:r>
      <w:r>
        <w:rPr>
          <w:rFonts w:hint="eastAsia"/>
        </w:rPr>
        <w:t>2022</w:t>
      </w:r>
      <w:r>
        <w:rPr>
          <w:rFonts w:hint="eastAsia"/>
        </w:rPr>
        <w:t>年被列为中高风险地区所在地市级行政区域内餐饮、零售、文化、旅游、交通运输、制造业等困难行业，在</w:t>
      </w:r>
      <w:r>
        <w:rPr>
          <w:rFonts w:hint="eastAsia"/>
        </w:rPr>
        <w:t>2022</w:t>
      </w:r>
      <w:r>
        <w:rPr>
          <w:rFonts w:hint="eastAsia"/>
        </w:rPr>
        <w:t>年底前到期的普</w:t>
      </w:r>
      <w:proofErr w:type="gramStart"/>
      <w:r>
        <w:rPr>
          <w:rFonts w:hint="eastAsia"/>
        </w:rPr>
        <w:t>惠型小微企业</w:t>
      </w:r>
      <w:proofErr w:type="gramEnd"/>
      <w:r>
        <w:rPr>
          <w:rFonts w:hint="eastAsia"/>
        </w:rPr>
        <w:t>贷款，银行如办理贷款展期和调整还款安排，应坚持实质性风险判断，不</w:t>
      </w:r>
      <w:proofErr w:type="gramStart"/>
      <w:r>
        <w:rPr>
          <w:rFonts w:hint="eastAsia"/>
        </w:rPr>
        <w:t>单独因</w:t>
      </w:r>
      <w:proofErr w:type="gramEnd"/>
      <w:r>
        <w:rPr>
          <w:rFonts w:hint="eastAsia"/>
        </w:rPr>
        <w:t>疫情因素下调贷款风险分类，不影响征信记录，并免收罚息。进一步落实好小</w:t>
      </w:r>
      <w:proofErr w:type="gramStart"/>
      <w:r>
        <w:rPr>
          <w:rFonts w:hint="eastAsia"/>
        </w:rPr>
        <w:t>微企业</w:t>
      </w:r>
      <w:proofErr w:type="gramEnd"/>
      <w:r>
        <w:rPr>
          <w:rFonts w:hint="eastAsia"/>
        </w:rPr>
        <w:t>不良贷款容忍度和尽职免责要求，支持银行按规定加大不良贷款转让、处置、核销力度。构建全国一体化融资信用服务平台网络，加强涉企信用信息共享应用，扩大中小</w:t>
      </w:r>
      <w:proofErr w:type="gramStart"/>
      <w:r>
        <w:rPr>
          <w:rFonts w:hint="eastAsia"/>
        </w:rPr>
        <w:t>微企业</w:t>
      </w:r>
      <w:proofErr w:type="gramEnd"/>
      <w:r>
        <w:rPr>
          <w:rFonts w:hint="eastAsia"/>
        </w:rPr>
        <w:t>信用贷款规模。（人民银行、银保监会、财政部、发展改革委按职责分工负责）</w:t>
      </w:r>
    </w:p>
    <w:p w14:paraId="15F49F04" w14:textId="05646104" w:rsidR="003D7178" w:rsidRDefault="003D7178" w:rsidP="00FA76F3">
      <w:pPr>
        <w:pStyle w:val="AD"/>
        <w:spacing w:line="276" w:lineRule="auto"/>
      </w:pPr>
    </w:p>
    <w:p w14:paraId="6E4E740C" w14:textId="77777777" w:rsidR="00696C62" w:rsidRDefault="003D7178" w:rsidP="00FA76F3">
      <w:pPr>
        <w:pStyle w:val="AD"/>
        <w:spacing w:line="276" w:lineRule="auto"/>
      </w:pPr>
      <w:r>
        <w:rPr>
          <w:rFonts w:hint="eastAsia"/>
        </w:rPr>
        <w:t>三、发挥政府性融资担保机构作用，扩大对中小</w:t>
      </w:r>
      <w:proofErr w:type="gramStart"/>
      <w:r>
        <w:rPr>
          <w:rFonts w:hint="eastAsia"/>
        </w:rPr>
        <w:t>微企业</w:t>
      </w:r>
      <w:proofErr w:type="gramEnd"/>
      <w:r>
        <w:rPr>
          <w:rFonts w:hint="eastAsia"/>
        </w:rPr>
        <w:t>和个体工商户的服务覆盖面，对受疫情影响较大行业的中小</w:t>
      </w:r>
      <w:proofErr w:type="gramStart"/>
      <w:r>
        <w:rPr>
          <w:rFonts w:hint="eastAsia"/>
        </w:rPr>
        <w:t>微企业</w:t>
      </w:r>
      <w:proofErr w:type="gramEnd"/>
      <w:r>
        <w:rPr>
          <w:rFonts w:hint="eastAsia"/>
        </w:rPr>
        <w:t>和个体工商户加大服务力度。进一步落实</w:t>
      </w:r>
      <w:proofErr w:type="gramStart"/>
      <w:r>
        <w:rPr>
          <w:rFonts w:hint="eastAsia"/>
        </w:rPr>
        <w:t>银担分</w:t>
      </w:r>
      <w:proofErr w:type="gramEnd"/>
      <w:r>
        <w:rPr>
          <w:rFonts w:hint="eastAsia"/>
        </w:rPr>
        <w:t>险机制，扩大国家融资担保基金、省级融资再担保机构对中小</w:t>
      </w:r>
      <w:proofErr w:type="gramStart"/>
      <w:r>
        <w:rPr>
          <w:rFonts w:hint="eastAsia"/>
        </w:rPr>
        <w:t>微企业</w:t>
      </w:r>
      <w:proofErr w:type="gramEnd"/>
      <w:r>
        <w:rPr>
          <w:rFonts w:hint="eastAsia"/>
        </w:rPr>
        <w:t>和个体工商户的再担保业务覆盖面；对于确无还款能力的中小</w:t>
      </w:r>
      <w:proofErr w:type="gramStart"/>
      <w:r>
        <w:rPr>
          <w:rFonts w:hint="eastAsia"/>
        </w:rPr>
        <w:t>微企业</w:t>
      </w:r>
      <w:proofErr w:type="gramEnd"/>
      <w:r>
        <w:rPr>
          <w:rFonts w:hint="eastAsia"/>
        </w:rPr>
        <w:t>和个体工商户，依法依约及时履行代偿义务。（财政部、银保监会、工业和信息化部会同各地方按职责分工负责）</w:t>
      </w:r>
    </w:p>
    <w:p w14:paraId="4840FE88" w14:textId="1ECE603B" w:rsidR="003D7178" w:rsidRDefault="003D7178" w:rsidP="00FA76F3">
      <w:pPr>
        <w:pStyle w:val="AD"/>
        <w:spacing w:line="276" w:lineRule="auto"/>
      </w:pPr>
    </w:p>
    <w:p w14:paraId="34B9F97A" w14:textId="77777777" w:rsidR="00696C62" w:rsidRDefault="003D7178" w:rsidP="00FA76F3">
      <w:pPr>
        <w:pStyle w:val="AD"/>
        <w:spacing w:line="276" w:lineRule="auto"/>
      </w:pPr>
      <w:r>
        <w:rPr>
          <w:rFonts w:hint="eastAsia"/>
        </w:rPr>
        <w:t>四、支持银行为中小</w:t>
      </w:r>
      <w:proofErr w:type="gramStart"/>
      <w:r>
        <w:rPr>
          <w:rFonts w:hint="eastAsia"/>
        </w:rPr>
        <w:t>微企业</w:t>
      </w:r>
      <w:proofErr w:type="gramEnd"/>
      <w:r>
        <w:rPr>
          <w:rFonts w:hint="eastAsia"/>
        </w:rPr>
        <w:t>提供汇率避险服务，支持期货公司为中小</w:t>
      </w:r>
      <w:proofErr w:type="gramStart"/>
      <w:r>
        <w:rPr>
          <w:rFonts w:hint="eastAsia"/>
        </w:rPr>
        <w:t>微企业</w:t>
      </w:r>
      <w:proofErr w:type="gramEnd"/>
      <w:r>
        <w:rPr>
          <w:rFonts w:hint="eastAsia"/>
        </w:rPr>
        <w:t>提供风险管理服务。进一步扩大政策性出口信用保险覆盖面，针对性降低短期险费率，优化理赔条件，加大对中小微外贸企业的支持力度。鼓励保险机构针对中小</w:t>
      </w:r>
      <w:proofErr w:type="gramStart"/>
      <w:r>
        <w:rPr>
          <w:rFonts w:hint="eastAsia"/>
        </w:rPr>
        <w:t>微企业</w:t>
      </w:r>
      <w:proofErr w:type="gramEnd"/>
      <w:r>
        <w:rPr>
          <w:rFonts w:hint="eastAsia"/>
        </w:rPr>
        <w:t>的风险特征和保险需求，丰富保险产品供给。（银保监会、证监会、外汇局、中国出口信用保险公司按职责分工负责）</w:t>
      </w:r>
    </w:p>
    <w:p w14:paraId="49052275" w14:textId="52C6EE8A" w:rsidR="003D7178" w:rsidRDefault="003D7178" w:rsidP="00FA76F3">
      <w:pPr>
        <w:pStyle w:val="AD"/>
        <w:spacing w:line="276" w:lineRule="auto"/>
      </w:pPr>
    </w:p>
    <w:p w14:paraId="0DA3F8F1" w14:textId="77777777" w:rsidR="00696C62" w:rsidRDefault="003D7178" w:rsidP="00FA76F3">
      <w:pPr>
        <w:pStyle w:val="AD"/>
        <w:spacing w:line="276" w:lineRule="auto"/>
      </w:pPr>
      <w:r>
        <w:rPr>
          <w:rFonts w:hint="eastAsia"/>
        </w:rPr>
        <w:t>五、开展防范和化解拖欠中小企业</w:t>
      </w:r>
      <w:proofErr w:type="gramStart"/>
      <w:r>
        <w:rPr>
          <w:rFonts w:hint="eastAsia"/>
        </w:rPr>
        <w:t>账款专项</w:t>
      </w:r>
      <w:proofErr w:type="gramEnd"/>
      <w:r>
        <w:rPr>
          <w:rFonts w:hint="eastAsia"/>
        </w:rPr>
        <w:t>行动，集中化解存量拖欠，实现无分歧欠款应清尽清，确有支付困难的应明确还款计划，对于有分歧欠款要加快协商解决或运用法律手段解决。加大对恶意拖欠中小</w:t>
      </w:r>
      <w:proofErr w:type="gramStart"/>
      <w:r>
        <w:rPr>
          <w:rFonts w:hint="eastAsia"/>
        </w:rPr>
        <w:t>微企业</w:t>
      </w:r>
      <w:proofErr w:type="gramEnd"/>
      <w:r>
        <w:rPr>
          <w:rFonts w:hint="eastAsia"/>
        </w:rPr>
        <w:t>账款、在合同中设置明显不合理付款条件和付款期限等行为的整治力度。开展涉企违规收费专项整治行动，建立协同治理和联合惩戒机制，规范收费主体收费行为，加强社会和舆论监督，坚决查处乱收费、乱罚款、乱摊派。（工业和信息化部、财政部、国</w:t>
      </w:r>
      <w:r>
        <w:rPr>
          <w:rFonts w:hint="eastAsia"/>
        </w:rPr>
        <w:lastRenderedPageBreak/>
        <w:t>资委、发展改革委、市场监管总局会同各地方按职责分工负责）</w:t>
      </w:r>
    </w:p>
    <w:p w14:paraId="62AE61F6" w14:textId="5DA492E3" w:rsidR="003D7178" w:rsidRDefault="003D7178" w:rsidP="00FA76F3">
      <w:pPr>
        <w:pStyle w:val="AD"/>
        <w:spacing w:line="276" w:lineRule="auto"/>
      </w:pPr>
    </w:p>
    <w:p w14:paraId="07495BD9" w14:textId="77777777" w:rsidR="00696C62" w:rsidRDefault="003D7178" w:rsidP="00FA76F3">
      <w:pPr>
        <w:pStyle w:val="AD"/>
        <w:spacing w:line="276" w:lineRule="auto"/>
      </w:pPr>
      <w:r>
        <w:rPr>
          <w:rFonts w:hint="eastAsia"/>
        </w:rPr>
        <w:t>六、做好大宗原材料保供稳价，运用储备等多种手段，加强供需调节，促进价格平稳运行。加强大宗商品现货和期货市场监管，严厉打击串通涨价、哄抬价格等违法违规行为</w:t>
      </w:r>
      <w:r>
        <w:rPr>
          <w:rFonts w:hint="eastAsia"/>
        </w:rPr>
        <w:t>,</w:t>
      </w:r>
      <w:r>
        <w:rPr>
          <w:rFonts w:hint="eastAsia"/>
        </w:rPr>
        <w:t>维护市场价格秩序。鼓励有条件的地方对小</w:t>
      </w:r>
      <w:proofErr w:type="gramStart"/>
      <w:r>
        <w:rPr>
          <w:rFonts w:hint="eastAsia"/>
        </w:rPr>
        <w:t>微企业</w:t>
      </w:r>
      <w:proofErr w:type="gramEnd"/>
      <w:r>
        <w:rPr>
          <w:rFonts w:hint="eastAsia"/>
        </w:rPr>
        <w:t>和个体工商户用电实行阶段性优惠，对受疫情影响暂时出现生产经营困难的小</w:t>
      </w:r>
      <w:proofErr w:type="gramStart"/>
      <w:r>
        <w:rPr>
          <w:rFonts w:hint="eastAsia"/>
        </w:rPr>
        <w:t>微企业</w:t>
      </w:r>
      <w:proofErr w:type="gramEnd"/>
      <w:r>
        <w:rPr>
          <w:rFonts w:hint="eastAsia"/>
        </w:rPr>
        <w:t>和个体工商户用水、用电、用气“欠费</w:t>
      </w:r>
      <w:proofErr w:type="gramStart"/>
      <w:r>
        <w:rPr>
          <w:rFonts w:hint="eastAsia"/>
        </w:rPr>
        <w:t>不</w:t>
      </w:r>
      <w:proofErr w:type="gramEnd"/>
      <w:r>
        <w:rPr>
          <w:rFonts w:hint="eastAsia"/>
        </w:rPr>
        <w:t>停供”，允许在</w:t>
      </w:r>
      <w:r>
        <w:rPr>
          <w:rFonts w:hint="eastAsia"/>
        </w:rPr>
        <w:t>6</w:t>
      </w:r>
      <w:r>
        <w:rPr>
          <w:rFonts w:hint="eastAsia"/>
        </w:rPr>
        <w:t>个月内补缴。制定</w:t>
      </w:r>
      <w:proofErr w:type="gramStart"/>
      <w:r>
        <w:rPr>
          <w:rFonts w:hint="eastAsia"/>
        </w:rPr>
        <w:t>出台减并港口</w:t>
      </w:r>
      <w:proofErr w:type="gramEnd"/>
      <w:r>
        <w:rPr>
          <w:rFonts w:hint="eastAsia"/>
        </w:rPr>
        <w:t>收费项目、定向降低沿海港口引航费等政策措施。（发展改革委、工业和信息化部、市场监管总局、证监会、海关总署、交通运输部会同各地方按职责分工负责）</w:t>
      </w:r>
    </w:p>
    <w:p w14:paraId="57359D4C" w14:textId="6691ED4C" w:rsidR="003D7178" w:rsidRDefault="003D7178" w:rsidP="00FA76F3">
      <w:pPr>
        <w:pStyle w:val="AD"/>
        <w:spacing w:line="276" w:lineRule="auto"/>
      </w:pPr>
    </w:p>
    <w:p w14:paraId="75D71C4B" w14:textId="77777777" w:rsidR="00696C62" w:rsidRDefault="003D7178" w:rsidP="00FA76F3">
      <w:pPr>
        <w:pStyle w:val="AD"/>
        <w:spacing w:line="276" w:lineRule="auto"/>
      </w:pPr>
      <w:r>
        <w:rPr>
          <w:rFonts w:hint="eastAsia"/>
        </w:rPr>
        <w:t>七、加强生产要素保障，将处于产业</w:t>
      </w:r>
      <w:proofErr w:type="gramStart"/>
      <w:r>
        <w:rPr>
          <w:rFonts w:hint="eastAsia"/>
        </w:rPr>
        <w:t>链关键</w:t>
      </w:r>
      <w:proofErr w:type="gramEnd"/>
      <w:r>
        <w:rPr>
          <w:rFonts w:hint="eastAsia"/>
        </w:rPr>
        <w:t>节点的中小</w:t>
      </w:r>
      <w:proofErr w:type="gramStart"/>
      <w:r>
        <w:rPr>
          <w:rFonts w:hint="eastAsia"/>
        </w:rPr>
        <w:t>微企业</w:t>
      </w:r>
      <w:proofErr w:type="gramEnd"/>
      <w:r>
        <w:rPr>
          <w:rFonts w:hint="eastAsia"/>
        </w:rPr>
        <w:t>纳入重点产业</w:t>
      </w:r>
      <w:proofErr w:type="gramStart"/>
      <w:r>
        <w:rPr>
          <w:rFonts w:hint="eastAsia"/>
        </w:rPr>
        <w:t>链供应</w:t>
      </w:r>
      <w:proofErr w:type="gramEnd"/>
      <w:r>
        <w:rPr>
          <w:rFonts w:hint="eastAsia"/>
        </w:rPr>
        <w:t>链“白名单”，重点加强对企业人员到厂难、物料运输难等阻碍复工达</w:t>
      </w:r>
      <w:proofErr w:type="gramStart"/>
      <w:r>
        <w:rPr>
          <w:rFonts w:hint="eastAsia"/>
        </w:rPr>
        <w:t>产突出</w:t>
      </w:r>
      <w:proofErr w:type="gramEnd"/>
      <w:r>
        <w:rPr>
          <w:rFonts w:hint="eastAsia"/>
        </w:rPr>
        <w:t>问题的协调解决力度。深入实施促进大中小企业融通创新“携手行动”，推动大中小企业加强创新合作，发挥龙头企业带动作用和中小</w:t>
      </w:r>
      <w:proofErr w:type="gramStart"/>
      <w:r>
        <w:rPr>
          <w:rFonts w:hint="eastAsia"/>
        </w:rPr>
        <w:t>微企业</w:t>
      </w:r>
      <w:proofErr w:type="gramEnd"/>
      <w:r>
        <w:rPr>
          <w:rFonts w:hint="eastAsia"/>
        </w:rPr>
        <w:t>配套能力，助力产业链上下游中小</w:t>
      </w:r>
      <w:proofErr w:type="gramStart"/>
      <w:r>
        <w:rPr>
          <w:rFonts w:hint="eastAsia"/>
        </w:rPr>
        <w:t>微企业</w:t>
      </w:r>
      <w:proofErr w:type="gramEnd"/>
      <w:r>
        <w:rPr>
          <w:rFonts w:hint="eastAsia"/>
        </w:rPr>
        <w:t>协同复工达产。各地方要综合施策保持中小</w:t>
      </w:r>
      <w:proofErr w:type="gramStart"/>
      <w:r>
        <w:rPr>
          <w:rFonts w:hint="eastAsia"/>
        </w:rPr>
        <w:t>微企业产业链供应链安全</w:t>
      </w:r>
      <w:proofErr w:type="gramEnd"/>
      <w:r>
        <w:rPr>
          <w:rFonts w:hint="eastAsia"/>
        </w:rPr>
        <w:t>稳定，建立中小</w:t>
      </w:r>
      <w:proofErr w:type="gramStart"/>
      <w:r>
        <w:rPr>
          <w:rFonts w:hint="eastAsia"/>
        </w:rPr>
        <w:t>微企业</w:t>
      </w:r>
      <w:proofErr w:type="gramEnd"/>
      <w:r>
        <w:rPr>
          <w:rFonts w:hint="eastAsia"/>
        </w:rPr>
        <w:t>人员、</w:t>
      </w:r>
      <w:proofErr w:type="gramStart"/>
      <w:r>
        <w:rPr>
          <w:rFonts w:hint="eastAsia"/>
        </w:rPr>
        <w:t>物流保障</w:t>
      </w:r>
      <w:proofErr w:type="gramEnd"/>
      <w:r>
        <w:rPr>
          <w:rFonts w:hint="eastAsia"/>
        </w:rPr>
        <w:t>协调机制，引导企业在防疫措施落实到位的情况下采取闭环管理、封闭作业等方式稳定生产经营。（工业和信息化部、发展改革委、交通运输部会同各地方按职责分工负责）</w:t>
      </w:r>
    </w:p>
    <w:p w14:paraId="2CF919FD" w14:textId="24554224" w:rsidR="003D7178" w:rsidRDefault="003D7178" w:rsidP="00FA76F3">
      <w:pPr>
        <w:pStyle w:val="AD"/>
        <w:spacing w:line="276" w:lineRule="auto"/>
      </w:pPr>
    </w:p>
    <w:p w14:paraId="4218BA27" w14:textId="77777777" w:rsidR="00696C62" w:rsidRDefault="003D7178" w:rsidP="00FA76F3">
      <w:pPr>
        <w:pStyle w:val="AD"/>
        <w:spacing w:line="276" w:lineRule="auto"/>
      </w:pPr>
      <w:r>
        <w:rPr>
          <w:rFonts w:hint="eastAsia"/>
        </w:rPr>
        <w:t>八、</w:t>
      </w:r>
      <w:r>
        <w:rPr>
          <w:rFonts w:hint="eastAsia"/>
        </w:rPr>
        <w:t>2022</w:t>
      </w:r>
      <w:r>
        <w:rPr>
          <w:rFonts w:hint="eastAsia"/>
        </w:rPr>
        <w:t>年中小</w:t>
      </w:r>
      <w:proofErr w:type="gramStart"/>
      <w:r>
        <w:rPr>
          <w:rFonts w:hint="eastAsia"/>
        </w:rPr>
        <w:t>微企业</w:t>
      </w:r>
      <w:proofErr w:type="gramEnd"/>
      <w:r>
        <w:rPr>
          <w:rFonts w:hint="eastAsia"/>
        </w:rPr>
        <w:t>宽带和专线平均资费再降</w:t>
      </w:r>
      <w:r>
        <w:rPr>
          <w:rFonts w:hint="eastAsia"/>
        </w:rPr>
        <w:t>10%</w:t>
      </w:r>
      <w:r>
        <w:rPr>
          <w:rFonts w:hint="eastAsia"/>
        </w:rPr>
        <w:t>。加强制造业中小</w:t>
      </w:r>
      <w:proofErr w:type="gramStart"/>
      <w:r>
        <w:rPr>
          <w:rFonts w:hint="eastAsia"/>
        </w:rPr>
        <w:t>微企业</w:t>
      </w:r>
      <w:proofErr w:type="gramEnd"/>
      <w:r>
        <w:rPr>
          <w:rFonts w:hint="eastAsia"/>
        </w:rPr>
        <w:t>数字化转型培训，开展中小</w:t>
      </w:r>
      <w:proofErr w:type="gramStart"/>
      <w:r>
        <w:rPr>
          <w:rFonts w:hint="eastAsia"/>
        </w:rPr>
        <w:t>微企业</w:t>
      </w:r>
      <w:proofErr w:type="gramEnd"/>
      <w:r>
        <w:rPr>
          <w:rFonts w:hint="eastAsia"/>
        </w:rPr>
        <w:t>数字化转型“把脉问诊”。鼓励大企业</w:t>
      </w:r>
      <w:proofErr w:type="gramStart"/>
      <w:r>
        <w:rPr>
          <w:rFonts w:hint="eastAsia"/>
        </w:rPr>
        <w:t>建云建平台</w:t>
      </w:r>
      <w:proofErr w:type="gramEnd"/>
      <w:r>
        <w:rPr>
          <w:rFonts w:hint="eastAsia"/>
        </w:rPr>
        <w:t>，中小</w:t>
      </w:r>
      <w:proofErr w:type="gramStart"/>
      <w:r>
        <w:rPr>
          <w:rFonts w:hint="eastAsia"/>
        </w:rPr>
        <w:t>微企业</w:t>
      </w:r>
      <w:proofErr w:type="gramEnd"/>
      <w:r>
        <w:rPr>
          <w:rFonts w:hint="eastAsia"/>
        </w:rPr>
        <w:t>用云用平台，云上获取资源和应用服务。鼓励数字化服务商为受疫情影响的中小</w:t>
      </w:r>
      <w:proofErr w:type="gramStart"/>
      <w:r>
        <w:rPr>
          <w:rFonts w:hint="eastAsia"/>
        </w:rPr>
        <w:t>微企业</w:t>
      </w:r>
      <w:proofErr w:type="gramEnd"/>
      <w:r>
        <w:rPr>
          <w:rFonts w:hint="eastAsia"/>
        </w:rPr>
        <w:t>减免用云用平台的费用。通过培育具有较强服务能力的数字化服务平台，加大帮扶力度。（工业和信息化部、财政部会同各地方按职责分工负责）</w:t>
      </w:r>
    </w:p>
    <w:p w14:paraId="25EFAC2E" w14:textId="58655272" w:rsidR="003D7178" w:rsidRDefault="003D7178" w:rsidP="00FA76F3">
      <w:pPr>
        <w:pStyle w:val="AD"/>
        <w:spacing w:line="276" w:lineRule="auto"/>
      </w:pPr>
    </w:p>
    <w:p w14:paraId="23CEF499" w14:textId="77777777" w:rsidR="00696C62" w:rsidRDefault="003D7178" w:rsidP="00FA76F3">
      <w:pPr>
        <w:pStyle w:val="AD"/>
        <w:spacing w:line="276" w:lineRule="auto"/>
      </w:pPr>
      <w:r>
        <w:rPr>
          <w:rFonts w:hint="eastAsia"/>
        </w:rPr>
        <w:t>九、鼓励开展绿色智能家电、绿色建材下乡活动和农产品产地市场建设，大力支持开展公共领域车辆电动化城市试点示范，努力扩大市场需求。（市场监管总局、发展改革委、农业农村部、商务部、工业和信息化部、交通运输部会同各地方按职责分工负责）</w:t>
      </w:r>
    </w:p>
    <w:p w14:paraId="2830ED68" w14:textId="49AA42BC" w:rsidR="003D7178" w:rsidRDefault="003D7178" w:rsidP="00FA76F3">
      <w:pPr>
        <w:pStyle w:val="AD"/>
        <w:spacing w:line="276" w:lineRule="auto"/>
      </w:pPr>
    </w:p>
    <w:p w14:paraId="3936CC31" w14:textId="77777777" w:rsidR="00696C62" w:rsidRDefault="003D7178" w:rsidP="00FA76F3">
      <w:pPr>
        <w:pStyle w:val="AD"/>
        <w:spacing w:line="276" w:lineRule="auto"/>
      </w:pPr>
      <w:r>
        <w:rPr>
          <w:rFonts w:hint="eastAsia"/>
        </w:rPr>
        <w:t>十、深入开展“一起益企”中小企业服务行动和中小企业服务月活动，组织和汇聚各类优质服务资源进企业、进园区、进集群，加强政策服务，了解中小</w:t>
      </w:r>
      <w:proofErr w:type="gramStart"/>
      <w:r>
        <w:rPr>
          <w:rFonts w:hint="eastAsia"/>
        </w:rPr>
        <w:t>微企业</w:t>
      </w:r>
      <w:proofErr w:type="gramEnd"/>
      <w:r>
        <w:rPr>
          <w:rFonts w:hint="eastAsia"/>
        </w:rPr>
        <w:t>困难和诉求，帮助中小</w:t>
      </w:r>
      <w:proofErr w:type="gramStart"/>
      <w:r>
        <w:rPr>
          <w:rFonts w:hint="eastAsia"/>
        </w:rPr>
        <w:t>微企业</w:t>
      </w:r>
      <w:proofErr w:type="gramEnd"/>
      <w:r>
        <w:rPr>
          <w:rFonts w:hint="eastAsia"/>
        </w:rPr>
        <w:t>降本增效。鼓励地方采取“企业管家”“企业服务联络员”等举措，深入企业走访摸排，主动靠前服务，实行“</w:t>
      </w:r>
      <w:proofErr w:type="gramStart"/>
      <w:r>
        <w:rPr>
          <w:rFonts w:hint="eastAsia"/>
        </w:rPr>
        <w:t>一</w:t>
      </w:r>
      <w:proofErr w:type="gramEnd"/>
      <w:r>
        <w:rPr>
          <w:rFonts w:hint="eastAsia"/>
        </w:rPr>
        <w:t>企</w:t>
      </w:r>
      <w:proofErr w:type="gramStart"/>
      <w:r>
        <w:rPr>
          <w:rFonts w:hint="eastAsia"/>
        </w:rPr>
        <w:t>一</w:t>
      </w:r>
      <w:proofErr w:type="gramEnd"/>
      <w:r>
        <w:rPr>
          <w:rFonts w:hint="eastAsia"/>
        </w:rPr>
        <w:t>策”“一厂一案”差异化举措，帮助企业解决问题。发挥各级中小企业公共服务示范平台和小型微型企业创业创新示范基地作用，健全完善“中小企助查”</w:t>
      </w:r>
      <w:r>
        <w:rPr>
          <w:rFonts w:hint="eastAsia"/>
        </w:rPr>
        <w:t>APP</w:t>
      </w:r>
      <w:r>
        <w:rPr>
          <w:rFonts w:hint="eastAsia"/>
        </w:rPr>
        <w:t>等政策服务数字化平台，为企业提供权威政策解读和个性化政策匹配服务，打通政策落地“最后一公里”。开展全国减轻企业负担和促进中小企业发展综合督查，压实责任、打通堵点，推动政策落地生效。（工业和信息化部会同各部门、各地方按职责分工负责）</w:t>
      </w:r>
    </w:p>
    <w:p w14:paraId="4D61C140" w14:textId="558A644D" w:rsidR="003D7178" w:rsidRDefault="003D7178" w:rsidP="00FA76F3">
      <w:pPr>
        <w:pStyle w:val="AD"/>
        <w:spacing w:line="276" w:lineRule="auto"/>
      </w:pPr>
    </w:p>
    <w:p w14:paraId="067FF173" w14:textId="77777777" w:rsidR="00696C62" w:rsidRDefault="003D7178" w:rsidP="00FA76F3">
      <w:pPr>
        <w:pStyle w:val="AD"/>
        <w:spacing w:line="276" w:lineRule="auto"/>
      </w:pPr>
      <w:r>
        <w:rPr>
          <w:rFonts w:hint="eastAsia"/>
        </w:rPr>
        <w:t>各地、各有关部门要切实把思想和行动统一到党中央、国务院决策部署上来，充分发挥各级促进中小企业发展工作机制作用，结合实际进一步细化</w:t>
      </w:r>
      <w:proofErr w:type="gramStart"/>
      <w:r>
        <w:rPr>
          <w:rFonts w:hint="eastAsia"/>
        </w:rPr>
        <w:t>纾</w:t>
      </w:r>
      <w:proofErr w:type="gramEnd"/>
      <w:r>
        <w:rPr>
          <w:rFonts w:hint="eastAsia"/>
        </w:rPr>
        <w:t>困举措，推动助企</w:t>
      </w:r>
      <w:proofErr w:type="gramStart"/>
      <w:r>
        <w:rPr>
          <w:rFonts w:hint="eastAsia"/>
        </w:rPr>
        <w:t>纾困政策</w:t>
      </w:r>
      <w:proofErr w:type="gramEnd"/>
      <w:r>
        <w:rPr>
          <w:rFonts w:hint="eastAsia"/>
        </w:rPr>
        <w:t>落地见效；加强运行监测和分析</w:t>
      </w:r>
      <w:proofErr w:type="gramStart"/>
      <w:r>
        <w:rPr>
          <w:rFonts w:hint="eastAsia"/>
        </w:rPr>
        <w:t>研</w:t>
      </w:r>
      <w:proofErr w:type="gramEnd"/>
      <w:r>
        <w:rPr>
          <w:rFonts w:hint="eastAsia"/>
        </w:rPr>
        <w:t>判，密切关注中小</w:t>
      </w:r>
      <w:proofErr w:type="gramStart"/>
      <w:r>
        <w:rPr>
          <w:rFonts w:hint="eastAsia"/>
        </w:rPr>
        <w:t>微企业</w:t>
      </w:r>
      <w:proofErr w:type="gramEnd"/>
      <w:r>
        <w:rPr>
          <w:rFonts w:hint="eastAsia"/>
        </w:rPr>
        <w:t>运行态势，推动企业家参与制定涉企政策；建</w:t>
      </w:r>
      <w:r>
        <w:rPr>
          <w:rFonts w:hint="eastAsia"/>
        </w:rPr>
        <w:lastRenderedPageBreak/>
        <w:t>立横向协同、纵向联动的工作机制，强化组织领导和统筹协调，形成助企</w:t>
      </w:r>
      <w:proofErr w:type="gramStart"/>
      <w:r>
        <w:rPr>
          <w:rFonts w:hint="eastAsia"/>
        </w:rPr>
        <w:t>纾困支持</w:t>
      </w:r>
      <w:proofErr w:type="gramEnd"/>
      <w:r>
        <w:rPr>
          <w:rFonts w:hint="eastAsia"/>
        </w:rPr>
        <w:t>合力。有关工作进展及时报送国务院促进中小企业发展工作领导小组办公室。</w:t>
      </w:r>
    </w:p>
    <w:p w14:paraId="41AFFB3A" w14:textId="77777777" w:rsidR="00853881" w:rsidRDefault="00853881" w:rsidP="00FA76F3">
      <w:pPr>
        <w:pStyle w:val="AD"/>
        <w:spacing w:line="276" w:lineRule="auto"/>
      </w:pPr>
    </w:p>
    <w:p w14:paraId="67C09F69" w14:textId="77777777" w:rsidR="00853881" w:rsidRDefault="00853881" w:rsidP="00FA76F3">
      <w:pPr>
        <w:pStyle w:val="AD"/>
        <w:spacing w:line="276" w:lineRule="auto"/>
      </w:pPr>
    </w:p>
    <w:p w14:paraId="07DF6D39" w14:textId="1745B1BF" w:rsidR="003D7178" w:rsidRDefault="003D7178" w:rsidP="00FA76F3">
      <w:pPr>
        <w:pStyle w:val="AD"/>
        <w:spacing w:line="276" w:lineRule="auto"/>
      </w:pPr>
      <w:r>
        <w:rPr>
          <w:rFonts w:hint="eastAsia"/>
        </w:rPr>
        <w:t>信息来源：</w:t>
      </w:r>
    </w:p>
    <w:p w14:paraId="5D62B47C" w14:textId="0A74568D" w:rsidR="003D7178" w:rsidRDefault="00E51A4C" w:rsidP="00FA76F3">
      <w:pPr>
        <w:pStyle w:val="AD"/>
        <w:spacing w:line="276" w:lineRule="auto"/>
      </w:pPr>
      <w:hyperlink r:id="rId6" w:history="1">
        <w:r w:rsidR="00267509" w:rsidRPr="00AF58E5">
          <w:rPr>
            <w:rStyle w:val="a7"/>
          </w:rPr>
          <w:t>https://www.miit.gov.cn/zwgk/zcwj/wjfb/tz/art/2022/art_a22156b08b43454a8752547da0696835.html</w:t>
        </w:r>
      </w:hyperlink>
    </w:p>
    <w:p w14:paraId="07B6801F" w14:textId="77777777" w:rsidR="003D7178" w:rsidRPr="003D7178" w:rsidRDefault="003D7178" w:rsidP="00FA76F3">
      <w:pPr>
        <w:pStyle w:val="AD"/>
        <w:spacing w:line="276" w:lineRule="auto"/>
      </w:pPr>
    </w:p>
    <w:sectPr w:rsidR="003D7178" w:rsidRPr="003D717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1B6A" w14:textId="77777777" w:rsidR="00E51A4C" w:rsidRDefault="00E51A4C" w:rsidP="00C20A6A">
      <w:pPr>
        <w:spacing w:line="240" w:lineRule="auto"/>
      </w:pPr>
      <w:r>
        <w:separator/>
      </w:r>
    </w:p>
  </w:endnote>
  <w:endnote w:type="continuationSeparator" w:id="0">
    <w:p w14:paraId="0BA08F49" w14:textId="77777777" w:rsidR="00E51A4C" w:rsidRDefault="00E51A4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6C95" w14:textId="77777777" w:rsidR="00E51A4C" w:rsidRDefault="00E51A4C" w:rsidP="00C20A6A">
      <w:pPr>
        <w:spacing w:line="240" w:lineRule="auto"/>
      </w:pPr>
      <w:r>
        <w:separator/>
      </w:r>
    </w:p>
  </w:footnote>
  <w:footnote w:type="continuationSeparator" w:id="0">
    <w:p w14:paraId="279EEACC" w14:textId="77777777" w:rsidR="00E51A4C" w:rsidRDefault="00E51A4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7F02"/>
    <w:rsid w:val="000F4C6A"/>
    <w:rsid w:val="00176A25"/>
    <w:rsid w:val="001C4C6F"/>
    <w:rsid w:val="00267509"/>
    <w:rsid w:val="003D27E2"/>
    <w:rsid w:val="003D7178"/>
    <w:rsid w:val="005F7C76"/>
    <w:rsid w:val="00696C62"/>
    <w:rsid w:val="007D7BDB"/>
    <w:rsid w:val="00853881"/>
    <w:rsid w:val="00A548E7"/>
    <w:rsid w:val="00B15193"/>
    <w:rsid w:val="00B731F1"/>
    <w:rsid w:val="00C20A6A"/>
    <w:rsid w:val="00C22624"/>
    <w:rsid w:val="00D02718"/>
    <w:rsid w:val="00E07F02"/>
    <w:rsid w:val="00E408C1"/>
    <w:rsid w:val="00E51A4C"/>
    <w:rsid w:val="00FA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43215"/>
  <w15:chartTrackingRefBased/>
  <w15:docId w15:val="{A3C00CB5-D584-4AFA-B982-BA62F76B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D7178"/>
    <w:rPr>
      <w:color w:val="0000FF" w:themeColor="hyperlink"/>
      <w:u w:val="single"/>
    </w:rPr>
  </w:style>
  <w:style w:type="character" w:styleId="a8">
    <w:name w:val="Unresolved Mention"/>
    <w:basedOn w:val="a0"/>
    <w:uiPriority w:val="99"/>
    <w:semiHidden/>
    <w:unhideWhenUsed/>
    <w:rsid w:val="003D7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zwgk/zcwj/wjfb/tz/art/2022/art_a22156b08b43454a8752547da069683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2022-05-12T07:06:00Z</dcterms:created>
  <dcterms:modified xsi:type="dcterms:W3CDTF">2022-05-12T13:16:00Z</dcterms:modified>
</cp:coreProperties>
</file>