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35B20" w14:textId="60E0BC38" w:rsidR="0047478F" w:rsidRPr="00D92234" w:rsidRDefault="0047478F" w:rsidP="00EE6DCA">
      <w:pPr>
        <w:pStyle w:val="AD"/>
        <w:spacing w:line="276" w:lineRule="auto"/>
        <w:jc w:val="center"/>
        <w:rPr>
          <w:b/>
          <w:bCs/>
          <w:color w:val="E36C0A" w:themeColor="accent6" w:themeShade="BF"/>
          <w:sz w:val="32"/>
          <w:szCs w:val="32"/>
        </w:rPr>
      </w:pPr>
      <w:r w:rsidRPr="00D92234">
        <w:rPr>
          <w:rFonts w:hint="eastAsia"/>
          <w:b/>
          <w:bCs/>
          <w:color w:val="E36C0A" w:themeColor="accent6" w:themeShade="BF"/>
          <w:sz w:val="32"/>
          <w:szCs w:val="32"/>
        </w:rPr>
        <w:t>关于银行保险机构支持保障性租赁住房发展的指导意见</w:t>
      </w:r>
    </w:p>
    <w:p w14:paraId="28A1A695" w14:textId="77777777" w:rsidR="00D92234" w:rsidRPr="00D92234" w:rsidRDefault="00D92234" w:rsidP="00EE6DCA">
      <w:pPr>
        <w:pStyle w:val="AD"/>
        <w:spacing w:line="276" w:lineRule="auto"/>
      </w:pPr>
    </w:p>
    <w:p w14:paraId="402BB60A" w14:textId="77777777" w:rsidR="0047478F" w:rsidRDefault="0047478F" w:rsidP="00EE6DCA">
      <w:pPr>
        <w:pStyle w:val="AD"/>
        <w:spacing w:line="276" w:lineRule="auto"/>
      </w:pPr>
      <w:proofErr w:type="gramStart"/>
      <w:r>
        <w:rPr>
          <w:rFonts w:hint="eastAsia"/>
        </w:rPr>
        <w:t>各银保</w:t>
      </w:r>
      <w:proofErr w:type="gramEnd"/>
      <w:r>
        <w:rPr>
          <w:rFonts w:hint="eastAsia"/>
        </w:rPr>
        <w:t>监局，各省、自治区、直辖市住房和城乡建设厅（委、管委），新疆生产建设兵团住房和城乡建设局，国家开发银行，各大型银行、股份制银行、外资银行、直销银行、金融资产管理公司、金融资产投资公司、理财公司，各保险集团（控股）公司、保险公司、保险资产管理公司、养老金管理公司：</w:t>
      </w:r>
    </w:p>
    <w:p w14:paraId="67F3682F" w14:textId="77777777" w:rsidR="0047478F" w:rsidRDefault="0047478F" w:rsidP="00EE6DCA">
      <w:pPr>
        <w:pStyle w:val="AD"/>
        <w:spacing w:line="276" w:lineRule="auto"/>
      </w:pPr>
    </w:p>
    <w:p w14:paraId="7FF0C902" w14:textId="77777777" w:rsidR="0047478F" w:rsidRDefault="0047478F" w:rsidP="00EE6DCA">
      <w:pPr>
        <w:pStyle w:val="AD"/>
        <w:spacing w:line="276" w:lineRule="auto"/>
      </w:pPr>
      <w:r>
        <w:rPr>
          <w:rFonts w:hint="eastAsia"/>
        </w:rPr>
        <w:t>为深入贯彻党中央、国务院关于发展保障性租赁住房的决策部署，落实好《国务院办公厅关于加快发展保障性租赁住房的意见》（国办发〔</w:t>
      </w:r>
      <w:r>
        <w:rPr>
          <w:rFonts w:hint="eastAsia"/>
        </w:rPr>
        <w:t>2021</w:t>
      </w:r>
      <w:r>
        <w:rPr>
          <w:rFonts w:hint="eastAsia"/>
        </w:rPr>
        <w:t>〕</w:t>
      </w:r>
      <w:r>
        <w:rPr>
          <w:rFonts w:hint="eastAsia"/>
        </w:rPr>
        <w:t>22</w:t>
      </w:r>
      <w:r>
        <w:rPr>
          <w:rFonts w:hint="eastAsia"/>
        </w:rPr>
        <w:t>号）要求，进一步加强对保障性租赁住房建设运营的金融支持，现提出以下意见。</w:t>
      </w:r>
    </w:p>
    <w:p w14:paraId="535C4E2E" w14:textId="77777777" w:rsidR="0047478F" w:rsidRDefault="0047478F" w:rsidP="00EE6DCA">
      <w:pPr>
        <w:pStyle w:val="AD"/>
        <w:spacing w:line="276" w:lineRule="auto"/>
      </w:pPr>
    </w:p>
    <w:p w14:paraId="17302FAD" w14:textId="77777777" w:rsidR="0047478F" w:rsidRDefault="0047478F" w:rsidP="00EE6DCA">
      <w:pPr>
        <w:pStyle w:val="AD"/>
        <w:spacing w:line="276" w:lineRule="auto"/>
      </w:pPr>
      <w:r>
        <w:rPr>
          <w:rFonts w:hint="eastAsia"/>
        </w:rPr>
        <w:t>一、总体要求</w:t>
      </w:r>
    </w:p>
    <w:p w14:paraId="2EA1C814" w14:textId="77777777" w:rsidR="0047478F" w:rsidRDefault="0047478F" w:rsidP="00EE6DCA">
      <w:pPr>
        <w:pStyle w:val="AD"/>
        <w:spacing w:line="276" w:lineRule="auto"/>
      </w:pPr>
    </w:p>
    <w:p w14:paraId="0F858501" w14:textId="77777777" w:rsidR="0047478F" w:rsidRDefault="0047478F" w:rsidP="00EE6DCA">
      <w:pPr>
        <w:pStyle w:val="AD"/>
        <w:spacing w:line="276" w:lineRule="auto"/>
      </w:pPr>
      <w:r>
        <w:rPr>
          <w:rFonts w:hint="eastAsia"/>
        </w:rPr>
        <w:t>（一）指导思想</w:t>
      </w:r>
    </w:p>
    <w:p w14:paraId="104C33C2" w14:textId="77777777" w:rsidR="0047478F" w:rsidRDefault="0047478F" w:rsidP="00EE6DCA">
      <w:pPr>
        <w:pStyle w:val="AD"/>
        <w:spacing w:line="276" w:lineRule="auto"/>
      </w:pPr>
    </w:p>
    <w:p w14:paraId="566A5C63" w14:textId="77777777" w:rsidR="0047478F" w:rsidRDefault="0047478F" w:rsidP="00EE6DCA">
      <w:pPr>
        <w:pStyle w:val="AD"/>
        <w:spacing w:line="276" w:lineRule="auto"/>
      </w:pPr>
      <w:r>
        <w:rPr>
          <w:rFonts w:hint="eastAsia"/>
        </w:rPr>
        <w:t>以习近平新时代中国特色社会主义思想为指导，全面贯彻党的十九大和十九届历次全会及中央经济工作会议精神，立足新发展阶段、贯彻新发展理念、构建新发展格局，坚持房子是用来住的、不是用来炒的定位，构建多层次、广覆盖、风险可控、业务可持续的保障性租赁住房金融服务体系，加大对保障性租赁住房建设运营的支持力度。</w:t>
      </w:r>
    </w:p>
    <w:p w14:paraId="496723AC" w14:textId="77777777" w:rsidR="0047478F" w:rsidRDefault="0047478F" w:rsidP="00EE6DCA">
      <w:pPr>
        <w:pStyle w:val="AD"/>
        <w:spacing w:line="276" w:lineRule="auto"/>
      </w:pPr>
    </w:p>
    <w:p w14:paraId="14D051EE" w14:textId="77777777" w:rsidR="0047478F" w:rsidRDefault="0047478F" w:rsidP="00EE6DCA">
      <w:pPr>
        <w:pStyle w:val="AD"/>
        <w:spacing w:line="276" w:lineRule="auto"/>
      </w:pPr>
      <w:r>
        <w:rPr>
          <w:rFonts w:hint="eastAsia"/>
        </w:rPr>
        <w:t>（二）基本原则</w:t>
      </w:r>
    </w:p>
    <w:p w14:paraId="16E3E623" w14:textId="77777777" w:rsidR="0047478F" w:rsidRDefault="0047478F" w:rsidP="00EE6DCA">
      <w:pPr>
        <w:pStyle w:val="AD"/>
        <w:spacing w:line="276" w:lineRule="auto"/>
      </w:pPr>
    </w:p>
    <w:p w14:paraId="40009BEA" w14:textId="77777777" w:rsidR="0047478F" w:rsidRDefault="0047478F" w:rsidP="00EE6DCA">
      <w:pPr>
        <w:pStyle w:val="AD"/>
        <w:spacing w:line="276" w:lineRule="auto"/>
      </w:pPr>
      <w:r>
        <w:rPr>
          <w:rFonts w:hint="eastAsia"/>
        </w:rPr>
        <w:t>——以人民为中心。切实增加保障性租赁住房供给，尽最大努力帮助新市民、青年人等缓解住房困难，是党中央、国务院的重大决策部署，是“十四五”时期住房建设的重点任务。银行保险机构要切实提高政治站位，以不断增强人民群众获得感、幸福感、安全感为落脚点，将支持保障性租赁住房发展作为推进共同富裕的重要举措，做好对保障性租赁住房的金融支持。</w:t>
      </w:r>
    </w:p>
    <w:p w14:paraId="726A399F" w14:textId="77777777" w:rsidR="0047478F" w:rsidRDefault="0047478F" w:rsidP="00EE6DCA">
      <w:pPr>
        <w:pStyle w:val="AD"/>
        <w:spacing w:line="276" w:lineRule="auto"/>
      </w:pPr>
    </w:p>
    <w:p w14:paraId="70316BE4" w14:textId="77777777" w:rsidR="0047478F" w:rsidRDefault="0047478F" w:rsidP="00EE6DCA">
      <w:pPr>
        <w:pStyle w:val="AD"/>
        <w:spacing w:line="276" w:lineRule="auto"/>
      </w:pPr>
      <w:r>
        <w:rPr>
          <w:rFonts w:hint="eastAsia"/>
        </w:rPr>
        <w:t>——以市场化为导向。充分发挥市场在金融资源配置中的决定性作用，银行保险机构要在商业可持续的前提下，在科学测算收益的基础上，为保障性租赁住房发展提供多样化、有针对性的金融产品和服务。</w:t>
      </w:r>
    </w:p>
    <w:p w14:paraId="3304EFA8" w14:textId="77777777" w:rsidR="0047478F" w:rsidRDefault="0047478F" w:rsidP="00EE6DCA">
      <w:pPr>
        <w:pStyle w:val="AD"/>
        <w:spacing w:line="276" w:lineRule="auto"/>
      </w:pPr>
    </w:p>
    <w:p w14:paraId="5F6AD42D" w14:textId="77777777" w:rsidR="0047478F" w:rsidRDefault="0047478F" w:rsidP="00EE6DCA">
      <w:pPr>
        <w:pStyle w:val="AD"/>
        <w:spacing w:line="276" w:lineRule="auto"/>
      </w:pPr>
      <w:r>
        <w:rPr>
          <w:rFonts w:hint="eastAsia"/>
        </w:rPr>
        <w:t>——以风险可控为前提。银行保险机构要严格遵守各项监管规定，规范保障性租赁住房融资管理，严格尽职调查，审慎评估风险，稳妥有序推进业务发展。有效防范金融风险，不得以保障性租赁住房的名义搞变通，打“擦边球”，进行监管套利。</w:t>
      </w:r>
    </w:p>
    <w:p w14:paraId="205A9B84" w14:textId="77777777" w:rsidR="0047478F" w:rsidRDefault="0047478F" w:rsidP="00EE6DCA">
      <w:pPr>
        <w:pStyle w:val="AD"/>
        <w:spacing w:line="276" w:lineRule="auto"/>
      </w:pPr>
    </w:p>
    <w:p w14:paraId="4F0CD046" w14:textId="77777777" w:rsidR="0047478F" w:rsidRDefault="0047478F" w:rsidP="00EE6DCA">
      <w:pPr>
        <w:pStyle w:val="AD"/>
        <w:spacing w:line="276" w:lineRule="auto"/>
      </w:pPr>
      <w:r>
        <w:rPr>
          <w:rFonts w:hint="eastAsia"/>
        </w:rPr>
        <w:t>——以多方协同为保障。各地应加快出台发展保障性租赁住房具体办法，建立健全住房租赁管理服务平台，加强与银行保险机构信息共享等，为银行保险机构支持保障性租赁住房创造良好的条件，形成支持保障性租赁住房发展的合力。</w:t>
      </w:r>
    </w:p>
    <w:p w14:paraId="399EE58C" w14:textId="77777777" w:rsidR="0047478F" w:rsidRDefault="0047478F" w:rsidP="00EE6DCA">
      <w:pPr>
        <w:pStyle w:val="AD"/>
        <w:spacing w:line="276" w:lineRule="auto"/>
      </w:pPr>
    </w:p>
    <w:p w14:paraId="1FD8F6B7" w14:textId="77777777" w:rsidR="0047478F" w:rsidRDefault="0047478F" w:rsidP="00EE6DCA">
      <w:pPr>
        <w:pStyle w:val="AD"/>
        <w:spacing w:line="276" w:lineRule="auto"/>
      </w:pPr>
      <w:r>
        <w:rPr>
          <w:rFonts w:hint="eastAsia"/>
        </w:rPr>
        <w:lastRenderedPageBreak/>
        <w:t>二、发挥各类机构优势，进一步加强金融支持</w:t>
      </w:r>
    </w:p>
    <w:p w14:paraId="617D8F90" w14:textId="77777777" w:rsidR="0047478F" w:rsidRDefault="0047478F" w:rsidP="00EE6DCA">
      <w:pPr>
        <w:pStyle w:val="AD"/>
        <w:spacing w:line="276" w:lineRule="auto"/>
      </w:pPr>
    </w:p>
    <w:p w14:paraId="28F97349" w14:textId="77777777" w:rsidR="0047478F" w:rsidRDefault="0047478F" w:rsidP="00EE6DCA">
      <w:pPr>
        <w:pStyle w:val="AD"/>
        <w:spacing w:line="276" w:lineRule="auto"/>
      </w:pPr>
      <w:r>
        <w:rPr>
          <w:rFonts w:hint="eastAsia"/>
        </w:rPr>
        <w:t>（三）发挥好国家开发银行作用</w:t>
      </w:r>
    </w:p>
    <w:p w14:paraId="04C8878C" w14:textId="77777777" w:rsidR="0047478F" w:rsidRDefault="0047478F" w:rsidP="00EE6DCA">
      <w:pPr>
        <w:pStyle w:val="AD"/>
        <w:spacing w:line="276" w:lineRule="auto"/>
      </w:pPr>
    </w:p>
    <w:p w14:paraId="1C04B90A" w14:textId="77777777" w:rsidR="0047478F" w:rsidRDefault="0047478F" w:rsidP="00EE6DCA">
      <w:pPr>
        <w:pStyle w:val="AD"/>
        <w:spacing w:line="276" w:lineRule="auto"/>
      </w:pPr>
      <w:r>
        <w:rPr>
          <w:rFonts w:hint="eastAsia"/>
        </w:rPr>
        <w:t>国家开发银行要立足自身职能定位，在依法合</w:t>
      </w:r>
      <w:proofErr w:type="gramStart"/>
      <w:r>
        <w:rPr>
          <w:rFonts w:hint="eastAsia"/>
        </w:rPr>
        <w:t>规</w:t>
      </w:r>
      <w:proofErr w:type="gramEnd"/>
      <w:r>
        <w:rPr>
          <w:rFonts w:hint="eastAsia"/>
        </w:rPr>
        <w:t>、风险可控的前提下，加大对保障性租赁住房项目的中长期信贷支持。</w:t>
      </w:r>
    </w:p>
    <w:p w14:paraId="7C3B6A6E" w14:textId="77777777" w:rsidR="0047478F" w:rsidRDefault="0047478F" w:rsidP="00EE6DCA">
      <w:pPr>
        <w:pStyle w:val="AD"/>
        <w:spacing w:line="276" w:lineRule="auto"/>
      </w:pPr>
    </w:p>
    <w:p w14:paraId="0E6EE7D7" w14:textId="77777777" w:rsidR="0047478F" w:rsidRDefault="0047478F" w:rsidP="00EE6DCA">
      <w:pPr>
        <w:pStyle w:val="AD"/>
        <w:spacing w:line="276" w:lineRule="auto"/>
      </w:pPr>
      <w:r>
        <w:rPr>
          <w:rFonts w:hint="eastAsia"/>
        </w:rPr>
        <w:t>（四）支持商业银行提供专业化、多元化金融服务</w:t>
      </w:r>
    </w:p>
    <w:p w14:paraId="4FC0C98B" w14:textId="77777777" w:rsidR="0047478F" w:rsidRDefault="0047478F" w:rsidP="00EE6DCA">
      <w:pPr>
        <w:pStyle w:val="AD"/>
        <w:spacing w:line="276" w:lineRule="auto"/>
      </w:pPr>
    </w:p>
    <w:p w14:paraId="3200BA4E" w14:textId="77777777" w:rsidR="0047478F" w:rsidRDefault="0047478F" w:rsidP="00EE6DCA">
      <w:pPr>
        <w:pStyle w:val="AD"/>
        <w:spacing w:line="276" w:lineRule="auto"/>
      </w:pPr>
      <w:r>
        <w:rPr>
          <w:rFonts w:hint="eastAsia"/>
        </w:rPr>
        <w:t>商业银行要优化整合金融资源，积极对接保障性租赁住房开发建设、购买、装修改造、运营管理、交易结算等服务需求，提供专业化、多元化金融服务。农村中小金融机构要充分发挥与农村基层自治组织、合作社有良好合作历史的优势，优先支持利用集体经营性建设用地建设保障性租赁住房项目。</w:t>
      </w:r>
    </w:p>
    <w:p w14:paraId="60F80FE3" w14:textId="77777777" w:rsidR="0047478F" w:rsidRDefault="0047478F" w:rsidP="00EE6DCA">
      <w:pPr>
        <w:pStyle w:val="AD"/>
        <w:spacing w:line="276" w:lineRule="auto"/>
      </w:pPr>
    </w:p>
    <w:p w14:paraId="2786513B" w14:textId="77777777" w:rsidR="0047478F" w:rsidRDefault="0047478F" w:rsidP="00EE6DCA">
      <w:pPr>
        <w:pStyle w:val="AD"/>
        <w:spacing w:line="276" w:lineRule="auto"/>
      </w:pPr>
      <w:r>
        <w:rPr>
          <w:rFonts w:hint="eastAsia"/>
        </w:rPr>
        <w:t>（五）引导保险机构为保障性租赁住房提供资金和保障支持</w:t>
      </w:r>
    </w:p>
    <w:p w14:paraId="66E70F23" w14:textId="77777777" w:rsidR="0047478F" w:rsidRDefault="0047478F" w:rsidP="00EE6DCA">
      <w:pPr>
        <w:pStyle w:val="AD"/>
        <w:spacing w:line="276" w:lineRule="auto"/>
      </w:pPr>
    </w:p>
    <w:p w14:paraId="493C8F3A" w14:textId="77777777" w:rsidR="0047478F" w:rsidRDefault="0047478F" w:rsidP="00EE6DCA">
      <w:pPr>
        <w:pStyle w:val="AD"/>
        <w:spacing w:line="276" w:lineRule="auto"/>
      </w:pPr>
      <w:r>
        <w:rPr>
          <w:rFonts w:hint="eastAsia"/>
        </w:rPr>
        <w:t>支持保险资金通过直接投资或认购债权投资计划、股权投资计划、保险私募基金等方式，为保障性租赁住房项目提供长期资金支持。支持保险机构为保障性租赁住房建设运营等环节提供财产损失、民事责任、人身意外伤害等风险保障。</w:t>
      </w:r>
    </w:p>
    <w:p w14:paraId="334F71EC" w14:textId="77777777" w:rsidR="0047478F" w:rsidRDefault="0047478F" w:rsidP="00EE6DCA">
      <w:pPr>
        <w:pStyle w:val="AD"/>
        <w:spacing w:line="276" w:lineRule="auto"/>
      </w:pPr>
    </w:p>
    <w:p w14:paraId="09D23A03" w14:textId="77777777" w:rsidR="0047478F" w:rsidRDefault="0047478F" w:rsidP="00EE6DCA">
      <w:pPr>
        <w:pStyle w:val="AD"/>
        <w:spacing w:line="276" w:lineRule="auto"/>
      </w:pPr>
      <w:r>
        <w:rPr>
          <w:rFonts w:hint="eastAsia"/>
        </w:rPr>
        <w:t>（六）支持非</w:t>
      </w:r>
      <w:proofErr w:type="gramStart"/>
      <w:r>
        <w:rPr>
          <w:rFonts w:hint="eastAsia"/>
        </w:rPr>
        <w:t>银机构</w:t>
      </w:r>
      <w:proofErr w:type="gramEnd"/>
      <w:r>
        <w:rPr>
          <w:rFonts w:hint="eastAsia"/>
        </w:rPr>
        <w:t>依法合</w:t>
      </w:r>
      <w:proofErr w:type="gramStart"/>
      <w:r>
        <w:rPr>
          <w:rFonts w:hint="eastAsia"/>
        </w:rPr>
        <w:t>规</w:t>
      </w:r>
      <w:proofErr w:type="gramEnd"/>
      <w:r>
        <w:rPr>
          <w:rFonts w:hint="eastAsia"/>
        </w:rPr>
        <w:t>参与</w:t>
      </w:r>
    </w:p>
    <w:p w14:paraId="61083F4F" w14:textId="77777777" w:rsidR="0047478F" w:rsidRDefault="0047478F" w:rsidP="00EE6DCA">
      <w:pPr>
        <w:pStyle w:val="AD"/>
        <w:spacing w:line="276" w:lineRule="auto"/>
      </w:pPr>
    </w:p>
    <w:p w14:paraId="147198B6" w14:textId="77777777" w:rsidR="0047478F" w:rsidRDefault="0047478F" w:rsidP="00EE6DCA">
      <w:pPr>
        <w:pStyle w:val="AD"/>
        <w:spacing w:line="276" w:lineRule="auto"/>
      </w:pPr>
      <w:r>
        <w:rPr>
          <w:rFonts w:hint="eastAsia"/>
        </w:rPr>
        <w:t>支持信托公司等发挥自身优势，依法合</w:t>
      </w:r>
      <w:proofErr w:type="gramStart"/>
      <w:r>
        <w:rPr>
          <w:rFonts w:hint="eastAsia"/>
        </w:rPr>
        <w:t>规</w:t>
      </w:r>
      <w:proofErr w:type="gramEnd"/>
      <w:r>
        <w:rPr>
          <w:rFonts w:hint="eastAsia"/>
        </w:rPr>
        <w:t>参与保障性租赁住房建设运营。</w:t>
      </w:r>
    </w:p>
    <w:p w14:paraId="64FC3DE1" w14:textId="77777777" w:rsidR="0047478F" w:rsidRDefault="0047478F" w:rsidP="00EE6DCA">
      <w:pPr>
        <w:pStyle w:val="AD"/>
        <w:spacing w:line="276" w:lineRule="auto"/>
      </w:pPr>
    </w:p>
    <w:p w14:paraId="3BDED0AF" w14:textId="77777777" w:rsidR="0047478F" w:rsidRDefault="0047478F" w:rsidP="00EE6DCA">
      <w:pPr>
        <w:pStyle w:val="AD"/>
        <w:spacing w:line="276" w:lineRule="auto"/>
      </w:pPr>
      <w:r>
        <w:rPr>
          <w:rFonts w:hint="eastAsia"/>
        </w:rPr>
        <w:t>三、把握保障性租赁住房融资需求特点，提供针对性金融产品和服务</w:t>
      </w:r>
    </w:p>
    <w:p w14:paraId="6DF88B49" w14:textId="77777777" w:rsidR="0047478F" w:rsidRDefault="0047478F" w:rsidP="00EE6DCA">
      <w:pPr>
        <w:pStyle w:val="AD"/>
        <w:spacing w:line="276" w:lineRule="auto"/>
      </w:pPr>
    </w:p>
    <w:p w14:paraId="730454D2" w14:textId="77777777" w:rsidR="0047478F" w:rsidRDefault="0047478F" w:rsidP="00EE6DCA">
      <w:pPr>
        <w:pStyle w:val="AD"/>
        <w:spacing w:line="276" w:lineRule="auto"/>
      </w:pPr>
      <w:r>
        <w:rPr>
          <w:rFonts w:hint="eastAsia"/>
        </w:rPr>
        <w:t>（七）以市场化方式</w:t>
      </w:r>
      <w:proofErr w:type="gramStart"/>
      <w:r>
        <w:rPr>
          <w:rFonts w:hint="eastAsia"/>
        </w:rPr>
        <w:t>向保障</w:t>
      </w:r>
      <w:proofErr w:type="gramEnd"/>
      <w:r>
        <w:rPr>
          <w:rFonts w:hint="eastAsia"/>
        </w:rPr>
        <w:t>性租赁住房</w:t>
      </w:r>
      <w:proofErr w:type="gramStart"/>
      <w:r>
        <w:rPr>
          <w:rFonts w:hint="eastAsia"/>
        </w:rPr>
        <w:t>自持</w:t>
      </w:r>
      <w:proofErr w:type="gramEnd"/>
      <w:r>
        <w:rPr>
          <w:rFonts w:hint="eastAsia"/>
        </w:rPr>
        <w:t>主体提供长期贷款</w:t>
      </w:r>
    </w:p>
    <w:p w14:paraId="0836EC50" w14:textId="77777777" w:rsidR="0047478F" w:rsidRDefault="0047478F" w:rsidP="00EE6DCA">
      <w:pPr>
        <w:pStyle w:val="AD"/>
        <w:spacing w:line="276" w:lineRule="auto"/>
      </w:pPr>
    </w:p>
    <w:p w14:paraId="3E145B74" w14:textId="77777777" w:rsidR="0047478F" w:rsidRDefault="0047478F" w:rsidP="00EE6DCA">
      <w:pPr>
        <w:pStyle w:val="AD"/>
        <w:spacing w:line="276" w:lineRule="auto"/>
      </w:pPr>
      <w:r>
        <w:rPr>
          <w:rFonts w:hint="eastAsia"/>
        </w:rPr>
        <w:t>对利用集体经营性建设用地、企事业单位自有闲置土地、产业园区配套用地、新供应国有建设用地等新建</w:t>
      </w:r>
      <w:proofErr w:type="gramStart"/>
      <w:r>
        <w:rPr>
          <w:rFonts w:hint="eastAsia"/>
        </w:rPr>
        <w:t>自持</w:t>
      </w:r>
      <w:proofErr w:type="gramEnd"/>
      <w:r>
        <w:rPr>
          <w:rFonts w:hint="eastAsia"/>
        </w:rPr>
        <w:t>保障性租赁住房项目或存量盘活项目，银行保险机构在综合考虑企业项目建设或购置，以及后续运营需求的基础上，以市场化方式提供适配其融资需求的产品。</w:t>
      </w:r>
    </w:p>
    <w:p w14:paraId="2E05594B" w14:textId="77777777" w:rsidR="0047478F" w:rsidRDefault="0047478F" w:rsidP="00EE6DCA">
      <w:pPr>
        <w:pStyle w:val="AD"/>
        <w:spacing w:line="276" w:lineRule="auto"/>
      </w:pPr>
    </w:p>
    <w:p w14:paraId="1E3F5828" w14:textId="77777777" w:rsidR="0047478F" w:rsidRDefault="0047478F" w:rsidP="00EE6DCA">
      <w:pPr>
        <w:pStyle w:val="AD"/>
        <w:spacing w:line="276" w:lineRule="auto"/>
      </w:pPr>
      <w:r>
        <w:rPr>
          <w:rFonts w:hint="eastAsia"/>
        </w:rPr>
        <w:t>（八）稳妥做好对非自有产权保障性租赁住房租赁企业的金融支持</w:t>
      </w:r>
    </w:p>
    <w:p w14:paraId="7F25BC10" w14:textId="77777777" w:rsidR="0047478F" w:rsidRDefault="0047478F" w:rsidP="00EE6DCA">
      <w:pPr>
        <w:pStyle w:val="AD"/>
        <w:spacing w:line="276" w:lineRule="auto"/>
      </w:pPr>
    </w:p>
    <w:p w14:paraId="65ACA13B" w14:textId="77777777" w:rsidR="0047478F" w:rsidRDefault="0047478F" w:rsidP="00EE6DCA">
      <w:pPr>
        <w:pStyle w:val="AD"/>
        <w:spacing w:line="276" w:lineRule="auto"/>
      </w:pPr>
      <w:r>
        <w:rPr>
          <w:rFonts w:hint="eastAsia"/>
        </w:rPr>
        <w:t>鼓励银行业金融机构按照依法合</w:t>
      </w:r>
      <w:proofErr w:type="gramStart"/>
      <w:r>
        <w:rPr>
          <w:rFonts w:hint="eastAsia"/>
        </w:rPr>
        <w:t>规</w:t>
      </w:r>
      <w:proofErr w:type="gramEnd"/>
      <w:r>
        <w:rPr>
          <w:rFonts w:hint="eastAsia"/>
        </w:rPr>
        <w:t>、风险可控、商业可持续原则，向改建、改造存量房屋形成非自有产权保障性租赁住房的住房租赁企业提供贷款，为企业盘活、改建、装修、运营保障性租赁住房提供支持。</w:t>
      </w:r>
    </w:p>
    <w:p w14:paraId="2AB2322C" w14:textId="77777777" w:rsidR="0047478F" w:rsidRDefault="0047478F" w:rsidP="00EE6DCA">
      <w:pPr>
        <w:pStyle w:val="AD"/>
        <w:spacing w:line="276" w:lineRule="auto"/>
      </w:pPr>
    </w:p>
    <w:p w14:paraId="113B7E61" w14:textId="77777777" w:rsidR="0047478F" w:rsidRDefault="0047478F" w:rsidP="00EE6DCA">
      <w:pPr>
        <w:pStyle w:val="AD"/>
        <w:spacing w:line="276" w:lineRule="auto"/>
      </w:pPr>
      <w:r>
        <w:rPr>
          <w:rFonts w:hint="eastAsia"/>
        </w:rPr>
        <w:t>（九）探索符合保障性租赁住房特点的担保方式</w:t>
      </w:r>
    </w:p>
    <w:p w14:paraId="326C1227" w14:textId="77777777" w:rsidR="0047478F" w:rsidRDefault="0047478F" w:rsidP="00EE6DCA">
      <w:pPr>
        <w:pStyle w:val="AD"/>
        <w:spacing w:line="276" w:lineRule="auto"/>
      </w:pPr>
    </w:p>
    <w:p w14:paraId="77011D82" w14:textId="77777777" w:rsidR="0047478F" w:rsidRDefault="0047478F" w:rsidP="00EE6DCA">
      <w:pPr>
        <w:pStyle w:val="AD"/>
        <w:spacing w:line="276" w:lineRule="auto"/>
      </w:pPr>
      <w:r>
        <w:rPr>
          <w:rFonts w:hint="eastAsia"/>
        </w:rPr>
        <w:t>支持银行业金融机构针对保障性租赁住房项目特点，稳妥有序开展应收租金、集体经营性建设用地使用权等抵质押贷款业务，增强贷款保障能力。加强与融资担保机构在保障性租赁住房领域的合作，发挥政府性融资担保机构增</w:t>
      </w:r>
      <w:proofErr w:type="gramStart"/>
      <w:r>
        <w:rPr>
          <w:rFonts w:hint="eastAsia"/>
        </w:rPr>
        <w:t>信支持</w:t>
      </w:r>
      <w:proofErr w:type="gramEnd"/>
      <w:r>
        <w:rPr>
          <w:rFonts w:hint="eastAsia"/>
        </w:rPr>
        <w:t>作用。鼓励保障性租赁住房项目业主在项目建设期为在建工程投保工程保险，在项目经营期为租赁经营的财产投保企业财产保险。</w:t>
      </w:r>
    </w:p>
    <w:p w14:paraId="00D5FF0A" w14:textId="77777777" w:rsidR="0047478F" w:rsidRDefault="0047478F" w:rsidP="00EE6DCA">
      <w:pPr>
        <w:pStyle w:val="AD"/>
        <w:spacing w:line="276" w:lineRule="auto"/>
      </w:pPr>
    </w:p>
    <w:p w14:paraId="2CA5CB05" w14:textId="77777777" w:rsidR="0047478F" w:rsidRDefault="0047478F" w:rsidP="00EE6DCA">
      <w:pPr>
        <w:pStyle w:val="AD"/>
        <w:spacing w:line="276" w:lineRule="auto"/>
      </w:pPr>
      <w:r>
        <w:rPr>
          <w:rFonts w:hint="eastAsia"/>
        </w:rPr>
        <w:t>（十）提供多样化金融服务</w:t>
      </w:r>
    </w:p>
    <w:p w14:paraId="6F6A54FC" w14:textId="77777777" w:rsidR="0047478F" w:rsidRDefault="0047478F" w:rsidP="00EE6DCA">
      <w:pPr>
        <w:pStyle w:val="AD"/>
        <w:spacing w:line="276" w:lineRule="auto"/>
      </w:pPr>
    </w:p>
    <w:p w14:paraId="5D4B288A" w14:textId="77777777" w:rsidR="0047478F" w:rsidRDefault="0047478F" w:rsidP="00EE6DCA">
      <w:pPr>
        <w:pStyle w:val="AD"/>
        <w:spacing w:line="276" w:lineRule="auto"/>
      </w:pPr>
      <w:r>
        <w:rPr>
          <w:rFonts w:hint="eastAsia"/>
        </w:rPr>
        <w:t>鼓励银行业金融机构运用银团贷款加大对保障性租赁住房项目的融资支持。鼓励银行保险机构在依法合</w:t>
      </w:r>
      <w:proofErr w:type="gramStart"/>
      <w:r>
        <w:rPr>
          <w:rFonts w:hint="eastAsia"/>
        </w:rPr>
        <w:t>规</w:t>
      </w:r>
      <w:proofErr w:type="gramEnd"/>
      <w:r>
        <w:rPr>
          <w:rFonts w:hint="eastAsia"/>
        </w:rPr>
        <w:t>、风险可控的前提下，参与基础设施领域不动产投资信托基金（</w:t>
      </w:r>
      <w:r>
        <w:rPr>
          <w:rFonts w:hint="eastAsia"/>
        </w:rPr>
        <w:t>REITs</w:t>
      </w:r>
      <w:r>
        <w:rPr>
          <w:rFonts w:hint="eastAsia"/>
        </w:rPr>
        <w:t>）。鼓励银行保险机构为用于保障性租赁住房项目的公司债券、非金融企业债务融资工具等债券融资提供发行便利，加大债券投资力度。</w:t>
      </w:r>
    </w:p>
    <w:p w14:paraId="275F2866" w14:textId="77777777" w:rsidR="0047478F" w:rsidRDefault="0047478F" w:rsidP="00EE6DCA">
      <w:pPr>
        <w:pStyle w:val="AD"/>
        <w:spacing w:line="276" w:lineRule="auto"/>
      </w:pPr>
    </w:p>
    <w:p w14:paraId="089DAAF9" w14:textId="77777777" w:rsidR="0047478F" w:rsidRDefault="0047478F" w:rsidP="00EE6DCA">
      <w:pPr>
        <w:pStyle w:val="AD"/>
        <w:spacing w:line="276" w:lineRule="auto"/>
      </w:pPr>
      <w:r>
        <w:rPr>
          <w:rFonts w:hint="eastAsia"/>
        </w:rPr>
        <w:t>四、建立完善支持保障性租赁住房发展的内部机制</w:t>
      </w:r>
    </w:p>
    <w:p w14:paraId="23B4C4BC" w14:textId="77777777" w:rsidR="0047478F" w:rsidRDefault="0047478F" w:rsidP="00EE6DCA">
      <w:pPr>
        <w:pStyle w:val="AD"/>
        <w:spacing w:line="276" w:lineRule="auto"/>
      </w:pPr>
    </w:p>
    <w:p w14:paraId="68EC3590" w14:textId="77777777" w:rsidR="0047478F" w:rsidRDefault="0047478F" w:rsidP="00EE6DCA">
      <w:pPr>
        <w:pStyle w:val="AD"/>
        <w:spacing w:line="276" w:lineRule="auto"/>
      </w:pPr>
      <w:r>
        <w:rPr>
          <w:rFonts w:hint="eastAsia"/>
        </w:rPr>
        <w:t>（十一）加强组织领导</w:t>
      </w:r>
    </w:p>
    <w:p w14:paraId="48CFCA46" w14:textId="77777777" w:rsidR="0047478F" w:rsidRDefault="0047478F" w:rsidP="00EE6DCA">
      <w:pPr>
        <w:pStyle w:val="AD"/>
        <w:spacing w:line="276" w:lineRule="auto"/>
      </w:pPr>
    </w:p>
    <w:p w14:paraId="668FCE06" w14:textId="77777777" w:rsidR="0047478F" w:rsidRDefault="0047478F" w:rsidP="00EE6DCA">
      <w:pPr>
        <w:pStyle w:val="AD"/>
        <w:spacing w:line="276" w:lineRule="auto"/>
      </w:pPr>
      <w:r>
        <w:rPr>
          <w:rFonts w:hint="eastAsia"/>
        </w:rPr>
        <w:t>各银行保险机构要切实加强对支持保障性租赁住房业务的组织领导，结合自身发展战略，建立健全工作机制，强化统筹安排，明确职责分工，确保各项工作落到实处、取得实效。</w:t>
      </w:r>
    </w:p>
    <w:p w14:paraId="35DF99EA" w14:textId="77777777" w:rsidR="0047478F" w:rsidRDefault="0047478F" w:rsidP="00EE6DCA">
      <w:pPr>
        <w:pStyle w:val="AD"/>
        <w:spacing w:line="276" w:lineRule="auto"/>
      </w:pPr>
    </w:p>
    <w:p w14:paraId="5E2088C3" w14:textId="77777777" w:rsidR="0047478F" w:rsidRDefault="0047478F" w:rsidP="00EE6DCA">
      <w:pPr>
        <w:pStyle w:val="AD"/>
        <w:spacing w:line="276" w:lineRule="auto"/>
      </w:pPr>
      <w:r>
        <w:rPr>
          <w:rFonts w:hint="eastAsia"/>
        </w:rPr>
        <w:t>（十二）优化金融服务组织架构</w:t>
      </w:r>
    </w:p>
    <w:p w14:paraId="212B8A1E" w14:textId="77777777" w:rsidR="0047478F" w:rsidRDefault="0047478F" w:rsidP="00EE6DCA">
      <w:pPr>
        <w:pStyle w:val="AD"/>
        <w:spacing w:line="276" w:lineRule="auto"/>
      </w:pPr>
    </w:p>
    <w:p w14:paraId="1E5E5C3E" w14:textId="77777777" w:rsidR="0047478F" w:rsidRDefault="0047478F" w:rsidP="00EE6DCA">
      <w:pPr>
        <w:pStyle w:val="AD"/>
        <w:spacing w:line="276" w:lineRule="auto"/>
      </w:pPr>
      <w:r>
        <w:rPr>
          <w:rFonts w:hint="eastAsia"/>
        </w:rPr>
        <w:t>鼓励有条件的银行保险机构通过成立专门服务部门、组建专营团队、成立特色分支机构等多种形式，创新保障性租赁住房金融服务组织架构，提升保障性租赁住房金融服务专业化能力和水平。</w:t>
      </w:r>
    </w:p>
    <w:p w14:paraId="25058AF8" w14:textId="77777777" w:rsidR="0047478F" w:rsidRDefault="0047478F" w:rsidP="00EE6DCA">
      <w:pPr>
        <w:pStyle w:val="AD"/>
        <w:spacing w:line="276" w:lineRule="auto"/>
      </w:pPr>
    </w:p>
    <w:p w14:paraId="60B11AC4" w14:textId="77777777" w:rsidR="0047478F" w:rsidRDefault="0047478F" w:rsidP="00EE6DCA">
      <w:pPr>
        <w:pStyle w:val="AD"/>
        <w:spacing w:line="276" w:lineRule="auto"/>
      </w:pPr>
      <w:r>
        <w:rPr>
          <w:rFonts w:hint="eastAsia"/>
        </w:rPr>
        <w:t>（十三）完善激励约束机制</w:t>
      </w:r>
    </w:p>
    <w:p w14:paraId="055CC6C5" w14:textId="77777777" w:rsidR="0047478F" w:rsidRDefault="0047478F" w:rsidP="00EE6DCA">
      <w:pPr>
        <w:pStyle w:val="AD"/>
        <w:spacing w:line="276" w:lineRule="auto"/>
      </w:pPr>
    </w:p>
    <w:p w14:paraId="534226D1" w14:textId="77777777" w:rsidR="0047478F" w:rsidRDefault="0047478F" w:rsidP="00EE6DCA">
      <w:pPr>
        <w:pStyle w:val="AD"/>
        <w:spacing w:line="276" w:lineRule="auto"/>
      </w:pPr>
      <w:r>
        <w:rPr>
          <w:rFonts w:hint="eastAsia"/>
        </w:rPr>
        <w:t>银行保险机构要完善内部绩效考核，提高保障性租赁住房业务在房地产各项业务中的考核比重，积极推行保障性租赁住房融资内部资金转移定价优惠措施，提升业务条线和分支机构积极性。</w:t>
      </w:r>
    </w:p>
    <w:p w14:paraId="2BD8030F" w14:textId="77777777" w:rsidR="0047478F" w:rsidRDefault="0047478F" w:rsidP="00EE6DCA">
      <w:pPr>
        <w:pStyle w:val="AD"/>
        <w:spacing w:line="276" w:lineRule="auto"/>
      </w:pPr>
    </w:p>
    <w:p w14:paraId="18FA15D7" w14:textId="77777777" w:rsidR="0047478F" w:rsidRDefault="0047478F" w:rsidP="00EE6DCA">
      <w:pPr>
        <w:pStyle w:val="AD"/>
        <w:spacing w:line="276" w:lineRule="auto"/>
      </w:pPr>
      <w:r>
        <w:rPr>
          <w:rFonts w:hint="eastAsia"/>
        </w:rPr>
        <w:t>五、坚持支持与规范并重，坚守风险底线</w:t>
      </w:r>
    </w:p>
    <w:p w14:paraId="4D24A635" w14:textId="77777777" w:rsidR="0047478F" w:rsidRDefault="0047478F" w:rsidP="00EE6DCA">
      <w:pPr>
        <w:pStyle w:val="AD"/>
        <w:spacing w:line="276" w:lineRule="auto"/>
      </w:pPr>
    </w:p>
    <w:p w14:paraId="12091593" w14:textId="77777777" w:rsidR="0047478F" w:rsidRDefault="0047478F" w:rsidP="00EE6DCA">
      <w:pPr>
        <w:pStyle w:val="AD"/>
        <w:spacing w:line="276" w:lineRule="auto"/>
      </w:pPr>
      <w:r>
        <w:rPr>
          <w:rFonts w:hint="eastAsia"/>
        </w:rPr>
        <w:t>（十四）推动保障性租赁住房相关配套措施尽快落地</w:t>
      </w:r>
    </w:p>
    <w:p w14:paraId="018D6579" w14:textId="77777777" w:rsidR="0047478F" w:rsidRDefault="0047478F" w:rsidP="00EE6DCA">
      <w:pPr>
        <w:pStyle w:val="AD"/>
        <w:spacing w:line="276" w:lineRule="auto"/>
      </w:pPr>
    </w:p>
    <w:p w14:paraId="287A87DC" w14:textId="77777777" w:rsidR="0047478F" w:rsidRDefault="0047478F" w:rsidP="00EE6DCA">
      <w:pPr>
        <w:pStyle w:val="AD"/>
        <w:spacing w:line="276" w:lineRule="auto"/>
      </w:pPr>
      <w:r>
        <w:rPr>
          <w:rFonts w:hint="eastAsia"/>
        </w:rPr>
        <w:t>各地应尽快出台发展保障性租赁住房的具体办法，明确本地区利用集体经营性建设用地、企事业单位自有闲置土地、产业园区配套用地和非居住存量房屋建设保障性租赁住房的申请条件、流程及工作要求等。</w:t>
      </w:r>
    </w:p>
    <w:p w14:paraId="7FBABF89" w14:textId="77777777" w:rsidR="0047478F" w:rsidRDefault="0047478F" w:rsidP="00EE6DCA">
      <w:pPr>
        <w:pStyle w:val="AD"/>
        <w:spacing w:line="276" w:lineRule="auto"/>
      </w:pPr>
    </w:p>
    <w:p w14:paraId="3A52F473" w14:textId="77777777" w:rsidR="0047478F" w:rsidRDefault="0047478F" w:rsidP="00EE6DCA">
      <w:pPr>
        <w:pStyle w:val="AD"/>
        <w:spacing w:line="276" w:lineRule="auto"/>
      </w:pPr>
      <w:r>
        <w:rPr>
          <w:rFonts w:hint="eastAsia"/>
        </w:rPr>
        <w:lastRenderedPageBreak/>
        <w:t>（十五）加强保障性租赁住房项目监督管理</w:t>
      </w:r>
    </w:p>
    <w:p w14:paraId="1B78C3CF" w14:textId="77777777" w:rsidR="0047478F" w:rsidRDefault="0047478F" w:rsidP="00EE6DCA">
      <w:pPr>
        <w:pStyle w:val="AD"/>
        <w:spacing w:line="276" w:lineRule="auto"/>
      </w:pPr>
    </w:p>
    <w:p w14:paraId="02FCA27C" w14:textId="77777777" w:rsidR="0047478F" w:rsidRDefault="0047478F" w:rsidP="00EE6DCA">
      <w:pPr>
        <w:pStyle w:val="AD"/>
        <w:spacing w:line="276" w:lineRule="auto"/>
      </w:pPr>
      <w:r>
        <w:rPr>
          <w:rFonts w:hint="eastAsia"/>
        </w:rPr>
        <w:t>各地要加快建立健全住房租赁管理服务平台，加强对保障性租赁住房建设、出租和运营管理的全过程监督。严厉打击以保障性租赁住房为名骗取银行保险机构优惠政策行为。</w:t>
      </w:r>
    </w:p>
    <w:p w14:paraId="30F2310F" w14:textId="77777777" w:rsidR="0047478F" w:rsidRDefault="0047478F" w:rsidP="00EE6DCA">
      <w:pPr>
        <w:pStyle w:val="AD"/>
        <w:spacing w:line="276" w:lineRule="auto"/>
      </w:pPr>
    </w:p>
    <w:p w14:paraId="5650E743" w14:textId="77777777" w:rsidR="0047478F" w:rsidRDefault="0047478F" w:rsidP="00EE6DCA">
      <w:pPr>
        <w:pStyle w:val="AD"/>
        <w:spacing w:line="276" w:lineRule="auto"/>
      </w:pPr>
      <w:r>
        <w:rPr>
          <w:rFonts w:hint="eastAsia"/>
        </w:rPr>
        <w:t>（十六）做好融资主体准入管理</w:t>
      </w:r>
    </w:p>
    <w:p w14:paraId="78C4EBE0" w14:textId="77777777" w:rsidR="0047478F" w:rsidRDefault="0047478F" w:rsidP="00EE6DCA">
      <w:pPr>
        <w:pStyle w:val="AD"/>
        <w:spacing w:line="276" w:lineRule="auto"/>
      </w:pPr>
    </w:p>
    <w:p w14:paraId="3599D7DA" w14:textId="77777777" w:rsidR="0047478F" w:rsidRDefault="0047478F" w:rsidP="00EE6DCA">
      <w:pPr>
        <w:pStyle w:val="AD"/>
        <w:spacing w:line="276" w:lineRule="auto"/>
      </w:pPr>
      <w:r>
        <w:rPr>
          <w:rFonts w:hint="eastAsia"/>
        </w:rPr>
        <w:t>各地要明确保障性租赁住房项目认定书制度，及时与银行保险机构共享本地区保障性租赁住房项目信息，定期向银行保险机构公布合格住房租赁企业名单和企业经营信息，为银行保险机构开展业务提供支持。银行保险机构要遵循审慎稳健和安全性原则，对取得保障性租赁住房项目认定书的，方可适用保障性租赁住房相关支持政策。不得介入已被有关部门</w:t>
      </w:r>
      <w:proofErr w:type="gramStart"/>
      <w:r>
        <w:rPr>
          <w:rFonts w:hint="eastAsia"/>
        </w:rPr>
        <w:t>列入违建或</w:t>
      </w:r>
      <w:proofErr w:type="gramEnd"/>
      <w:r>
        <w:rPr>
          <w:rFonts w:hint="eastAsia"/>
        </w:rPr>
        <w:t>安全隐患管控的项目，不得向违规采取“高收低租”“长收短付”等高风险经营模式快速扩张的企业提供融资。</w:t>
      </w:r>
    </w:p>
    <w:p w14:paraId="69FA9A30" w14:textId="77777777" w:rsidR="0047478F" w:rsidRDefault="0047478F" w:rsidP="00EE6DCA">
      <w:pPr>
        <w:pStyle w:val="AD"/>
        <w:spacing w:line="276" w:lineRule="auto"/>
      </w:pPr>
    </w:p>
    <w:p w14:paraId="4DFA1507" w14:textId="77777777" w:rsidR="0047478F" w:rsidRDefault="0047478F" w:rsidP="00EE6DCA">
      <w:pPr>
        <w:pStyle w:val="AD"/>
        <w:spacing w:line="276" w:lineRule="auto"/>
      </w:pPr>
      <w:r>
        <w:rPr>
          <w:rFonts w:hint="eastAsia"/>
        </w:rPr>
        <w:t>（十七）</w:t>
      </w:r>
      <w:proofErr w:type="gramStart"/>
      <w:r>
        <w:rPr>
          <w:rFonts w:hint="eastAsia"/>
        </w:rPr>
        <w:t>把控好项目</w:t>
      </w:r>
      <w:proofErr w:type="gramEnd"/>
      <w:r>
        <w:rPr>
          <w:rFonts w:hint="eastAsia"/>
        </w:rPr>
        <w:t>风险</w:t>
      </w:r>
    </w:p>
    <w:p w14:paraId="0E059579" w14:textId="77777777" w:rsidR="0047478F" w:rsidRDefault="0047478F" w:rsidP="00EE6DCA">
      <w:pPr>
        <w:pStyle w:val="AD"/>
        <w:spacing w:line="276" w:lineRule="auto"/>
      </w:pPr>
    </w:p>
    <w:p w14:paraId="0743F3F7" w14:textId="77777777" w:rsidR="0047478F" w:rsidRDefault="0047478F" w:rsidP="00EE6DCA">
      <w:pPr>
        <w:pStyle w:val="AD"/>
        <w:spacing w:line="276" w:lineRule="auto"/>
      </w:pPr>
      <w:r>
        <w:rPr>
          <w:rFonts w:hint="eastAsia"/>
        </w:rPr>
        <w:t>银行保险机构要密切关注当地保障性租赁住房市场发展情况，科学合理测算保障性租赁住房项目的投入、收益和现金流，合</w:t>
      </w:r>
      <w:proofErr w:type="gramStart"/>
      <w:r>
        <w:rPr>
          <w:rFonts w:hint="eastAsia"/>
        </w:rPr>
        <w:t>规</w:t>
      </w:r>
      <w:proofErr w:type="gramEnd"/>
      <w:r>
        <w:rPr>
          <w:rFonts w:hint="eastAsia"/>
        </w:rPr>
        <w:t>适度提供融资，严防过度授信、盲目放贷。要在负债控制、款项支付、工程进展、租金回款、资产抵押等方面采取有效</w:t>
      </w:r>
      <w:proofErr w:type="gramStart"/>
      <w:r>
        <w:rPr>
          <w:rFonts w:hint="eastAsia"/>
        </w:rPr>
        <w:t>的风控措施</w:t>
      </w:r>
      <w:proofErr w:type="gramEnd"/>
      <w:r>
        <w:rPr>
          <w:rFonts w:hint="eastAsia"/>
        </w:rPr>
        <w:t>，有效防范金融风险。针对商品房开发项目配建的保障性租赁住房，应确保保障性租赁住房部分独立公允核算，实现专款专用。</w:t>
      </w:r>
    </w:p>
    <w:p w14:paraId="54F2F643" w14:textId="77777777" w:rsidR="0047478F" w:rsidRDefault="0047478F" w:rsidP="00EE6DCA">
      <w:pPr>
        <w:pStyle w:val="AD"/>
        <w:spacing w:line="276" w:lineRule="auto"/>
      </w:pPr>
    </w:p>
    <w:p w14:paraId="07DE56A3" w14:textId="77777777" w:rsidR="0047478F" w:rsidRDefault="0047478F" w:rsidP="00EE6DCA">
      <w:pPr>
        <w:pStyle w:val="AD"/>
        <w:spacing w:line="276" w:lineRule="auto"/>
      </w:pPr>
      <w:r>
        <w:rPr>
          <w:rFonts w:hint="eastAsia"/>
        </w:rPr>
        <w:t>（十八）加强项目后续跟踪管理</w:t>
      </w:r>
    </w:p>
    <w:p w14:paraId="77AE6D13" w14:textId="77777777" w:rsidR="0047478F" w:rsidRDefault="0047478F" w:rsidP="00EE6DCA">
      <w:pPr>
        <w:pStyle w:val="AD"/>
        <w:spacing w:line="276" w:lineRule="auto"/>
      </w:pPr>
    </w:p>
    <w:p w14:paraId="799B6524" w14:textId="77777777" w:rsidR="0047478F" w:rsidRDefault="0047478F" w:rsidP="00EE6DCA">
      <w:pPr>
        <w:pStyle w:val="AD"/>
        <w:spacing w:line="276" w:lineRule="auto"/>
      </w:pPr>
      <w:r>
        <w:rPr>
          <w:rFonts w:hint="eastAsia"/>
        </w:rPr>
        <w:t>银行业金融机构要落实贷款支付和用途管理，切实防范信贷资金违规挪用于其他用途。要持续加强企业财务和运营状况监测评估，加强租金回款监控，切实保障信贷资金安全。</w:t>
      </w:r>
    </w:p>
    <w:p w14:paraId="5983FE01" w14:textId="77777777" w:rsidR="0047478F" w:rsidRDefault="0047478F" w:rsidP="00EE6DCA">
      <w:pPr>
        <w:pStyle w:val="AD"/>
        <w:spacing w:line="276" w:lineRule="auto"/>
      </w:pPr>
    </w:p>
    <w:p w14:paraId="37B443CE" w14:textId="77777777" w:rsidR="0047478F" w:rsidRDefault="0047478F" w:rsidP="00EE6DCA">
      <w:pPr>
        <w:pStyle w:val="AD"/>
        <w:spacing w:line="276" w:lineRule="auto"/>
      </w:pPr>
      <w:r>
        <w:rPr>
          <w:rFonts w:hint="eastAsia"/>
        </w:rPr>
        <w:t>六、加强支持保障性租赁住房发展的监管引领</w:t>
      </w:r>
    </w:p>
    <w:p w14:paraId="199A0EB4" w14:textId="77777777" w:rsidR="0047478F" w:rsidRDefault="0047478F" w:rsidP="00EE6DCA">
      <w:pPr>
        <w:pStyle w:val="AD"/>
        <w:spacing w:line="276" w:lineRule="auto"/>
      </w:pPr>
    </w:p>
    <w:p w14:paraId="4632D333" w14:textId="77777777" w:rsidR="0047478F" w:rsidRDefault="0047478F" w:rsidP="00EE6DCA">
      <w:pPr>
        <w:pStyle w:val="AD"/>
        <w:spacing w:line="276" w:lineRule="auto"/>
      </w:pPr>
      <w:r>
        <w:rPr>
          <w:rFonts w:hint="eastAsia"/>
        </w:rPr>
        <w:t>（十九）拓宽资金来源</w:t>
      </w:r>
    </w:p>
    <w:p w14:paraId="26DD3421" w14:textId="77777777" w:rsidR="0047478F" w:rsidRDefault="0047478F" w:rsidP="00EE6DCA">
      <w:pPr>
        <w:pStyle w:val="AD"/>
        <w:spacing w:line="276" w:lineRule="auto"/>
      </w:pPr>
    </w:p>
    <w:p w14:paraId="0F259F59" w14:textId="77777777" w:rsidR="0047478F" w:rsidRDefault="0047478F" w:rsidP="00EE6DCA">
      <w:pPr>
        <w:pStyle w:val="AD"/>
        <w:spacing w:line="276" w:lineRule="auto"/>
      </w:pPr>
      <w:r>
        <w:rPr>
          <w:rFonts w:hint="eastAsia"/>
        </w:rPr>
        <w:t>支持银行业金融机构发行金融债券，募集资金用于保障性租赁住房贷款发放。</w:t>
      </w:r>
    </w:p>
    <w:p w14:paraId="315EC624" w14:textId="77777777" w:rsidR="0047478F" w:rsidRDefault="0047478F" w:rsidP="00EE6DCA">
      <w:pPr>
        <w:pStyle w:val="AD"/>
        <w:spacing w:line="276" w:lineRule="auto"/>
      </w:pPr>
    </w:p>
    <w:p w14:paraId="1BE41E62" w14:textId="77777777" w:rsidR="0047478F" w:rsidRDefault="0047478F" w:rsidP="00EE6DCA">
      <w:pPr>
        <w:pStyle w:val="AD"/>
        <w:spacing w:line="276" w:lineRule="auto"/>
      </w:pPr>
      <w:r>
        <w:rPr>
          <w:rFonts w:hint="eastAsia"/>
        </w:rPr>
        <w:t>（二十）完善保障性租赁住房监管统计</w:t>
      </w:r>
    </w:p>
    <w:p w14:paraId="196E5E23" w14:textId="77777777" w:rsidR="0047478F" w:rsidRDefault="0047478F" w:rsidP="00EE6DCA">
      <w:pPr>
        <w:pStyle w:val="AD"/>
        <w:spacing w:line="276" w:lineRule="auto"/>
      </w:pPr>
    </w:p>
    <w:p w14:paraId="3A1E1199" w14:textId="77777777" w:rsidR="0047478F" w:rsidRDefault="0047478F" w:rsidP="00EE6DCA">
      <w:pPr>
        <w:pStyle w:val="AD"/>
        <w:spacing w:line="276" w:lineRule="auto"/>
      </w:pPr>
      <w:r>
        <w:rPr>
          <w:rFonts w:hint="eastAsia"/>
        </w:rPr>
        <w:t>银行业金融机构向持有保障性租赁住房项目认定书的保障性租赁住房项目发放的有关贷款，不纳入房地产贷款集中度管理。银行业金融机构在计算“房地产贷款占比”指标时，将“保障性租赁住房开发贷款”“保障性租赁住房经营贷款”“保障性租赁住房购买贷款”从“房地产贷款余额”中予以扣除。</w:t>
      </w:r>
    </w:p>
    <w:p w14:paraId="2E95ECDB" w14:textId="77777777" w:rsidR="0047478F" w:rsidRDefault="0047478F" w:rsidP="00EE6DCA">
      <w:pPr>
        <w:pStyle w:val="AD"/>
        <w:spacing w:line="276" w:lineRule="auto"/>
      </w:pPr>
    </w:p>
    <w:p w14:paraId="48AC51F8" w14:textId="77777777" w:rsidR="0047478F" w:rsidRDefault="0047478F" w:rsidP="00EE6DCA">
      <w:pPr>
        <w:pStyle w:val="AD"/>
        <w:spacing w:line="276" w:lineRule="auto"/>
      </w:pPr>
      <w:r>
        <w:rPr>
          <w:rFonts w:hint="eastAsia"/>
        </w:rPr>
        <w:t>（二十一）加强风险管控</w:t>
      </w:r>
    </w:p>
    <w:p w14:paraId="15D16AB7" w14:textId="77777777" w:rsidR="0047478F" w:rsidRDefault="0047478F" w:rsidP="00EE6DCA">
      <w:pPr>
        <w:pStyle w:val="AD"/>
        <w:spacing w:line="276" w:lineRule="auto"/>
      </w:pPr>
    </w:p>
    <w:p w14:paraId="1DF7BD3C" w14:textId="77777777" w:rsidR="0047478F" w:rsidRDefault="0047478F" w:rsidP="00EE6DCA">
      <w:pPr>
        <w:pStyle w:val="AD"/>
        <w:spacing w:line="276" w:lineRule="auto"/>
      </w:pPr>
      <w:r>
        <w:rPr>
          <w:rFonts w:hint="eastAsia"/>
        </w:rPr>
        <w:t>各级监管机构要加强业务指导和风险监测，建立健全保障性租赁住房金融风险监测和防控体系，定期监测辖内银行保险机构支持保障性租赁住房发展情况，做到风险早发现、早预警、早处置。</w:t>
      </w:r>
    </w:p>
    <w:p w14:paraId="1ABE2771" w14:textId="2363799D" w:rsidR="0047478F" w:rsidRDefault="0047478F" w:rsidP="00EE6DCA">
      <w:pPr>
        <w:pStyle w:val="AD"/>
        <w:spacing w:line="276" w:lineRule="auto"/>
      </w:pPr>
    </w:p>
    <w:p w14:paraId="0BFBD732" w14:textId="77777777" w:rsidR="0047478F" w:rsidRDefault="0047478F" w:rsidP="00EE6DCA">
      <w:pPr>
        <w:pStyle w:val="AD"/>
        <w:spacing w:line="276" w:lineRule="auto"/>
      </w:pPr>
    </w:p>
    <w:p w14:paraId="577B5508" w14:textId="77777777" w:rsidR="0047478F" w:rsidRDefault="0047478F" w:rsidP="00EE6DCA">
      <w:pPr>
        <w:pStyle w:val="AD"/>
        <w:spacing w:line="276" w:lineRule="auto"/>
        <w:jc w:val="right"/>
      </w:pPr>
      <w:r>
        <w:rPr>
          <w:rFonts w:hint="eastAsia"/>
        </w:rPr>
        <w:t>中国银保监会</w:t>
      </w:r>
    </w:p>
    <w:p w14:paraId="2E632165" w14:textId="77777777" w:rsidR="0047478F" w:rsidRDefault="0047478F" w:rsidP="00EE6DCA">
      <w:pPr>
        <w:pStyle w:val="AD"/>
        <w:spacing w:line="276" w:lineRule="auto"/>
        <w:jc w:val="right"/>
      </w:pPr>
      <w:r>
        <w:rPr>
          <w:rFonts w:hint="eastAsia"/>
        </w:rPr>
        <w:t>住房和城乡建设部</w:t>
      </w:r>
    </w:p>
    <w:p w14:paraId="754E70C2" w14:textId="3F6AD590" w:rsidR="00B15193" w:rsidRDefault="0047478F" w:rsidP="00EE6DCA">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16</w:t>
      </w:r>
      <w:r>
        <w:rPr>
          <w:rFonts w:hint="eastAsia"/>
        </w:rPr>
        <w:t>日</w:t>
      </w:r>
    </w:p>
    <w:p w14:paraId="008FBA40" w14:textId="24E8E0EC" w:rsidR="0047478F" w:rsidRDefault="0047478F" w:rsidP="00EE6DCA">
      <w:pPr>
        <w:pStyle w:val="AD"/>
        <w:spacing w:line="276" w:lineRule="auto"/>
      </w:pPr>
    </w:p>
    <w:p w14:paraId="15099601" w14:textId="2BCC624B" w:rsidR="0047478F" w:rsidRDefault="0047478F" w:rsidP="00EE6DCA">
      <w:pPr>
        <w:pStyle w:val="AD"/>
        <w:spacing w:line="276" w:lineRule="auto"/>
      </w:pPr>
    </w:p>
    <w:p w14:paraId="38FFCA92" w14:textId="77777777" w:rsidR="0047478F" w:rsidRDefault="0047478F" w:rsidP="00EE6DCA">
      <w:pPr>
        <w:pStyle w:val="AD"/>
        <w:spacing w:line="276" w:lineRule="auto"/>
      </w:pPr>
      <w:r>
        <w:rPr>
          <w:rFonts w:hint="eastAsia"/>
        </w:rPr>
        <w:t>信息来源：</w:t>
      </w:r>
    </w:p>
    <w:p w14:paraId="5AE3A2BC" w14:textId="4929761E" w:rsidR="0047478F" w:rsidRDefault="00E71C7D" w:rsidP="00EE6DCA">
      <w:pPr>
        <w:pStyle w:val="AD"/>
        <w:spacing w:line="276" w:lineRule="auto"/>
      </w:pPr>
      <w:hyperlink r:id="rId6" w:history="1">
        <w:r w:rsidR="0047478F" w:rsidRPr="00841FF8">
          <w:rPr>
            <w:rStyle w:val="a9"/>
          </w:rPr>
          <w:t>http://www.cbirc.gov.cn/cn/view/pages/govermentDetail.html?docId=1040243&amp;itemId=861&amp;generaltype=1</w:t>
        </w:r>
      </w:hyperlink>
    </w:p>
    <w:p w14:paraId="5F4A53FC" w14:textId="77777777" w:rsidR="0047478F" w:rsidRPr="0047478F" w:rsidRDefault="0047478F" w:rsidP="00EE6DCA">
      <w:pPr>
        <w:pStyle w:val="AD"/>
        <w:spacing w:line="276" w:lineRule="auto"/>
      </w:pPr>
    </w:p>
    <w:sectPr w:rsidR="0047478F" w:rsidRPr="0047478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980D" w14:textId="77777777" w:rsidR="00E71C7D" w:rsidRDefault="00E71C7D" w:rsidP="00C20A6A">
      <w:pPr>
        <w:spacing w:line="240" w:lineRule="auto"/>
      </w:pPr>
      <w:r>
        <w:separator/>
      </w:r>
    </w:p>
  </w:endnote>
  <w:endnote w:type="continuationSeparator" w:id="0">
    <w:p w14:paraId="7867C22F" w14:textId="77777777" w:rsidR="00E71C7D" w:rsidRDefault="00E71C7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683E" w14:textId="77777777" w:rsidR="00E71C7D" w:rsidRDefault="00E71C7D" w:rsidP="00C20A6A">
      <w:pPr>
        <w:spacing w:line="240" w:lineRule="auto"/>
      </w:pPr>
      <w:r>
        <w:separator/>
      </w:r>
    </w:p>
  </w:footnote>
  <w:footnote w:type="continuationSeparator" w:id="0">
    <w:p w14:paraId="14D217D8" w14:textId="77777777" w:rsidR="00E71C7D" w:rsidRDefault="00E71C7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0BC2"/>
    <w:rsid w:val="000F4C6A"/>
    <w:rsid w:val="00176A25"/>
    <w:rsid w:val="001C4C6F"/>
    <w:rsid w:val="002428DB"/>
    <w:rsid w:val="003D27E2"/>
    <w:rsid w:val="0047478F"/>
    <w:rsid w:val="004E0BC2"/>
    <w:rsid w:val="005F7C76"/>
    <w:rsid w:val="007D7BDB"/>
    <w:rsid w:val="00A548E7"/>
    <w:rsid w:val="00B15193"/>
    <w:rsid w:val="00B731F1"/>
    <w:rsid w:val="00BE5000"/>
    <w:rsid w:val="00C20A6A"/>
    <w:rsid w:val="00C22624"/>
    <w:rsid w:val="00D02718"/>
    <w:rsid w:val="00D92234"/>
    <w:rsid w:val="00E71C7D"/>
    <w:rsid w:val="00EE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9E5B"/>
  <w15:chartTrackingRefBased/>
  <w15:docId w15:val="{6091E445-A3DB-49AC-B786-ECD57E24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7478F"/>
    <w:pPr>
      <w:ind w:leftChars="2500" w:left="100"/>
    </w:pPr>
  </w:style>
  <w:style w:type="character" w:customStyle="1" w:styleId="a8">
    <w:name w:val="日期 字符"/>
    <w:basedOn w:val="a0"/>
    <w:link w:val="a7"/>
    <w:uiPriority w:val="99"/>
    <w:semiHidden/>
    <w:rsid w:val="0047478F"/>
    <w:rPr>
      <w:rFonts w:ascii="Arial" w:eastAsia="宋体" w:hAnsi="Arial"/>
      <w:sz w:val="22"/>
    </w:rPr>
  </w:style>
  <w:style w:type="character" w:styleId="a9">
    <w:name w:val="Hyperlink"/>
    <w:basedOn w:val="a0"/>
    <w:uiPriority w:val="99"/>
    <w:unhideWhenUsed/>
    <w:rsid w:val="0047478F"/>
    <w:rPr>
      <w:color w:val="0000FF" w:themeColor="hyperlink"/>
      <w:u w:val="single"/>
    </w:rPr>
  </w:style>
  <w:style w:type="character" w:styleId="aa">
    <w:name w:val="Unresolved Mention"/>
    <w:basedOn w:val="a0"/>
    <w:uiPriority w:val="99"/>
    <w:semiHidden/>
    <w:unhideWhenUsed/>
    <w:rsid w:val="0047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1040243&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2022-03-03T08:24:00Z</dcterms:created>
  <dcterms:modified xsi:type="dcterms:W3CDTF">2022-03-03T11:45:00Z</dcterms:modified>
</cp:coreProperties>
</file>