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CC5B6" w14:textId="55F12396" w:rsidR="00A17804" w:rsidRPr="00804D42" w:rsidRDefault="00A17804" w:rsidP="00397298">
      <w:pPr>
        <w:pStyle w:val="AD"/>
        <w:spacing w:line="276" w:lineRule="auto"/>
        <w:jc w:val="center"/>
        <w:rPr>
          <w:b/>
          <w:bCs/>
          <w:color w:val="E36C0A" w:themeColor="accent6" w:themeShade="BF"/>
          <w:sz w:val="32"/>
          <w:szCs w:val="32"/>
        </w:rPr>
      </w:pPr>
      <w:r w:rsidRPr="00804D42">
        <w:rPr>
          <w:rFonts w:hint="eastAsia"/>
          <w:b/>
          <w:bCs/>
          <w:color w:val="E36C0A" w:themeColor="accent6" w:themeShade="BF"/>
          <w:sz w:val="32"/>
          <w:szCs w:val="32"/>
        </w:rPr>
        <w:t>关于延续实施制造业中小</w:t>
      </w:r>
      <w:proofErr w:type="gramStart"/>
      <w:r w:rsidRPr="00804D42">
        <w:rPr>
          <w:rFonts w:hint="eastAsia"/>
          <w:b/>
          <w:bCs/>
          <w:color w:val="E36C0A" w:themeColor="accent6" w:themeShade="BF"/>
          <w:sz w:val="32"/>
          <w:szCs w:val="32"/>
        </w:rPr>
        <w:t>微企业</w:t>
      </w:r>
      <w:proofErr w:type="gramEnd"/>
      <w:r w:rsidRPr="00804D42">
        <w:rPr>
          <w:rFonts w:hint="eastAsia"/>
          <w:b/>
          <w:bCs/>
          <w:color w:val="E36C0A" w:themeColor="accent6" w:themeShade="BF"/>
          <w:sz w:val="32"/>
          <w:szCs w:val="32"/>
        </w:rPr>
        <w:t>延缓缴纳部分税费有关事项的公告</w:t>
      </w:r>
    </w:p>
    <w:p w14:paraId="2B09CCE8" w14:textId="77777777" w:rsidR="00A17804" w:rsidRDefault="00A17804" w:rsidP="00397298">
      <w:pPr>
        <w:pStyle w:val="AD"/>
        <w:spacing w:line="276" w:lineRule="auto"/>
        <w:jc w:val="center"/>
      </w:pPr>
      <w:r>
        <w:rPr>
          <w:rFonts w:hint="eastAsia"/>
        </w:rPr>
        <w:t>国家税务总局</w:t>
      </w:r>
      <w:r>
        <w:rPr>
          <w:rFonts w:hint="eastAsia"/>
        </w:rPr>
        <w:t xml:space="preserve"> </w:t>
      </w:r>
      <w:r>
        <w:rPr>
          <w:rFonts w:hint="eastAsia"/>
        </w:rPr>
        <w:t>财政部公告</w:t>
      </w:r>
      <w:r>
        <w:rPr>
          <w:rFonts w:hint="eastAsia"/>
        </w:rPr>
        <w:t>2022</w:t>
      </w:r>
      <w:r>
        <w:rPr>
          <w:rFonts w:hint="eastAsia"/>
        </w:rPr>
        <w:t>年第</w:t>
      </w:r>
      <w:r>
        <w:rPr>
          <w:rFonts w:hint="eastAsia"/>
        </w:rPr>
        <w:t>2</w:t>
      </w:r>
      <w:r>
        <w:rPr>
          <w:rFonts w:hint="eastAsia"/>
        </w:rPr>
        <w:t>号</w:t>
      </w:r>
    </w:p>
    <w:p w14:paraId="48B97768" w14:textId="77777777" w:rsidR="00804D42" w:rsidRDefault="00804D42" w:rsidP="00397298">
      <w:pPr>
        <w:pStyle w:val="AD"/>
        <w:spacing w:line="276" w:lineRule="auto"/>
      </w:pPr>
    </w:p>
    <w:p w14:paraId="5BF99918" w14:textId="51586F7A" w:rsidR="00A17804" w:rsidRDefault="00A17804" w:rsidP="00397298">
      <w:pPr>
        <w:pStyle w:val="AD"/>
        <w:spacing w:line="276" w:lineRule="auto"/>
      </w:pPr>
      <w:r>
        <w:rPr>
          <w:rFonts w:hint="eastAsia"/>
        </w:rPr>
        <w:t>为贯彻落实党中央、国务院决策部署，促进工业经济平稳增长，支持制造业中小</w:t>
      </w:r>
      <w:proofErr w:type="gramStart"/>
      <w:r>
        <w:rPr>
          <w:rFonts w:hint="eastAsia"/>
        </w:rPr>
        <w:t>微企业</w:t>
      </w:r>
      <w:proofErr w:type="gramEnd"/>
      <w:r>
        <w:rPr>
          <w:rFonts w:hint="eastAsia"/>
        </w:rPr>
        <w:t>发展，现将延续实施制造业中小微企业（含个人独资企业、合伙企业、个体工商户，下同）延缓缴纳部分税费政策有关事项公告如下：</w:t>
      </w:r>
    </w:p>
    <w:p w14:paraId="117321A3" w14:textId="77777777" w:rsidR="00A17804" w:rsidRDefault="00A17804" w:rsidP="00397298">
      <w:pPr>
        <w:pStyle w:val="AD"/>
        <w:spacing w:line="276" w:lineRule="auto"/>
      </w:pPr>
    </w:p>
    <w:p w14:paraId="08DE1D9F" w14:textId="77777777" w:rsidR="00A17804" w:rsidRDefault="00A17804" w:rsidP="00397298">
      <w:pPr>
        <w:pStyle w:val="AD"/>
        <w:spacing w:line="276" w:lineRule="auto"/>
      </w:pPr>
      <w:r>
        <w:rPr>
          <w:rFonts w:hint="eastAsia"/>
        </w:rPr>
        <w:t>一、继续延缓缴纳</w:t>
      </w:r>
      <w:r>
        <w:rPr>
          <w:rFonts w:hint="eastAsia"/>
        </w:rPr>
        <w:t>2021</w:t>
      </w:r>
      <w:r>
        <w:rPr>
          <w:rFonts w:hint="eastAsia"/>
        </w:rPr>
        <w:t>年第四季度部分税费</w:t>
      </w:r>
    </w:p>
    <w:p w14:paraId="4C23011A" w14:textId="77777777" w:rsidR="00A17804" w:rsidRDefault="00A17804" w:rsidP="00397298">
      <w:pPr>
        <w:pStyle w:val="AD"/>
        <w:spacing w:line="276" w:lineRule="auto"/>
      </w:pPr>
    </w:p>
    <w:p w14:paraId="75EE1FF4" w14:textId="57DC9C26" w:rsidR="00A17804" w:rsidRDefault="00A17804" w:rsidP="00397298">
      <w:pPr>
        <w:pStyle w:val="AD"/>
        <w:spacing w:line="276" w:lineRule="auto"/>
      </w:pPr>
      <w:r>
        <w:rPr>
          <w:rFonts w:hint="eastAsia"/>
        </w:rPr>
        <w:t>《国家税务总局</w:t>
      </w:r>
      <w:r w:rsidR="00C834B9">
        <w:t xml:space="preserve"> </w:t>
      </w:r>
      <w:r>
        <w:rPr>
          <w:rFonts w:hint="eastAsia"/>
        </w:rPr>
        <w:t>财政部关于制造业中小微企业延缓缴纳</w:t>
      </w:r>
      <w:r>
        <w:t>2021</w:t>
      </w:r>
      <w:r>
        <w:rPr>
          <w:rFonts w:hint="eastAsia"/>
        </w:rPr>
        <w:t>年第四季度部分税费有关事项的公告》（</w:t>
      </w:r>
      <w:r>
        <w:t>2021</w:t>
      </w:r>
      <w:r>
        <w:rPr>
          <w:rFonts w:hint="eastAsia"/>
        </w:rPr>
        <w:t>年第</w:t>
      </w:r>
      <w:r>
        <w:t>30</w:t>
      </w:r>
      <w:r>
        <w:rPr>
          <w:rFonts w:hint="eastAsia"/>
        </w:rPr>
        <w:t>号）规定的制造业中小</w:t>
      </w:r>
      <w:proofErr w:type="gramStart"/>
      <w:r>
        <w:rPr>
          <w:rFonts w:hint="eastAsia"/>
        </w:rPr>
        <w:t>微企业</w:t>
      </w:r>
      <w:proofErr w:type="gramEnd"/>
      <w:r>
        <w:rPr>
          <w:rFonts w:hint="eastAsia"/>
        </w:rPr>
        <w:t>延缓缴纳</w:t>
      </w:r>
      <w:r>
        <w:t>2021</w:t>
      </w:r>
      <w:r>
        <w:rPr>
          <w:rFonts w:hint="eastAsia"/>
        </w:rPr>
        <w:t>年第四季度部分税费政策，缓缴期限继续延长</w:t>
      </w:r>
      <w:r>
        <w:t>6</w:t>
      </w:r>
      <w:r>
        <w:rPr>
          <w:rFonts w:hint="eastAsia"/>
        </w:rPr>
        <w:t>个月。</w:t>
      </w:r>
    </w:p>
    <w:p w14:paraId="4B4CC7DB" w14:textId="77777777" w:rsidR="00A17804" w:rsidRDefault="00A17804" w:rsidP="00397298">
      <w:pPr>
        <w:pStyle w:val="AD"/>
        <w:spacing w:line="276" w:lineRule="auto"/>
      </w:pPr>
    </w:p>
    <w:p w14:paraId="5B9BEBE8" w14:textId="77777777" w:rsidR="00A17804" w:rsidRDefault="00A17804" w:rsidP="00397298">
      <w:pPr>
        <w:pStyle w:val="AD"/>
        <w:spacing w:line="276" w:lineRule="auto"/>
      </w:pPr>
      <w:r>
        <w:rPr>
          <w:rFonts w:hint="eastAsia"/>
        </w:rPr>
        <w:t>上述企业</w:t>
      </w:r>
      <w:r>
        <w:rPr>
          <w:rFonts w:hint="eastAsia"/>
        </w:rPr>
        <w:t>2021</w:t>
      </w:r>
      <w:r>
        <w:rPr>
          <w:rFonts w:hint="eastAsia"/>
        </w:rPr>
        <w:t>年第四季度延缓缴纳的税费在</w:t>
      </w:r>
      <w:r>
        <w:rPr>
          <w:rFonts w:hint="eastAsia"/>
        </w:rPr>
        <w:t>2022</w:t>
      </w:r>
      <w:r>
        <w:rPr>
          <w:rFonts w:hint="eastAsia"/>
        </w:rPr>
        <w:t>年</w:t>
      </w:r>
      <w:r>
        <w:rPr>
          <w:rFonts w:hint="eastAsia"/>
        </w:rPr>
        <w:t>1</w:t>
      </w:r>
      <w:r>
        <w:rPr>
          <w:rFonts w:hint="eastAsia"/>
        </w:rPr>
        <w:t>月</w:t>
      </w:r>
      <w:r>
        <w:rPr>
          <w:rFonts w:hint="eastAsia"/>
        </w:rPr>
        <w:t>1</w:t>
      </w:r>
      <w:r>
        <w:rPr>
          <w:rFonts w:hint="eastAsia"/>
        </w:rPr>
        <w:t>日后本公告施行前已缴纳入库的，可自愿选择申请办理退税（费）并享受延续缓缴政策。</w:t>
      </w:r>
    </w:p>
    <w:p w14:paraId="07B60AD6" w14:textId="77777777" w:rsidR="00A17804" w:rsidRDefault="00A17804" w:rsidP="00397298">
      <w:pPr>
        <w:pStyle w:val="AD"/>
        <w:spacing w:line="276" w:lineRule="auto"/>
      </w:pPr>
    </w:p>
    <w:p w14:paraId="6DCA6844" w14:textId="77777777" w:rsidR="00A17804" w:rsidRDefault="00A17804" w:rsidP="00397298">
      <w:pPr>
        <w:pStyle w:val="AD"/>
        <w:spacing w:line="276" w:lineRule="auto"/>
      </w:pPr>
      <w:r>
        <w:rPr>
          <w:rFonts w:hint="eastAsia"/>
        </w:rPr>
        <w:t>二、延缓缴纳</w:t>
      </w:r>
      <w:r>
        <w:rPr>
          <w:rFonts w:hint="eastAsia"/>
        </w:rPr>
        <w:t>2022</w:t>
      </w:r>
      <w:r>
        <w:rPr>
          <w:rFonts w:hint="eastAsia"/>
        </w:rPr>
        <w:t>年第一季度、第二季度部分税费</w:t>
      </w:r>
    </w:p>
    <w:p w14:paraId="090EDF35" w14:textId="77777777" w:rsidR="00A17804" w:rsidRDefault="00A17804" w:rsidP="00397298">
      <w:pPr>
        <w:pStyle w:val="AD"/>
        <w:spacing w:line="276" w:lineRule="auto"/>
      </w:pPr>
    </w:p>
    <w:p w14:paraId="1A95BA51" w14:textId="77777777" w:rsidR="00A17804" w:rsidRDefault="00A17804" w:rsidP="00397298">
      <w:pPr>
        <w:pStyle w:val="AD"/>
        <w:spacing w:line="276" w:lineRule="auto"/>
      </w:pPr>
      <w:r>
        <w:rPr>
          <w:rFonts w:hint="eastAsia"/>
        </w:rPr>
        <w:t>（一）符合本公告规定条件的制造业中小微企业，在依法办理纳税申报后，制造业中型企业可以延缓缴纳本公告规定的各项税费金额的</w:t>
      </w:r>
      <w:r>
        <w:rPr>
          <w:rFonts w:hint="eastAsia"/>
        </w:rPr>
        <w:t>50%</w:t>
      </w:r>
      <w:r>
        <w:rPr>
          <w:rFonts w:hint="eastAsia"/>
        </w:rPr>
        <w:t>，制造业小</w:t>
      </w:r>
      <w:proofErr w:type="gramStart"/>
      <w:r>
        <w:rPr>
          <w:rFonts w:hint="eastAsia"/>
        </w:rPr>
        <w:t>微企业</w:t>
      </w:r>
      <w:proofErr w:type="gramEnd"/>
      <w:r>
        <w:rPr>
          <w:rFonts w:hint="eastAsia"/>
        </w:rPr>
        <w:t>可以延缓缴纳本公告规定的全部税费，延缓的期限为</w:t>
      </w:r>
      <w:r>
        <w:rPr>
          <w:rFonts w:hint="eastAsia"/>
        </w:rPr>
        <w:t>6</w:t>
      </w:r>
      <w:r>
        <w:rPr>
          <w:rFonts w:hint="eastAsia"/>
        </w:rPr>
        <w:t>个月。延缓期限届满，纳税人应依法缴纳相应月份或者季度的税费。</w:t>
      </w:r>
    </w:p>
    <w:p w14:paraId="7D196287" w14:textId="77777777" w:rsidR="00A17804" w:rsidRDefault="00A17804" w:rsidP="00397298">
      <w:pPr>
        <w:pStyle w:val="AD"/>
        <w:spacing w:line="276" w:lineRule="auto"/>
      </w:pPr>
    </w:p>
    <w:p w14:paraId="51E5E295" w14:textId="77777777" w:rsidR="00A17804" w:rsidRDefault="00A17804" w:rsidP="00397298">
      <w:pPr>
        <w:pStyle w:val="AD"/>
        <w:spacing w:line="276" w:lineRule="auto"/>
      </w:pPr>
      <w:r>
        <w:rPr>
          <w:rFonts w:hint="eastAsia"/>
        </w:rPr>
        <w:t>（二）本公告所称制造业中型企业是指国民经济行业分类中行业门类为制造业，且年销售额</w:t>
      </w:r>
      <w:r>
        <w:rPr>
          <w:rFonts w:hint="eastAsia"/>
        </w:rPr>
        <w:t>2000</w:t>
      </w:r>
      <w:r>
        <w:rPr>
          <w:rFonts w:hint="eastAsia"/>
        </w:rPr>
        <w:t>万元以上（含</w:t>
      </w:r>
      <w:r>
        <w:rPr>
          <w:rFonts w:hint="eastAsia"/>
        </w:rPr>
        <w:t>2000</w:t>
      </w:r>
      <w:r>
        <w:rPr>
          <w:rFonts w:hint="eastAsia"/>
        </w:rPr>
        <w:t>万元）</w:t>
      </w:r>
      <w:r>
        <w:rPr>
          <w:rFonts w:hint="eastAsia"/>
        </w:rPr>
        <w:t>4</w:t>
      </w:r>
      <w:r>
        <w:rPr>
          <w:rFonts w:hint="eastAsia"/>
        </w:rPr>
        <w:t>亿元以下（不含</w:t>
      </w:r>
      <w:r>
        <w:rPr>
          <w:rFonts w:hint="eastAsia"/>
        </w:rPr>
        <w:t>4</w:t>
      </w:r>
      <w:r>
        <w:rPr>
          <w:rFonts w:hint="eastAsia"/>
        </w:rPr>
        <w:t>亿元）的企业。制造业小</w:t>
      </w:r>
      <w:proofErr w:type="gramStart"/>
      <w:r>
        <w:rPr>
          <w:rFonts w:hint="eastAsia"/>
        </w:rPr>
        <w:t>微企业</w:t>
      </w:r>
      <w:proofErr w:type="gramEnd"/>
      <w:r>
        <w:rPr>
          <w:rFonts w:hint="eastAsia"/>
        </w:rPr>
        <w:t>是指国民经济行业分类中行业门类为制造业，且年销售额</w:t>
      </w:r>
      <w:r>
        <w:rPr>
          <w:rFonts w:hint="eastAsia"/>
        </w:rPr>
        <w:t>2000</w:t>
      </w:r>
      <w:r>
        <w:rPr>
          <w:rFonts w:hint="eastAsia"/>
        </w:rPr>
        <w:t>万元以下（不含</w:t>
      </w:r>
      <w:r>
        <w:rPr>
          <w:rFonts w:hint="eastAsia"/>
        </w:rPr>
        <w:t>2000</w:t>
      </w:r>
      <w:r>
        <w:rPr>
          <w:rFonts w:hint="eastAsia"/>
        </w:rPr>
        <w:t>万元）的企业。</w:t>
      </w:r>
    </w:p>
    <w:p w14:paraId="7B324C9C" w14:textId="77777777" w:rsidR="00A17804" w:rsidRDefault="00A17804" w:rsidP="00397298">
      <w:pPr>
        <w:pStyle w:val="AD"/>
        <w:spacing w:line="276" w:lineRule="auto"/>
      </w:pPr>
    </w:p>
    <w:p w14:paraId="53B1FEBF" w14:textId="77777777" w:rsidR="00A17804" w:rsidRDefault="00A17804" w:rsidP="00397298">
      <w:pPr>
        <w:pStyle w:val="AD"/>
        <w:spacing w:line="276" w:lineRule="auto"/>
      </w:pPr>
      <w:r>
        <w:rPr>
          <w:rFonts w:hint="eastAsia"/>
        </w:rPr>
        <w:t>销售额是指应征增值税销售额，包括纳税申报销售额、稽查查补销售额、纳税评估调整销售额。适用增值税差额征税政策的，以差额后的销售额确定。</w:t>
      </w:r>
    </w:p>
    <w:p w14:paraId="6E86CBD0" w14:textId="77777777" w:rsidR="00A17804" w:rsidRDefault="00A17804" w:rsidP="00397298">
      <w:pPr>
        <w:pStyle w:val="AD"/>
        <w:spacing w:line="276" w:lineRule="auto"/>
      </w:pPr>
    </w:p>
    <w:p w14:paraId="4445D004" w14:textId="77777777" w:rsidR="00A17804" w:rsidRDefault="00A17804" w:rsidP="00397298">
      <w:pPr>
        <w:pStyle w:val="AD"/>
        <w:spacing w:line="276" w:lineRule="auto"/>
      </w:pPr>
      <w:r>
        <w:rPr>
          <w:rFonts w:hint="eastAsia"/>
        </w:rPr>
        <w:t>（三）前款所称制造业中小</w:t>
      </w:r>
      <w:proofErr w:type="gramStart"/>
      <w:r>
        <w:rPr>
          <w:rFonts w:hint="eastAsia"/>
        </w:rPr>
        <w:t>微企业</w:t>
      </w:r>
      <w:proofErr w:type="gramEnd"/>
      <w:r>
        <w:rPr>
          <w:rFonts w:hint="eastAsia"/>
        </w:rPr>
        <w:t>年销售额按以下方式确定：</w:t>
      </w:r>
    </w:p>
    <w:p w14:paraId="454A0132" w14:textId="77777777" w:rsidR="00A17804" w:rsidRDefault="00A17804" w:rsidP="00397298">
      <w:pPr>
        <w:pStyle w:val="AD"/>
        <w:spacing w:line="276" w:lineRule="auto"/>
      </w:pPr>
    </w:p>
    <w:p w14:paraId="431CA98A" w14:textId="77777777" w:rsidR="00A17804" w:rsidRDefault="00A17804" w:rsidP="00397298">
      <w:pPr>
        <w:pStyle w:val="AD"/>
        <w:spacing w:line="276" w:lineRule="auto"/>
      </w:pPr>
      <w:r>
        <w:rPr>
          <w:rFonts w:hint="eastAsia"/>
        </w:rPr>
        <w:t>截至</w:t>
      </w:r>
      <w:r>
        <w:rPr>
          <w:rFonts w:hint="eastAsia"/>
        </w:rPr>
        <w:t>2021</w:t>
      </w:r>
      <w:r>
        <w:rPr>
          <w:rFonts w:hint="eastAsia"/>
        </w:rPr>
        <w:t>年</w:t>
      </w:r>
      <w:r>
        <w:rPr>
          <w:rFonts w:hint="eastAsia"/>
        </w:rPr>
        <w:t>12</w:t>
      </w:r>
      <w:r>
        <w:rPr>
          <w:rFonts w:hint="eastAsia"/>
        </w:rPr>
        <w:t>月</w:t>
      </w:r>
      <w:r>
        <w:rPr>
          <w:rFonts w:hint="eastAsia"/>
        </w:rPr>
        <w:t>31</w:t>
      </w:r>
      <w:r>
        <w:rPr>
          <w:rFonts w:hint="eastAsia"/>
        </w:rPr>
        <w:t>日成立满一年的企业，按照所属期为</w:t>
      </w:r>
      <w:r>
        <w:rPr>
          <w:rFonts w:hint="eastAsia"/>
        </w:rPr>
        <w:t>2021</w:t>
      </w:r>
      <w:r>
        <w:rPr>
          <w:rFonts w:hint="eastAsia"/>
        </w:rPr>
        <w:t>年</w:t>
      </w:r>
      <w:r>
        <w:rPr>
          <w:rFonts w:hint="eastAsia"/>
        </w:rPr>
        <w:t>1</w:t>
      </w:r>
      <w:r>
        <w:rPr>
          <w:rFonts w:hint="eastAsia"/>
        </w:rPr>
        <w:t>月至</w:t>
      </w:r>
      <w:r>
        <w:rPr>
          <w:rFonts w:hint="eastAsia"/>
        </w:rPr>
        <w:t>2021</w:t>
      </w:r>
      <w:r>
        <w:rPr>
          <w:rFonts w:hint="eastAsia"/>
        </w:rPr>
        <w:t>年</w:t>
      </w:r>
      <w:r>
        <w:rPr>
          <w:rFonts w:hint="eastAsia"/>
        </w:rPr>
        <w:t>12</w:t>
      </w:r>
      <w:r>
        <w:rPr>
          <w:rFonts w:hint="eastAsia"/>
        </w:rPr>
        <w:t>月的销售额确定。</w:t>
      </w:r>
    </w:p>
    <w:p w14:paraId="3DA0ECD3" w14:textId="77777777" w:rsidR="00A17804" w:rsidRDefault="00A17804" w:rsidP="00397298">
      <w:pPr>
        <w:pStyle w:val="AD"/>
        <w:spacing w:line="276" w:lineRule="auto"/>
      </w:pPr>
    </w:p>
    <w:p w14:paraId="61AA1E63" w14:textId="77777777" w:rsidR="00A17804" w:rsidRDefault="00A17804" w:rsidP="00397298">
      <w:pPr>
        <w:pStyle w:val="AD"/>
        <w:spacing w:line="276" w:lineRule="auto"/>
      </w:pPr>
      <w:r>
        <w:rPr>
          <w:rFonts w:hint="eastAsia"/>
        </w:rPr>
        <w:t>截至</w:t>
      </w:r>
      <w:r>
        <w:rPr>
          <w:rFonts w:hint="eastAsia"/>
        </w:rPr>
        <w:t>2021</w:t>
      </w:r>
      <w:r>
        <w:rPr>
          <w:rFonts w:hint="eastAsia"/>
        </w:rPr>
        <w:t>年</w:t>
      </w:r>
      <w:r>
        <w:rPr>
          <w:rFonts w:hint="eastAsia"/>
        </w:rPr>
        <w:t>12</w:t>
      </w:r>
      <w:r>
        <w:rPr>
          <w:rFonts w:hint="eastAsia"/>
        </w:rPr>
        <w:t>月</w:t>
      </w:r>
      <w:r>
        <w:rPr>
          <w:rFonts w:hint="eastAsia"/>
        </w:rPr>
        <w:t>31</w:t>
      </w:r>
      <w:r>
        <w:rPr>
          <w:rFonts w:hint="eastAsia"/>
        </w:rPr>
        <w:t>日成立不满一年的企业，按照所属期截至</w:t>
      </w:r>
      <w:r>
        <w:rPr>
          <w:rFonts w:hint="eastAsia"/>
        </w:rPr>
        <w:t>2021</w:t>
      </w:r>
      <w:r>
        <w:rPr>
          <w:rFonts w:hint="eastAsia"/>
        </w:rPr>
        <w:t>年</w:t>
      </w:r>
      <w:r>
        <w:rPr>
          <w:rFonts w:hint="eastAsia"/>
        </w:rPr>
        <w:t>12</w:t>
      </w:r>
      <w:r>
        <w:rPr>
          <w:rFonts w:hint="eastAsia"/>
        </w:rPr>
        <w:t>月</w:t>
      </w:r>
      <w:r>
        <w:rPr>
          <w:rFonts w:hint="eastAsia"/>
        </w:rPr>
        <w:t>31</w:t>
      </w:r>
      <w:r>
        <w:rPr>
          <w:rFonts w:hint="eastAsia"/>
        </w:rPr>
        <w:t>日的销售额</w:t>
      </w:r>
      <w:r>
        <w:rPr>
          <w:rFonts w:hint="eastAsia"/>
        </w:rPr>
        <w:t>/</w:t>
      </w:r>
      <w:r>
        <w:rPr>
          <w:rFonts w:hint="eastAsia"/>
        </w:rPr>
        <w:t>实际经营月份×</w:t>
      </w:r>
      <w:r>
        <w:rPr>
          <w:rFonts w:hint="eastAsia"/>
        </w:rPr>
        <w:t>12</w:t>
      </w:r>
      <w:r>
        <w:rPr>
          <w:rFonts w:hint="eastAsia"/>
        </w:rPr>
        <w:t>个月的销售额确定。</w:t>
      </w:r>
    </w:p>
    <w:p w14:paraId="565C9D98" w14:textId="77777777" w:rsidR="00A17804" w:rsidRDefault="00A17804" w:rsidP="00397298">
      <w:pPr>
        <w:pStyle w:val="AD"/>
        <w:spacing w:line="276" w:lineRule="auto"/>
      </w:pPr>
    </w:p>
    <w:p w14:paraId="3A16C40F" w14:textId="77777777" w:rsidR="00A17804" w:rsidRDefault="00A17804" w:rsidP="00397298">
      <w:pPr>
        <w:pStyle w:val="AD"/>
        <w:spacing w:line="276" w:lineRule="auto"/>
      </w:pPr>
      <w:r>
        <w:rPr>
          <w:rFonts w:hint="eastAsia"/>
        </w:rPr>
        <w:lastRenderedPageBreak/>
        <w:t>2022</w:t>
      </w:r>
      <w:r>
        <w:rPr>
          <w:rFonts w:hint="eastAsia"/>
        </w:rPr>
        <w:t>年</w:t>
      </w:r>
      <w:r>
        <w:rPr>
          <w:rFonts w:hint="eastAsia"/>
        </w:rPr>
        <w:t>1</w:t>
      </w:r>
      <w:r>
        <w:rPr>
          <w:rFonts w:hint="eastAsia"/>
        </w:rPr>
        <w:t>月</w:t>
      </w:r>
      <w:r>
        <w:rPr>
          <w:rFonts w:hint="eastAsia"/>
        </w:rPr>
        <w:t>1</w:t>
      </w:r>
      <w:r>
        <w:rPr>
          <w:rFonts w:hint="eastAsia"/>
        </w:rPr>
        <w:t>日及以后成立的企业，按照实际申报期销售额</w:t>
      </w:r>
      <w:r>
        <w:rPr>
          <w:rFonts w:hint="eastAsia"/>
        </w:rPr>
        <w:t>/</w:t>
      </w:r>
      <w:r>
        <w:rPr>
          <w:rFonts w:hint="eastAsia"/>
        </w:rPr>
        <w:t>实际经营月份×</w:t>
      </w:r>
      <w:r>
        <w:rPr>
          <w:rFonts w:hint="eastAsia"/>
        </w:rPr>
        <w:t>12</w:t>
      </w:r>
      <w:r>
        <w:rPr>
          <w:rFonts w:hint="eastAsia"/>
        </w:rPr>
        <w:t>个月的销售额确定。</w:t>
      </w:r>
    </w:p>
    <w:p w14:paraId="166C463F" w14:textId="77777777" w:rsidR="00A17804" w:rsidRDefault="00A17804" w:rsidP="00397298">
      <w:pPr>
        <w:pStyle w:val="AD"/>
        <w:spacing w:line="276" w:lineRule="auto"/>
      </w:pPr>
    </w:p>
    <w:p w14:paraId="52CFADB6" w14:textId="77777777" w:rsidR="00A17804" w:rsidRDefault="00A17804" w:rsidP="00397298">
      <w:pPr>
        <w:pStyle w:val="AD"/>
        <w:spacing w:line="276" w:lineRule="auto"/>
      </w:pPr>
      <w:r>
        <w:rPr>
          <w:rFonts w:hint="eastAsia"/>
        </w:rPr>
        <w:t>（四）延缓缴纳的税费包括所属期为</w:t>
      </w:r>
      <w:r>
        <w:rPr>
          <w:rFonts w:hint="eastAsia"/>
        </w:rPr>
        <w:t>2022</w:t>
      </w:r>
      <w:r>
        <w:rPr>
          <w:rFonts w:hint="eastAsia"/>
        </w:rPr>
        <w:t>年</w:t>
      </w:r>
      <w:r>
        <w:rPr>
          <w:rFonts w:hint="eastAsia"/>
        </w:rPr>
        <w:t>1</w:t>
      </w:r>
      <w:r>
        <w:rPr>
          <w:rFonts w:hint="eastAsia"/>
        </w:rPr>
        <w:t>月、</w:t>
      </w:r>
      <w:r>
        <w:rPr>
          <w:rFonts w:hint="eastAsia"/>
        </w:rPr>
        <w:t>2</w:t>
      </w:r>
      <w:r>
        <w:rPr>
          <w:rFonts w:hint="eastAsia"/>
        </w:rPr>
        <w:t>月、</w:t>
      </w:r>
      <w:r>
        <w:rPr>
          <w:rFonts w:hint="eastAsia"/>
        </w:rPr>
        <w:t>3</w:t>
      </w:r>
      <w:r>
        <w:rPr>
          <w:rFonts w:hint="eastAsia"/>
        </w:rPr>
        <w:t>月、</w:t>
      </w:r>
      <w:r>
        <w:rPr>
          <w:rFonts w:hint="eastAsia"/>
        </w:rPr>
        <w:t>4</w:t>
      </w:r>
      <w:r>
        <w:rPr>
          <w:rFonts w:hint="eastAsia"/>
        </w:rPr>
        <w:t>月、</w:t>
      </w:r>
      <w:r>
        <w:rPr>
          <w:rFonts w:hint="eastAsia"/>
        </w:rPr>
        <w:t>5</w:t>
      </w:r>
      <w:r>
        <w:rPr>
          <w:rFonts w:hint="eastAsia"/>
        </w:rPr>
        <w:t>月、</w:t>
      </w:r>
      <w:r>
        <w:rPr>
          <w:rFonts w:hint="eastAsia"/>
        </w:rPr>
        <w:t>6</w:t>
      </w:r>
      <w:r>
        <w:rPr>
          <w:rFonts w:hint="eastAsia"/>
        </w:rPr>
        <w:t>月（按月缴纳）或者</w:t>
      </w:r>
      <w:r>
        <w:rPr>
          <w:rFonts w:hint="eastAsia"/>
        </w:rPr>
        <w:t>2022</w:t>
      </w:r>
      <w:r>
        <w:rPr>
          <w:rFonts w:hint="eastAsia"/>
        </w:rPr>
        <w:t>年第一季度、第二季度（按季缴纳）的企业所得税、个人所得税、国内增值税、国内消费税及附征的城市维护建设税、教育费附加、地方教育附加，不包括代扣代缴、代收代缴以及向税务机关申请代开发票时缴纳的税费。</w:t>
      </w:r>
    </w:p>
    <w:p w14:paraId="0447FC42" w14:textId="77777777" w:rsidR="00A17804" w:rsidRDefault="00A17804" w:rsidP="00397298">
      <w:pPr>
        <w:pStyle w:val="AD"/>
        <w:spacing w:line="276" w:lineRule="auto"/>
      </w:pPr>
    </w:p>
    <w:p w14:paraId="58A51AFC" w14:textId="77777777" w:rsidR="00A17804" w:rsidRDefault="00A17804" w:rsidP="00397298">
      <w:pPr>
        <w:pStyle w:val="AD"/>
        <w:spacing w:line="276" w:lineRule="auto"/>
      </w:pPr>
      <w:r>
        <w:rPr>
          <w:rFonts w:hint="eastAsia"/>
        </w:rPr>
        <w:t>对于在本公告施行前已缴纳入库的所属期为</w:t>
      </w:r>
      <w:r>
        <w:rPr>
          <w:rFonts w:hint="eastAsia"/>
        </w:rPr>
        <w:t>2022</w:t>
      </w:r>
      <w:r>
        <w:rPr>
          <w:rFonts w:hint="eastAsia"/>
        </w:rPr>
        <w:t>年</w:t>
      </w:r>
      <w:r>
        <w:rPr>
          <w:rFonts w:hint="eastAsia"/>
        </w:rPr>
        <w:t>1</w:t>
      </w:r>
      <w:r>
        <w:rPr>
          <w:rFonts w:hint="eastAsia"/>
        </w:rPr>
        <w:t>月的上述税费，企业可自愿选择申请办理退税（费）并享受缓缴政策。</w:t>
      </w:r>
    </w:p>
    <w:p w14:paraId="5109196D" w14:textId="77777777" w:rsidR="00A17804" w:rsidRDefault="00A17804" w:rsidP="00397298">
      <w:pPr>
        <w:pStyle w:val="AD"/>
        <w:spacing w:line="276" w:lineRule="auto"/>
      </w:pPr>
    </w:p>
    <w:p w14:paraId="6521494E" w14:textId="77777777" w:rsidR="00A17804" w:rsidRDefault="00A17804" w:rsidP="00397298">
      <w:pPr>
        <w:pStyle w:val="AD"/>
        <w:spacing w:line="276" w:lineRule="auto"/>
      </w:pPr>
      <w:r>
        <w:rPr>
          <w:rFonts w:hint="eastAsia"/>
        </w:rPr>
        <w:t>三、享受</w:t>
      </w:r>
      <w:r>
        <w:rPr>
          <w:rFonts w:hint="eastAsia"/>
        </w:rPr>
        <w:t>2021</w:t>
      </w:r>
      <w:r>
        <w:rPr>
          <w:rFonts w:hint="eastAsia"/>
        </w:rPr>
        <w:t>年第四季度缓缴企业所得税政策的制造业中小微企业，在办理</w:t>
      </w:r>
      <w:r>
        <w:rPr>
          <w:rFonts w:hint="eastAsia"/>
        </w:rPr>
        <w:t>2021</w:t>
      </w:r>
      <w:r>
        <w:rPr>
          <w:rFonts w:hint="eastAsia"/>
        </w:rPr>
        <w:t>年度企业所得税汇算清缴年度申报时，产生的应补税款与</w:t>
      </w:r>
      <w:r>
        <w:rPr>
          <w:rFonts w:hint="eastAsia"/>
        </w:rPr>
        <w:t>2021</w:t>
      </w:r>
      <w:r>
        <w:rPr>
          <w:rFonts w:hint="eastAsia"/>
        </w:rPr>
        <w:t>年第四季度已缓缴的税款一并延后缴纳入库，产生的应退税款由纳税人按照有关规定办理。</w:t>
      </w:r>
    </w:p>
    <w:p w14:paraId="490625F4" w14:textId="77777777" w:rsidR="00A17804" w:rsidRDefault="00A17804" w:rsidP="00397298">
      <w:pPr>
        <w:pStyle w:val="AD"/>
        <w:spacing w:line="276" w:lineRule="auto"/>
      </w:pPr>
    </w:p>
    <w:p w14:paraId="0BEADBB5" w14:textId="77777777" w:rsidR="00A17804" w:rsidRDefault="00A17804" w:rsidP="00397298">
      <w:pPr>
        <w:pStyle w:val="AD"/>
        <w:spacing w:line="276" w:lineRule="auto"/>
      </w:pPr>
      <w:r>
        <w:rPr>
          <w:rFonts w:hint="eastAsia"/>
        </w:rPr>
        <w:t>四、纳税人不符合本公告规定条件，骗取享受缓缴税</w:t>
      </w:r>
      <w:proofErr w:type="gramStart"/>
      <w:r>
        <w:rPr>
          <w:rFonts w:hint="eastAsia"/>
        </w:rPr>
        <w:t>费政策</w:t>
      </w:r>
      <w:proofErr w:type="gramEnd"/>
      <w:r>
        <w:rPr>
          <w:rFonts w:hint="eastAsia"/>
        </w:rPr>
        <w:t>的，税务机关将依照《中华人民共和国税收征收管理法》及其实施细则等有关规定严肃处理。</w:t>
      </w:r>
    </w:p>
    <w:p w14:paraId="4BFB6EF8" w14:textId="77777777" w:rsidR="00A17804" w:rsidRDefault="00A17804" w:rsidP="00397298">
      <w:pPr>
        <w:pStyle w:val="AD"/>
        <w:spacing w:line="276" w:lineRule="auto"/>
      </w:pPr>
    </w:p>
    <w:p w14:paraId="07DCED20" w14:textId="77777777" w:rsidR="00A17804" w:rsidRDefault="00A17804" w:rsidP="00397298">
      <w:pPr>
        <w:pStyle w:val="AD"/>
        <w:spacing w:line="276" w:lineRule="auto"/>
      </w:pPr>
      <w:r>
        <w:rPr>
          <w:rFonts w:hint="eastAsia"/>
        </w:rPr>
        <w:t>五、符合本公告规定条件的制造业中小微企业，符合《中华人民共和国税收征收管理法》及其实施细则规定可以申请延期缴纳税款的，仍然可以依法申请办理延期缴纳税款。</w:t>
      </w:r>
    </w:p>
    <w:p w14:paraId="41818D9C" w14:textId="77777777" w:rsidR="00A17804" w:rsidRDefault="00A17804" w:rsidP="00397298">
      <w:pPr>
        <w:pStyle w:val="AD"/>
        <w:spacing w:line="276" w:lineRule="auto"/>
      </w:pPr>
    </w:p>
    <w:p w14:paraId="2222813A" w14:textId="77777777" w:rsidR="00A17804" w:rsidRDefault="00A17804" w:rsidP="00397298">
      <w:pPr>
        <w:pStyle w:val="AD"/>
        <w:spacing w:line="276" w:lineRule="auto"/>
      </w:pPr>
      <w:r>
        <w:rPr>
          <w:rFonts w:hint="eastAsia"/>
        </w:rPr>
        <w:t>六、本公告自发布之日起施行。</w:t>
      </w:r>
    </w:p>
    <w:p w14:paraId="20C44299" w14:textId="77777777" w:rsidR="00A17804" w:rsidRDefault="00A17804" w:rsidP="00397298">
      <w:pPr>
        <w:pStyle w:val="AD"/>
        <w:spacing w:line="276" w:lineRule="auto"/>
      </w:pPr>
    </w:p>
    <w:p w14:paraId="243BA7B9" w14:textId="77777777" w:rsidR="00A17804" w:rsidRDefault="00A17804" w:rsidP="00397298">
      <w:pPr>
        <w:pStyle w:val="AD"/>
        <w:spacing w:line="276" w:lineRule="auto"/>
      </w:pPr>
      <w:r>
        <w:rPr>
          <w:rFonts w:hint="eastAsia"/>
        </w:rPr>
        <w:t>特此公告。</w:t>
      </w:r>
    </w:p>
    <w:p w14:paraId="1F9E2A44" w14:textId="77777777" w:rsidR="00A17804" w:rsidRDefault="00A17804" w:rsidP="00397298">
      <w:pPr>
        <w:pStyle w:val="AD"/>
        <w:spacing w:line="276" w:lineRule="auto"/>
        <w:jc w:val="right"/>
      </w:pPr>
    </w:p>
    <w:p w14:paraId="4B38ED29" w14:textId="79AF2BE0" w:rsidR="00A17804" w:rsidRDefault="00A17804" w:rsidP="00397298">
      <w:pPr>
        <w:pStyle w:val="AD"/>
        <w:spacing w:line="276" w:lineRule="auto"/>
        <w:jc w:val="right"/>
      </w:pPr>
      <w:r>
        <w:rPr>
          <w:rFonts w:hint="eastAsia"/>
        </w:rPr>
        <w:t>国家税务总局　财政部</w:t>
      </w:r>
    </w:p>
    <w:p w14:paraId="073B8672" w14:textId="671F36D0" w:rsidR="00B15193" w:rsidRDefault="00A17804" w:rsidP="00397298">
      <w:pPr>
        <w:pStyle w:val="AD"/>
        <w:spacing w:line="276" w:lineRule="auto"/>
        <w:jc w:val="right"/>
      </w:pPr>
      <w:r>
        <w:rPr>
          <w:rFonts w:hint="eastAsia"/>
        </w:rPr>
        <w:t>2022</w:t>
      </w:r>
      <w:r>
        <w:rPr>
          <w:rFonts w:hint="eastAsia"/>
        </w:rPr>
        <w:t>年</w:t>
      </w:r>
      <w:r>
        <w:rPr>
          <w:rFonts w:hint="eastAsia"/>
        </w:rPr>
        <w:t>2</w:t>
      </w:r>
      <w:r>
        <w:rPr>
          <w:rFonts w:hint="eastAsia"/>
        </w:rPr>
        <w:t>月</w:t>
      </w:r>
      <w:r>
        <w:rPr>
          <w:rFonts w:hint="eastAsia"/>
        </w:rPr>
        <w:t>28</w:t>
      </w:r>
      <w:r>
        <w:rPr>
          <w:rFonts w:hint="eastAsia"/>
        </w:rPr>
        <w:t>日</w:t>
      </w:r>
    </w:p>
    <w:p w14:paraId="3386AEA4" w14:textId="50E6A4B1" w:rsidR="00A17804" w:rsidRDefault="00A17804" w:rsidP="00397298">
      <w:pPr>
        <w:pStyle w:val="AD"/>
        <w:spacing w:line="276" w:lineRule="auto"/>
      </w:pPr>
    </w:p>
    <w:p w14:paraId="3B48EF58" w14:textId="7812E306" w:rsidR="00A17804" w:rsidRDefault="00A17804" w:rsidP="00397298">
      <w:pPr>
        <w:pStyle w:val="AD"/>
        <w:spacing w:line="276" w:lineRule="auto"/>
      </w:pPr>
    </w:p>
    <w:p w14:paraId="37E8A7AF" w14:textId="77777777" w:rsidR="00A17804" w:rsidRDefault="00A17804" w:rsidP="00397298">
      <w:pPr>
        <w:pStyle w:val="AD"/>
        <w:spacing w:line="276" w:lineRule="auto"/>
      </w:pPr>
      <w:r>
        <w:rPr>
          <w:rFonts w:hint="eastAsia"/>
        </w:rPr>
        <w:t>信息来源：</w:t>
      </w:r>
    </w:p>
    <w:p w14:paraId="079C5824" w14:textId="45BEFBE4" w:rsidR="00A17804" w:rsidRDefault="00825F35" w:rsidP="00397298">
      <w:pPr>
        <w:pStyle w:val="AD"/>
        <w:spacing w:line="276" w:lineRule="auto"/>
      </w:pPr>
      <w:hyperlink r:id="rId6" w:history="1">
        <w:r w:rsidR="00D049B0" w:rsidRPr="00FA0EEC">
          <w:rPr>
            <w:rStyle w:val="a9"/>
          </w:rPr>
          <w:t>http://www.chinatax.gov.cn/chinatax/n810341/n810825/c101434/c5173058/content.html</w:t>
        </w:r>
      </w:hyperlink>
    </w:p>
    <w:p w14:paraId="301399AC" w14:textId="77777777" w:rsidR="00A17804" w:rsidRPr="00A17804" w:rsidRDefault="00A17804" w:rsidP="00397298">
      <w:pPr>
        <w:pStyle w:val="AD"/>
        <w:spacing w:line="276" w:lineRule="auto"/>
      </w:pPr>
    </w:p>
    <w:sectPr w:rsidR="00A17804" w:rsidRPr="00A1780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C3F54" w14:textId="77777777" w:rsidR="00825F35" w:rsidRDefault="00825F35" w:rsidP="00C20A6A">
      <w:pPr>
        <w:spacing w:line="240" w:lineRule="auto"/>
      </w:pPr>
      <w:r>
        <w:separator/>
      </w:r>
    </w:p>
  </w:endnote>
  <w:endnote w:type="continuationSeparator" w:id="0">
    <w:p w14:paraId="5F5416F6" w14:textId="77777777" w:rsidR="00825F35" w:rsidRDefault="00825F3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0BB07" w14:textId="77777777" w:rsidR="00825F35" w:rsidRDefault="00825F35" w:rsidP="00C20A6A">
      <w:pPr>
        <w:spacing w:line="240" w:lineRule="auto"/>
      </w:pPr>
      <w:r>
        <w:separator/>
      </w:r>
    </w:p>
  </w:footnote>
  <w:footnote w:type="continuationSeparator" w:id="0">
    <w:p w14:paraId="3229D9E2" w14:textId="77777777" w:rsidR="00825F35" w:rsidRDefault="00825F3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119B1"/>
    <w:rsid w:val="000119B1"/>
    <w:rsid w:val="000F4C6A"/>
    <w:rsid w:val="00176A25"/>
    <w:rsid w:val="001C4C6F"/>
    <w:rsid w:val="0034641E"/>
    <w:rsid w:val="00397298"/>
    <w:rsid w:val="003D27E2"/>
    <w:rsid w:val="00514648"/>
    <w:rsid w:val="005F7C76"/>
    <w:rsid w:val="007D7BDB"/>
    <w:rsid w:val="008035ED"/>
    <w:rsid w:val="00804D42"/>
    <w:rsid w:val="00825F35"/>
    <w:rsid w:val="00A17804"/>
    <w:rsid w:val="00A548E7"/>
    <w:rsid w:val="00B15193"/>
    <w:rsid w:val="00B731F1"/>
    <w:rsid w:val="00C20A6A"/>
    <w:rsid w:val="00C22624"/>
    <w:rsid w:val="00C834B9"/>
    <w:rsid w:val="00D02718"/>
    <w:rsid w:val="00D049B0"/>
    <w:rsid w:val="00EE4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DB115"/>
  <w15:chartTrackingRefBased/>
  <w15:docId w15:val="{C2A0BEEA-6FBF-4A94-9369-6ED3CB01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A17804"/>
    <w:pPr>
      <w:ind w:leftChars="2500" w:left="100"/>
    </w:pPr>
  </w:style>
  <w:style w:type="character" w:customStyle="1" w:styleId="a8">
    <w:name w:val="日期 字符"/>
    <w:basedOn w:val="a0"/>
    <w:link w:val="a7"/>
    <w:uiPriority w:val="99"/>
    <w:semiHidden/>
    <w:rsid w:val="00A17804"/>
    <w:rPr>
      <w:rFonts w:ascii="Arial" w:eastAsia="宋体" w:hAnsi="Arial"/>
      <w:sz w:val="22"/>
    </w:rPr>
  </w:style>
  <w:style w:type="character" w:styleId="a9">
    <w:name w:val="Hyperlink"/>
    <w:basedOn w:val="a0"/>
    <w:uiPriority w:val="99"/>
    <w:unhideWhenUsed/>
    <w:rsid w:val="00A17804"/>
    <w:rPr>
      <w:color w:val="0000FF" w:themeColor="hyperlink"/>
      <w:u w:val="single"/>
    </w:rPr>
  </w:style>
  <w:style w:type="character" w:styleId="aa">
    <w:name w:val="Unresolved Mention"/>
    <w:basedOn w:val="a0"/>
    <w:uiPriority w:val="99"/>
    <w:semiHidden/>
    <w:unhideWhenUsed/>
    <w:rsid w:val="00A17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chinatax/n810341/n810825/c101434/c5173058/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9</cp:revision>
  <dcterms:created xsi:type="dcterms:W3CDTF">2022-03-03T08:26:00Z</dcterms:created>
  <dcterms:modified xsi:type="dcterms:W3CDTF">2022-03-03T11:41:00Z</dcterms:modified>
</cp:coreProperties>
</file>