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CEFC" w14:textId="77777777" w:rsidR="002B7292" w:rsidRPr="002B7292" w:rsidRDefault="002B7292" w:rsidP="002B7292">
      <w:pPr>
        <w:pStyle w:val="AD"/>
        <w:jc w:val="center"/>
        <w:rPr>
          <w:b/>
          <w:bCs/>
          <w:color w:val="E36C0A" w:themeColor="accent6" w:themeShade="BF"/>
          <w:sz w:val="32"/>
          <w:szCs w:val="32"/>
        </w:rPr>
      </w:pPr>
      <w:r w:rsidRPr="002B7292">
        <w:rPr>
          <w:rFonts w:hint="eastAsia"/>
          <w:b/>
          <w:bCs/>
          <w:color w:val="E36C0A" w:themeColor="accent6" w:themeShade="BF"/>
          <w:sz w:val="32"/>
          <w:szCs w:val="32"/>
        </w:rPr>
        <w:t>人民法院在线运行规则</w:t>
      </w:r>
    </w:p>
    <w:p w14:paraId="29BC8A51" w14:textId="77777777" w:rsidR="002B7292" w:rsidRDefault="002B7292" w:rsidP="002B7292">
      <w:pPr>
        <w:pStyle w:val="AD"/>
      </w:pPr>
    </w:p>
    <w:p w14:paraId="41130723" w14:textId="77777777" w:rsidR="002B7292" w:rsidRDefault="002B7292" w:rsidP="002B7292">
      <w:pPr>
        <w:pStyle w:val="AD"/>
      </w:pPr>
      <w:r>
        <w:rPr>
          <w:rFonts w:hint="eastAsia"/>
        </w:rPr>
        <w:t xml:space="preserve">　　为支持和推进在线诉讼、在线调解等司法活动，完善人民法院在线运行机制，方便当事人及其他参与人在线参与诉讼、调解等活动，提升审判执行工作质效，根据相关法律规定，结合智慧法院建设实际，制定本规则。</w:t>
      </w:r>
    </w:p>
    <w:p w14:paraId="1205AF05" w14:textId="77777777" w:rsidR="002B7292" w:rsidRDefault="002B7292" w:rsidP="002B7292">
      <w:pPr>
        <w:pStyle w:val="AD"/>
      </w:pPr>
    </w:p>
    <w:p w14:paraId="7F181C78" w14:textId="77777777" w:rsidR="002B7292" w:rsidRDefault="002B7292" w:rsidP="002B7292">
      <w:pPr>
        <w:pStyle w:val="AD"/>
      </w:pPr>
      <w:r>
        <w:rPr>
          <w:rFonts w:hint="eastAsia"/>
        </w:rPr>
        <w:t xml:space="preserve">　　一、总则</w:t>
      </w:r>
    </w:p>
    <w:p w14:paraId="5B0916A3" w14:textId="77777777" w:rsidR="002B7292" w:rsidRDefault="002B7292" w:rsidP="002B7292">
      <w:pPr>
        <w:pStyle w:val="AD"/>
      </w:pPr>
    </w:p>
    <w:p w14:paraId="06B64C8D" w14:textId="77777777" w:rsidR="002B7292" w:rsidRDefault="002B7292" w:rsidP="002B7292">
      <w:pPr>
        <w:pStyle w:val="AD"/>
      </w:pPr>
      <w:r>
        <w:rPr>
          <w:rFonts w:hint="eastAsia"/>
        </w:rPr>
        <w:t xml:space="preserve">　　第一条</w:t>
      </w:r>
      <w:r>
        <w:rPr>
          <w:rFonts w:hint="eastAsia"/>
        </w:rPr>
        <w:t xml:space="preserve">  </w:t>
      </w:r>
      <w:r>
        <w:rPr>
          <w:rFonts w:hint="eastAsia"/>
        </w:rPr>
        <w:t>人民法院运用互联网、大数据、云计算、移动互联、人工智能和区块链等信息技术，完善智慧法院信息系统，规范应用方式，强化运行管理，以在线方式满足人民群众多元化司法需求，</w:t>
      </w:r>
      <w:proofErr w:type="gramStart"/>
      <w:r>
        <w:rPr>
          <w:rFonts w:hint="eastAsia"/>
        </w:rPr>
        <w:t>高效支持</w:t>
      </w:r>
      <w:proofErr w:type="gramEnd"/>
      <w:r>
        <w:rPr>
          <w:rFonts w:hint="eastAsia"/>
        </w:rPr>
        <w:t>审判执行活动。</w:t>
      </w:r>
    </w:p>
    <w:p w14:paraId="1AA36ED4" w14:textId="77777777" w:rsidR="002B7292" w:rsidRDefault="002B7292" w:rsidP="002B7292">
      <w:pPr>
        <w:pStyle w:val="AD"/>
      </w:pPr>
    </w:p>
    <w:p w14:paraId="0ADF77F0" w14:textId="77777777" w:rsidR="002B7292" w:rsidRDefault="002B7292" w:rsidP="002B7292">
      <w:pPr>
        <w:pStyle w:val="AD"/>
      </w:pPr>
      <w:r>
        <w:rPr>
          <w:rFonts w:hint="eastAsia"/>
        </w:rPr>
        <w:t xml:space="preserve">　　第二条</w:t>
      </w:r>
      <w:r>
        <w:rPr>
          <w:rFonts w:hint="eastAsia"/>
        </w:rPr>
        <w:t xml:space="preserve">  </w:t>
      </w:r>
      <w:r>
        <w:rPr>
          <w:rFonts w:hint="eastAsia"/>
        </w:rPr>
        <w:t>人民法院在线运行遵循以下原则：</w:t>
      </w:r>
    </w:p>
    <w:p w14:paraId="3A08D927" w14:textId="77777777" w:rsidR="002B7292" w:rsidRDefault="002B7292" w:rsidP="002B7292">
      <w:pPr>
        <w:pStyle w:val="AD"/>
      </w:pPr>
    </w:p>
    <w:p w14:paraId="007F7208" w14:textId="77777777" w:rsidR="002B7292" w:rsidRDefault="002B7292" w:rsidP="002B7292">
      <w:pPr>
        <w:pStyle w:val="AD"/>
      </w:pPr>
      <w:r>
        <w:rPr>
          <w:rFonts w:hint="eastAsia"/>
        </w:rPr>
        <w:t xml:space="preserve">　　（一）高效便民。坚持以人民为中心，提供一网通办、一站通办、</w:t>
      </w:r>
      <w:proofErr w:type="gramStart"/>
      <w:r>
        <w:rPr>
          <w:rFonts w:hint="eastAsia"/>
        </w:rPr>
        <w:t>一号通办等</w:t>
      </w:r>
      <w:proofErr w:type="gramEnd"/>
      <w:r>
        <w:rPr>
          <w:rFonts w:hint="eastAsia"/>
        </w:rPr>
        <w:t>多元解纷和诉讼服务，减轻当事人诉累。</w:t>
      </w:r>
    </w:p>
    <w:p w14:paraId="34464D9C" w14:textId="77777777" w:rsidR="002B7292" w:rsidRDefault="002B7292" w:rsidP="002B7292">
      <w:pPr>
        <w:pStyle w:val="AD"/>
      </w:pPr>
    </w:p>
    <w:p w14:paraId="081C3610" w14:textId="77777777" w:rsidR="002B7292" w:rsidRDefault="002B7292" w:rsidP="002B7292">
      <w:pPr>
        <w:pStyle w:val="AD"/>
      </w:pPr>
      <w:r>
        <w:rPr>
          <w:rFonts w:hint="eastAsia"/>
        </w:rPr>
        <w:t xml:space="preserve">　　（二）注重实效。坚持司法规律、体制改革与技术变革相融合，完善信息系统，规范应用方式，强化运行管理，全方位支持人民法院开展在线审判执行活动，保障司法工作，提高司法效率。</w:t>
      </w:r>
    </w:p>
    <w:p w14:paraId="3D52C15E" w14:textId="77777777" w:rsidR="002B7292" w:rsidRDefault="002B7292" w:rsidP="002B7292">
      <w:pPr>
        <w:pStyle w:val="AD"/>
      </w:pPr>
    </w:p>
    <w:p w14:paraId="2AD10229" w14:textId="77777777" w:rsidR="002B7292" w:rsidRDefault="002B7292" w:rsidP="002B7292">
      <w:pPr>
        <w:pStyle w:val="AD"/>
      </w:pPr>
      <w:r>
        <w:rPr>
          <w:rFonts w:hint="eastAsia"/>
        </w:rPr>
        <w:t xml:space="preserve">　　（三）统筹共享。加强顶层统筹规划，优先建设和使用全国法院统一信息系统，持续推进信息基础设施、应用系统和数据资源兼容共享。</w:t>
      </w:r>
    </w:p>
    <w:p w14:paraId="2F4CBA4F" w14:textId="77777777" w:rsidR="002B7292" w:rsidRDefault="002B7292" w:rsidP="002B7292">
      <w:pPr>
        <w:pStyle w:val="AD"/>
      </w:pPr>
    </w:p>
    <w:p w14:paraId="2D943341" w14:textId="77777777" w:rsidR="002B7292" w:rsidRDefault="002B7292" w:rsidP="002B7292">
      <w:pPr>
        <w:pStyle w:val="AD"/>
      </w:pPr>
      <w:r>
        <w:rPr>
          <w:rFonts w:hint="eastAsia"/>
        </w:rPr>
        <w:t xml:space="preserve">　　（四）创新驱动。贯彻实施网络强国战略，加大先进技术研究应用力度，推动业务流程、诉讼规则、审判模式与时俱进。</w:t>
      </w:r>
    </w:p>
    <w:p w14:paraId="297F1430" w14:textId="77777777" w:rsidR="002B7292" w:rsidRDefault="002B7292" w:rsidP="002B7292">
      <w:pPr>
        <w:pStyle w:val="AD"/>
      </w:pPr>
    </w:p>
    <w:p w14:paraId="0B364B89" w14:textId="77777777" w:rsidR="002B7292" w:rsidRDefault="002B7292" w:rsidP="002B7292">
      <w:pPr>
        <w:pStyle w:val="AD"/>
      </w:pPr>
      <w:r>
        <w:rPr>
          <w:rFonts w:hint="eastAsia"/>
        </w:rPr>
        <w:t xml:space="preserve">　　（五）安全可靠。依法采集、存储、处理和使用数据，保护国家秘密、商业秘密、个人隐私和个人信息，保障人民法院在线运行信息安全。</w:t>
      </w:r>
    </w:p>
    <w:p w14:paraId="3CFC6EEE" w14:textId="77777777" w:rsidR="002B7292" w:rsidRDefault="002B7292" w:rsidP="002B7292">
      <w:pPr>
        <w:pStyle w:val="AD"/>
      </w:pPr>
    </w:p>
    <w:p w14:paraId="3B388816" w14:textId="77777777" w:rsidR="002B7292" w:rsidRDefault="002B7292" w:rsidP="002B7292">
      <w:pPr>
        <w:pStyle w:val="AD"/>
      </w:pPr>
      <w:r>
        <w:rPr>
          <w:rFonts w:hint="eastAsia"/>
        </w:rPr>
        <w:t xml:space="preserve">　　第三条</w:t>
      </w:r>
      <w:r>
        <w:rPr>
          <w:rFonts w:hint="eastAsia"/>
        </w:rPr>
        <w:t xml:space="preserve">  </w:t>
      </w:r>
      <w:r>
        <w:rPr>
          <w:rFonts w:hint="eastAsia"/>
        </w:rPr>
        <w:t>各级人民法院用以支持在线司法活动的信息系统建设、应用、运行和管理，适用本规则。</w:t>
      </w:r>
    </w:p>
    <w:p w14:paraId="02C995DA" w14:textId="77777777" w:rsidR="002B7292" w:rsidRDefault="002B7292" w:rsidP="002B7292">
      <w:pPr>
        <w:pStyle w:val="AD"/>
      </w:pPr>
    </w:p>
    <w:p w14:paraId="0A868837" w14:textId="77777777" w:rsidR="002B7292" w:rsidRDefault="002B7292" w:rsidP="002B7292">
      <w:pPr>
        <w:pStyle w:val="AD"/>
      </w:pPr>
      <w:r>
        <w:rPr>
          <w:rFonts w:hint="eastAsia"/>
        </w:rPr>
        <w:t xml:space="preserve">　　二、系统建设</w:t>
      </w:r>
    </w:p>
    <w:p w14:paraId="66246C6A" w14:textId="77777777" w:rsidR="002B7292" w:rsidRDefault="002B7292" w:rsidP="002B7292">
      <w:pPr>
        <w:pStyle w:val="AD"/>
      </w:pPr>
    </w:p>
    <w:p w14:paraId="1E600574" w14:textId="77777777" w:rsidR="002B7292" w:rsidRDefault="002B7292" w:rsidP="002B7292">
      <w:pPr>
        <w:pStyle w:val="AD"/>
      </w:pPr>
      <w:r>
        <w:rPr>
          <w:rFonts w:hint="eastAsia"/>
        </w:rPr>
        <w:t xml:space="preserve">　　第四条</w:t>
      </w:r>
      <w:r>
        <w:rPr>
          <w:rFonts w:hint="eastAsia"/>
        </w:rPr>
        <w:t xml:space="preserve">  </w:t>
      </w:r>
      <w:r>
        <w:rPr>
          <w:rFonts w:hint="eastAsia"/>
        </w:rPr>
        <w:t>人民法院应当建设智慧服务、智慧审判、智慧执行、智慧管理、司法公开、司法数据中台和智慧法院大脑、信息基础设施、安全保障、运</w:t>
      </w:r>
      <w:proofErr w:type="gramStart"/>
      <w:r>
        <w:rPr>
          <w:rFonts w:hint="eastAsia"/>
        </w:rPr>
        <w:t>维保障</w:t>
      </w:r>
      <w:proofErr w:type="gramEnd"/>
      <w:r>
        <w:rPr>
          <w:rFonts w:hint="eastAsia"/>
        </w:rPr>
        <w:t>等智慧法院信息系统，保障人民法院在线运行。</w:t>
      </w:r>
    </w:p>
    <w:p w14:paraId="64BDED5C" w14:textId="77777777" w:rsidR="002B7292" w:rsidRDefault="002B7292" w:rsidP="002B7292">
      <w:pPr>
        <w:pStyle w:val="AD"/>
      </w:pPr>
    </w:p>
    <w:p w14:paraId="6547C16E" w14:textId="77777777" w:rsidR="002B7292" w:rsidRDefault="002B7292" w:rsidP="002B7292">
      <w:pPr>
        <w:pStyle w:val="AD"/>
      </w:pPr>
      <w:r>
        <w:rPr>
          <w:rFonts w:hint="eastAsia"/>
        </w:rPr>
        <w:t xml:space="preserve">　　智慧法院信息系统以司法数据中台和智慧法院大脑为核心，实现数据互联互通，支持业务协同办理。</w:t>
      </w:r>
    </w:p>
    <w:p w14:paraId="0CD47F17" w14:textId="77777777" w:rsidR="002B7292" w:rsidRDefault="002B7292" w:rsidP="002B7292">
      <w:pPr>
        <w:pStyle w:val="AD"/>
      </w:pPr>
    </w:p>
    <w:p w14:paraId="4F1C5EEF" w14:textId="77777777" w:rsidR="002B7292" w:rsidRDefault="002B7292" w:rsidP="002B7292">
      <w:pPr>
        <w:pStyle w:val="AD"/>
      </w:pPr>
      <w:r>
        <w:rPr>
          <w:rFonts w:hint="eastAsia"/>
        </w:rPr>
        <w:t xml:space="preserve">　　第五条</w:t>
      </w:r>
      <w:r>
        <w:rPr>
          <w:rFonts w:hint="eastAsia"/>
        </w:rPr>
        <w:t xml:space="preserve">  </w:t>
      </w:r>
      <w:r>
        <w:rPr>
          <w:rFonts w:hint="eastAsia"/>
        </w:rPr>
        <w:t>智慧服务系统在互联网运行，与法院专网安全联通，为人民群众提供诉讼、调解、咨询和普法等在线服务，支撑构建一站式多元解纷和诉讼服务体系。</w:t>
      </w:r>
    </w:p>
    <w:p w14:paraId="0E72DEE7" w14:textId="77777777" w:rsidR="002B7292" w:rsidRDefault="002B7292" w:rsidP="002B7292">
      <w:pPr>
        <w:pStyle w:val="AD"/>
      </w:pPr>
    </w:p>
    <w:p w14:paraId="67DE02DB" w14:textId="77777777" w:rsidR="002B7292" w:rsidRDefault="002B7292" w:rsidP="002B7292">
      <w:pPr>
        <w:pStyle w:val="AD"/>
      </w:pPr>
      <w:r>
        <w:rPr>
          <w:rFonts w:hint="eastAsia"/>
        </w:rPr>
        <w:t xml:space="preserve">　　智慧服务系统包括人民法院在线服务、电子诉讼平台、人民法院调解平台、诉讼服务网、</w:t>
      </w:r>
      <w:r>
        <w:rPr>
          <w:rFonts w:hint="eastAsia"/>
        </w:rPr>
        <w:t>12368</w:t>
      </w:r>
      <w:r>
        <w:rPr>
          <w:rFonts w:hint="eastAsia"/>
        </w:rPr>
        <w:t>诉讼服务热线、电子送达平台、在线保全系统、在线鉴定系统等。</w:t>
      </w:r>
    </w:p>
    <w:p w14:paraId="4B207B93" w14:textId="77777777" w:rsidR="002B7292" w:rsidRDefault="002B7292" w:rsidP="002B7292">
      <w:pPr>
        <w:pStyle w:val="AD"/>
      </w:pPr>
    </w:p>
    <w:p w14:paraId="3831A572" w14:textId="77777777" w:rsidR="002B7292" w:rsidRDefault="002B7292" w:rsidP="002B7292">
      <w:pPr>
        <w:pStyle w:val="AD"/>
      </w:pPr>
      <w:r>
        <w:rPr>
          <w:rFonts w:hint="eastAsia"/>
        </w:rPr>
        <w:t xml:space="preserve">　　智慧服务系统应当具备诉讼指引、在线调解及名册管理、在线立案、在线交费、在线证据交换、在线委托鉴定、在线保全、在线庭审、在线执行、在线阅卷、在线查档、在线送达、在线公告、跨域诉讼服务等功能。</w:t>
      </w:r>
    </w:p>
    <w:p w14:paraId="63A4E798" w14:textId="77777777" w:rsidR="002B7292" w:rsidRDefault="002B7292" w:rsidP="002B7292">
      <w:pPr>
        <w:pStyle w:val="AD"/>
      </w:pPr>
    </w:p>
    <w:p w14:paraId="4855A29C" w14:textId="77777777" w:rsidR="002B7292" w:rsidRDefault="002B7292" w:rsidP="002B7292">
      <w:pPr>
        <w:pStyle w:val="AD"/>
      </w:pPr>
      <w:r>
        <w:rPr>
          <w:rFonts w:hint="eastAsia"/>
        </w:rPr>
        <w:t xml:space="preserve">　　人民法院在线服务与智慧服务系统其他平台对接，作为人民法院通过互联网向人民群众提供在线服务的统一入口。</w:t>
      </w:r>
    </w:p>
    <w:p w14:paraId="184C2632" w14:textId="77777777" w:rsidR="002B7292" w:rsidRDefault="002B7292" w:rsidP="002B7292">
      <w:pPr>
        <w:pStyle w:val="AD"/>
      </w:pPr>
    </w:p>
    <w:p w14:paraId="3C6218BE" w14:textId="77777777" w:rsidR="002B7292" w:rsidRDefault="002B7292" w:rsidP="002B7292">
      <w:pPr>
        <w:pStyle w:val="AD"/>
      </w:pPr>
      <w:r>
        <w:rPr>
          <w:rFonts w:hint="eastAsia"/>
        </w:rPr>
        <w:t xml:space="preserve">　　第六条</w:t>
      </w:r>
      <w:r>
        <w:rPr>
          <w:rFonts w:hint="eastAsia"/>
        </w:rPr>
        <w:t xml:space="preserve">  </w:t>
      </w:r>
      <w:r>
        <w:rPr>
          <w:rFonts w:hint="eastAsia"/>
        </w:rPr>
        <w:t>智慧审判系统在法院专网或电子</w:t>
      </w:r>
      <w:proofErr w:type="gramStart"/>
      <w:r>
        <w:rPr>
          <w:rFonts w:hint="eastAsia"/>
        </w:rPr>
        <w:t>政务网</w:t>
      </w:r>
      <w:proofErr w:type="gramEnd"/>
      <w:r>
        <w:rPr>
          <w:rFonts w:hint="eastAsia"/>
        </w:rPr>
        <w:t>运行，为审判人员提供阅卷、查档、听证、庭审、合议、裁判辅助等在线服务，支撑构建现代化审判体系。</w:t>
      </w:r>
    </w:p>
    <w:p w14:paraId="1A5BFCEE" w14:textId="77777777" w:rsidR="002B7292" w:rsidRDefault="002B7292" w:rsidP="002B7292">
      <w:pPr>
        <w:pStyle w:val="AD"/>
      </w:pPr>
    </w:p>
    <w:p w14:paraId="5602EA03" w14:textId="77777777" w:rsidR="002B7292" w:rsidRDefault="002B7292" w:rsidP="002B7292">
      <w:pPr>
        <w:pStyle w:val="AD"/>
      </w:pPr>
      <w:r>
        <w:rPr>
          <w:rFonts w:hint="eastAsia"/>
        </w:rPr>
        <w:t xml:space="preserve">　　智慧审判系统包括审判流程管理系统、电子卷宗流转应用系统、智能裁判辅助系统、量刑规范化系统、庭审语音识别系统等。</w:t>
      </w:r>
    </w:p>
    <w:p w14:paraId="48D84DBB" w14:textId="77777777" w:rsidR="002B7292" w:rsidRDefault="002B7292" w:rsidP="002B7292">
      <w:pPr>
        <w:pStyle w:val="AD"/>
      </w:pPr>
    </w:p>
    <w:p w14:paraId="2D2AD434" w14:textId="77777777" w:rsidR="002B7292" w:rsidRDefault="002B7292" w:rsidP="002B7292">
      <w:pPr>
        <w:pStyle w:val="AD"/>
      </w:pPr>
      <w:r>
        <w:rPr>
          <w:rFonts w:hint="eastAsia"/>
        </w:rPr>
        <w:t xml:space="preserve">　　智慧审判系统应当具备案件信息管理、审限管理、电子卷宗随案同步生成和深度应用、</w:t>
      </w:r>
      <w:proofErr w:type="gramStart"/>
      <w:r>
        <w:rPr>
          <w:rFonts w:hint="eastAsia"/>
        </w:rPr>
        <w:t>类案智推</w:t>
      </w:r>
      <w:proofErr w:type="gramEnd"/>
      <w:r>
        <w:rPr>
          <w:rFonts w:hint="eastAsia"/>
        </w:rPr>
        <w:t>、文书辅助生成、量刑辅助等功能。</w:t>
      </w:r>
    </w:p>
    <w:p w14:paraId="5F1B9D7D" w14:textId="77777777" w:rsidR="002B7292" w:rsidRDefault="002B7292" w:rsidP="002B7292">
      <w:pPr>
        <w:pStyle w:val="AD"/>
      </w:pPr>
    </w:p>
    <w:p w14:paraId="4175B301" w14:textId="77777777" w:rsidR="002B7292" w:rsidRDefault="002B7292" w:rsidP="002B7292">
      <w:pPr>
        <w:pStyle w:val="AD"/>
      </w:pPr>
      <w:r>
        <w:rPr>
          <w:rFonts w:hint="eastAsia"/>
        </w:rPr>
        <w:t xml:space="preserve">　　第七条</w:t>
      </w:r>
      <w:r>
        <w:rPr>
          <w:rFonts w:hint="eastAsia"/>
        </w:rPr>
        <w:t xml:space="preserve">  </w:t>
      </w:r>
      <w:r>
        <w:rPr>
          <w:rFonts w:hint="eastAsia"/>
        </w:rPr>
        <w:t>智慧执行系统在法院专网或电子</w:t>
      </w:r>
      <w:proofErr w:type="gramStart"/>
      <w:r>
        <w:rPr>
          <w:rFonts w:hint="eastAsia"/>
        </w:rPr>
        <w:t>政务网</w:t>
      </w:r>
      <w:proofErr w:type="gramEnd"/>
      <w:r>
        <w:rPr>
          <w:rFonts w:hint="eastAsia"/>
        </w:rPr>
        <w:t>运行，为执行人员提供执行协同、执行信息管理、查人找物、财产处置、失信惩戒等在线服务，支撑构建现代化执行工作体系。</w:t>
      </w:r>
    </w:p>
    <w:p w14:paraId="5B610B19" w14:textId="77777777" w:rsidR="002B7292" w:rsidRDefault="002B7292" w:rsidP="002B7292">
      <w:pPr>
        <w:pStyle w:val="AD"/>
      </w:pPr>
    </w:p>
    <w:p w14:paraId="34F3A0D7" w14:textId="77777777" w:rsidR="002B7292" w:rsidRDefault="002B7292" w:rsidP="002B7292">
      <w:pPr>
        <w:pStyle w:val="AD"/>
      </w:pPr>
      <w:r>
        <w:rPr>
          <w:rFonts w:hint="eastAsia"/>
        </w:rPr>
        <w:t xml:space="preserve">　　智慧执行系统包括执行指挥平台、执行案件流程信息管理系统、执行查控系统、失信惩戒系统、司法拍卖系统、一案</w:t>
      </w:r>
      <w:proofErr w:type="gramStart"/>
      <w:r>
        <w:rPr>
          <w:rFonts w:hint="eastAsia"/>
        </w:rPr>
        <w:t>一帐户</w:t>
      </w:r>
      <w:proofErr w:type="gramEnd"/>
      <w:r>
        <w:rPr>
          <w:rFonts w:hint="eastAsia"/>
        </w:rPr>
        <w:t>案款管理系统、移动执行系统等。</w:t>
      </w:r>
    </w:p>
    <w:p w14:paraId="016E1B05" w14:textId="77777777" w:rsidR="002B7292" w:rsidRDefault="002B7292" w:rsidP="002B7292">
      <w:pPr>
        <w:pStyle w:val="AD"/>
      </w:pPr>
    </w:p>
    <w:p w14:paraId="780F4A28" w14:textId="77777777" w:rsidR="002B7292" w:rsidRDefault="002B7292" w:rsidP="002B7292">
      <w:pPr>
        <w:pStyle w:val="AD"/>
      </w:pPr>
      <w:r>
        <w:rPr>
          <w:rFonts w:hint="eastAsia"/>
        </w:rPr>
        <w:t xml:space="preserve">　　智慧执行系统应当具备执行案件全流程网上办理、执行线索分析、执行财产网络查控、司法拍卖信息发布、网络询价、失信被执行人管理等功能。</w:t>
      </w:r>
    </w:p>
    <w:p w14:paraId="7D9CDB56" w14:textId="77777777" w:rsidR="002B7292" w:rsidRDefault="002B7292" w:rsidP="002B7292">
      <w:pPr>
        <w:pStyle w:val="AD"/>
      </w:pPr>
    </w:p>
    <w:p w14:paraId="059772E6" w14:textId="77777777" w:rsidR="002B7292" w:rsidRDefault="002B7292" w:rsidP="002B7292">
      <w:pPr>
        <w:pStyle w:val="AD"/>
      </w:pPr>
      <w:r>
        <w:rPr>
          <w:rFonts w:hint="eastAsia"/>
        </w:rPr>
        <w:t xml:space="preserve">　　第八条</w:t>
      </w:r>
      <w:r>
        <w:rPr>
          <w:rFonts w:hint="eastAsia"/>
        </w:rPr>
        <w:t xml:space="preserve">  </w:t>
      </w:r>
      <w:r>
        <w:rPr>
          <w:rFonts w:hint="eastAsia"/>
        </w:rPr>
        <w:t>智慧管理系统在法院专网或电子</w:t>
      </w:r>
      <w:proofErr w:type="gramStart"/>
      <w:r>
        <w:rPr>
          <w:rFonts w:hint="eastAsia"/>
        </w:rPr>
        <w:t>政务网</w:t>
      </w:r>
      <w:proofErr w:type="gramEnd"/>
      <w:r>
        <w:rPr>
          <w:rFonts w:hint="eastAsia"/>
        </w:rPr>
        <w:t>运行，为法院干警提供行政办公、人事管理、审</w:t>
      </w:r>
      <w:proofErr w:type="gramStart"/>
      <w:r>
        <w:rPr>
          <w:rFonts w:hint="eastAsia"/>
        </w:rPr>
        <w:t>务</w:t>
      </w:r>
      <w:proofErr w:type="gramEnd"/>
      <w:r>
        <w:rPr>
          <w:rFonts w:hint="eastAsia"/>
        </w:rPr>
        <w:t>督察和档案管理等在线服务，支撑构建现代化司法管理体系。</w:t>
      </w:r>
    </w:p>
    <w:p w14:paraId="1E1F9063" w14:textId="77777777" w:rsidR="002B7292" w:rsidRDefault="002B7292" w:rsidP="002B7292">
      <w:pPr>
        <w:pStyle w:val="AD"/>
      </w:pPr>
    </w:p>
    <w:p w14:paraId="3BF2ED99" w14:textId="77777777" w:rsidR="002B7292" w:rsidRDefault="002B7292" w:rsidP="002B7292">
      <w:pPr>
        <w:pStyle w:val="AD"/>
      </w:pPr>
      <w:r>
        <w:rPr>
          <w:rFonts w:hint="eastAsia"/>
        </w:rPr>
        <w:t xml:space="preserve">　　智慧管理系统主要包括办公平台、人事管理系统、审</w:t>
      </w:r>
      <w:proofErr w:type="gramStart"/>
      <w:r>
        <w:rPr>
          <w:rFonts w:hint="eastAsia"/>
        </w:rPr>
        <w:t>务</w:t>
      </w:r>
      <w:proofErr w:type="gramEnd"/>
      <w:r>
        <w:rPr>
          <w:rFonts w:hint="eastAsia"/>
        </w:rPr>
        <w:t>督察系统、电子档案系统等。</w:t>
      </w:r>
    </w:p>
    <w:p w14:paraId="7191D2EE" w14:textId="77777777" w:rsidR="002B7292" w:rsidRDefault="002B7292" w:rsidP="002B7292">
      <w:pPr>
        <w:pStyle w:val="AD"/>
      </w:pPr>
    </w:p>
    <w:p w14:paraId="0255F830" w14:textId="77777777" w:rsidR="002B7292" w:rsidRDefault="002B7292" w:rsidP="002B7292">
      <w:pPr>
        <w:pStyle w:val="AD"/>
      </w:pPr>
      <w:r>
        <w:rPr>
          <w:rFonts w:hint="eastAsia"/>
        </w:rPr>
        <w:t xml:space="preserve">　　智慧管理系统应当具备公文在线办理、人事信息管理、审</w:t>
      </w:r>
      <w:proofErr w:type="gramStart"/>
      <w:r>
        <w:rPr>
          <w:rFonts w:hint="eastAsia"/>
        </w:rPr>
        <w:t>务</w:t>
      </w:r>
      <w:proofErr w:type="gramEnd"/>
      <w:r>
        <w:rPr>
          <w:rFonts w:hint="eastAsia"/>
        </w:rPr>
        <w:t>督察、电子档案管理等功能。</w:t>
      </w:r>
    </w:p>
    <w:p w14:paraId="371F0981" w14:textId="77777777" w:rsidR="002B7292" w:rsidRDefault="002B7292" w:rsidP="002B7292">
      <w:pPr>
        <w:pStyle w:val="AD"/>
      </w:pPr>
    </w:p>
    <w:p w14:paraId="3CBC58F5" w14:textId="77777777" w:rsidR="002B7292" w:rsidRDefault="002B7292" w:rsidP="002B7292">
      <w:pPr>
        <w:pStyle w:val="AD"/>
      </w:pPr>
      <w:r>
        <w:rPr>
          <w:rFonts w:hint="eastAsia"/>
        </w:rPr>
        <w:t xml:space="preserve">　　第九条</w:t>
      </w:r>
      <w:r>
        <w:rPr>
          <w:rFonts w:hint="eastAsia"/>
        </w:rPr>
        <w:t xml:space="preserve">  </w:t>
      </w:r>
      <w:r>
        <w:rPr>
          <w:rFonts w:hint="eastAsia"/>
        </w:rPr>
        <w:t>司法公开平台在互联网运行，为当事人及其他诉讼参与人、社会公众提供依法公开的审判流程信息、庭审活动信息、裁判文书信息、执行工作信息等在线公开服务，支撑构建开放、动态、透明、便民的阳光司法机制。</w:t>
      </w:r>
    </w:p>
    <w:p w14:paraId="20AD773D" w14:textId="77777777" w:rsidR="002B7292" w:rsidRDefault="002B7292" w:rsidP="002B7292">
      <w:pPr>
        <w:pStyle w:val="AD"/>
      </w:pPr>
    </w:p>
    <w:p w14:paraId="39C41688" w14:textId="77777777" w:rsidR="002B7292" w:rsidRDefault="002B7292" w:rsidP="002B7292">
      <w:pPr>
        <w:pStyle w:val="AD"/>
      </w:pPr>
      <w:r>
        <w:rPr>
          <w:rFonts w:hint="eastAsia"/>
        </w:rPr>
        <w:t xml:space="preserve">　　司法公开平台主要包括中国审判流程信息公开网、中国庭审公开网、中国裁判文书网、中国执行信息公开网、全国企业破产重整案件信息网、全国法院减刑、假释、暂予监外执行信息网等。</w:t>
      </w:r>
    </w:p>
    <w:p w14:paraId="32A1422A" w14:textId="77777777" w:rsidR="002B7292" w:rsidRDefault="002B7292" w:rsidP="002B7292">
      <w:pPr>
        <w:pStyle w:val="AD"/>
      </w:pPr>
    </w:p>
    <w:p w14:paraId="6F74082B" w14:textId="77777777" w:rsidR="002B7292" w:rsidRDefault="002B7292" w:rsidP="002B7292">
      <w:pPr>
        <w:pStyle w:val="AD"/>
      </w:pPr>
      <w:r>
        <w:rPr>
          <w:rFonts w:hint="eastAsia"/>
        </w:rPr>
        <w:t xml:space="preserve">　　司法公开平台应当具备信息公开、信息检索、可视化展现等功能。</w:t>
      </w:r>
    </w:p>
    <w:p w14:paraId="516A3B54" w14:textId="77777777" w:rsidR="002B7292" w:rsidRDefault="002B7292" w:rsidP="002B7292">
      <w:pPr>
        <w:pStyle w:val="AD"/>
      </w:pPr>
    </w:p>
    <w:p w14:paraId="7372D9F5" w14:textId="77777777" w:rsidR="002B7292" w:rsidRDefault="002B7292" w:rsidP="002B7292">
      <w:pPr>
        <w:pStyle w:val="AD"/>
      </w:pPr>
      <w:r>
        <w:rPr>
          <w:rFonts w:hint="eastAsia"/>
        </w:rPr>
        <w:t xml:space="preserve">　　第十条</w:t>
      </w:r>
      <w:r>
        <w:rPr>
          <w:rFonts w:hint="eastAsia"/>
        </w:rPr>
        <w:t xml:space="preserve">  </w:t>
      </w:r>
      <w:r>
        <w:rPr>
          <w:rFonts w:hint="eastAsia"/>
        </w:rPr>
        <w:t>司法数据中台和智慧法院大脑运行在法院专网或电子政务网，为智慧服务、智慧审判、智慧执行、智慧管理和司法公开等智慧法院信息系统提供数据和智能服务。</w:t>
      </w:r>
    </w:p>
    <w:p w14:paraId="1820810B" w14:textId="77777777" w:rsidR="002B7292" w:rsidRDefault="002B7292" w:rsidP="002B7292">
      <w:pPr>
        <w:pStyle w:val="AD"/>
      </w:pPr>
    </w:p>
    <w:p w14:paraId="32035259" w14:textId="77777777" w:rsidR="002B7292" w:rsidRDefault="002B7292" w:rsidP="002B7292">
      <w:pPr>
        <w:pStyle w:val="AD"/>
      </w:pPr>
      <w:r>
        <w:rPr>
          <w:rFonts w:hint="eastAsia"/>
        </w:rPr>
        <w:t xml:space="preserve">　　司法数据中台和智慧法院大脑包括司法数据库、数据管理平台、数据交换平台、数据服务平台、人工智能引擎、司法知识库、知识服务平台和司法区块链平台等。</w:t>
      </w:r>
    </w:p>
    <w:p w14:paraId="447AE185" w14:textId="77777777" w:rsidR="002B7292" w:rsidRDefault="002B7292" w:rsidP="002B7292">
      <w:pPr>
        <w:pStyle w:val="AD"/>
      </w:pPr>
    </w:p>
    <w:p w14:paraId="392A8635" w14:textId="77777777" w:rsidR="002B7292" w:rsidRDefault="002B7292" w:rsidP="002B7292">
      <w:pPr>
        <w:pStyle w:val="AD"/>
      </w:pPr>
      <w:r>
        <w:rPr>
          <w:rFonts w:hint="eastAsia"/>
        </w:rPr>
        <w:t xml:space="preserve">　　司法数据中台和智慧法院大脑应当具备数据汇聚治理、共享交换、关联融合、可视化展现、知识生成、智能计算、辅助决策、证据核验、可信操作、智能合约等功能。</w:t>
      </w:r>
    </w:p>
    <w:p w14:paraId="2F6B5F65" w14:textId="77777777" w:rsidR="002B7292" w:rsidRDefault="002B7292" w:rsidP="002B7292">
      <w:pPr>
        <w:pStyle w:val="AD"/>
      </w:pPr>
    </w:p>
    <w:p w14:paraId="45376BC0" w14:textId="77777777" w:rsidR="002B7292" w:rsidRDefault="002B7292" w:rsidP="002B7292">
      <w:pPr>
        <w:pStyle w:val="AD"/>
      </w:pPr>
      <w:r>
        <w:rPr>
          <w:rFonts w:hint="eastAsia"/>
        </w:rPr>
        <w:t xml:space="preserve">　　第十一条</w:t>
      </w:r>
      <w:r>
        <w:rPr>
          <w:rFonts w:hint="eastAsia"/>
        </w:rPr>
        <w:t xml:space="preserve">  </w:t>
      </w:r>
      <w:r>
        <w:rPr>
          <w:rFonts w:hint="eastAsia"/>
        </w:rPr>
        <w:t>各级人民法院应当建设信息基础设施，为人民法院在线运行提供必要的基础条件支撑。</w:t>
      </w:r>
    </w:p>
    <w:p w14:paraId="7A2D7838" w14:textId="77777777" w:rsidR="002B7292" w:rsidRDefault="002B7292" w:rsidP="002B7292">
      <w:pPr>
        <w:pStyle w:val="AD"/>
      </w:pPr>
    </w:p>
    <w:p w14:paraId="3D69E385" w14:textId="77777777" w:rsidR="002B7292" w:rsidRDefault="002B7292" w:rsidP="002B7292">
      <w:pPr>
        <w:pStyle w:val="AD"/>
      </w:pPr>
      <w:r>
        <w:rPr>
          <w:rFonts w:hint="eastAsia"/>
        </w:rPr>
        <w:t xml:space="preserve">　　信息基础设施包括通信网络、计算存储、通用终端设备以及信息管理中心、执行指挥中心、诉讼服务大厅、科技法庭等重要场所专用设施。</w:t>
      </w:r>
    </w:p>
    <w:p w14:paraId="224A43CE" w14:textId="77777777" w:rsidR="002B7292" w:rsidRDefault="002B7292" w:rsidP="002B7292">
      <w:pPr>
        <w:pStyle w:val="AD"/>
      </w:pPr>
    </w:p>
    <w:p w14:paraId="1617EB30" w14:textId="77777777" w:rsidR="002B7292" w:rsidRDefault="002B7292" w:rsidP="002B7292">
      <w:pPr>
        <w:pStyle w:val="AD"/>
      </w:pPr>
      <w:r>
        <w:rPr>
          <w:rFonts w:hint="eastAsia"/>
        </w:rPr>
        <w:t xml:space="preserve">　　信息基础设施应当为各类应用系统、数据资源和运</w:t>
      </w:r>
      <w:proofErr w:type="gramStart"/>
      <w:r>
        <w:rPr>
          <w:rFonts w:hint="eastAsia"/>
        </w:rPr>
        <w:t>维保障</w:t>
      </w:r>
      <w:proofErr w:type="gramEnd"/>
      <w:r>
        <w:rPr>
          <w:rFonts w:hint="eastAsia"/>
        </w:rPr>
        <w:t>提供计算运行、数据存储、通信传输、显示控制等服务。</w:t>
      </w:r>
    </w:p>
    <w:p w14:paraId="2EA65081" w14:textId="77777777" w:rsidR="002B7292" w:rsidRDefault="002B7292" w:rsidP="002B7292">
      <w:pPr>
        <w:pStyle w:val="AD"/>
      </w:pPr>
    </w:p>
    <w:p w14:paraId="3D6B23F4" w14:textId="77777777" w:rsidR="002B7292" w:rsidRDefault="002B7292" w:rsidP="002B7292">
      <w:pPr>
        <w:pStyle w:val="AD"/>
      </w:pPr>
      <w:r>
        <w:rPr>
          <w:rFonts w:hint="eastAsia"/>
        </w:rPr>
        <w:t xml:space="preserve">　　第十二条</w:t>
      </w:r>
      <w:r>
        <w:rPr>
          <w:rFonts w:hint="eastAsia"/>
        </w:rPr>
        <w:t xml:space="preserve">  </w:t>
      </w:r>
      <w:r>
        <w:rPr>
          <w:rFonts w:hint="eastAsia"/>
        </w:rPr>
        <w:t>各级人民法院应当建设安全保障系统，为人民法院在线运行提供网络和信息安全保障。</w:t>
      </w:r>
    </w:p>
    <w:p w14:paraId="524F1F3B" w14:textId="77777777" w:rsidR="002B7292" w:rsidRDefault="002B7292" w:rsidP="002B7292">
      <w:pPr>
        <w:pStyle w:val="AD"/>
      </w:pPr>
    </w:p>
    <w:p w14:paraId="406E013C" w14:textId="77777777" w:rsidR="002B7292" w:rsidRDefault="002B7292" w:rsidP="002B7292">
      <w:pPr>
        <w:pStyle w:val="AD"/>
      </w:pPr>
      <w:r>
        <w:rPr>
          <w:rFonts w:hint="eastAsia"/>
        </w:rPr>
        <w:t xml:space="preserve">　　安全保障系统包括身份认证平台、边界防护系统、安全隔离交换系统、权限管理系统、安全管控系统和</w:t>
      </w:r>
      <w:proofErr w:type="gramStart"/>
      <w:r>
        <w:rPr>
          <w:rFonts w:hint="eastAsia"/>
        </w:rPr>
        <w:t>安全运维系统</w:t>
      </w:r>
      <w:proofErr w:type="gramEnd"/>
      <w:r>
        <w:rPr>
          <w:rFonts w:hint="eastAsia"/>
        </w:rPr>
        <w:t>等。</w:t>
      </w:r>
    </w:p>
    <w:p w14:paraId="57323CBA" w14:textId="77777777" w:rsidR="002B7292" w:rsidRDefault="002B7292" w:rsidP="002B7292">
      <w:pPr>
        <w:pStyle w:val="AD"/>
      </w:pPr>
    </w:p>
    <w:p w14:paraId="3D5094EC" w14:textId="77777777" w:rsidR="002B7292" w:rsidRDefault="002B7292" w:rsidP="002B7292">
      <w:pPr>
        <w:pStyle w:val="AD"/>
      </w:pPr>
      <w:r>
        <w:rPr>
          <w:rFonts w:hint="eastAsia"/>
        </w:rPr>
        <w:t xml:space="preserve">　　安全保障系统应当为各类信息基础设施、应用系统和数据资源提供主机安全、身份认证、访问控制、分类分级、密码加密、防火墙、安全审计和安全管理等安全服务。</w:t>
      </w:r>
    </w:p>
    <w:p w14:paraId="576DE40B" w14:textId="77777777" w:rsidR="002B7292" w:rsidRDefault="002B7292" w:rsidP="002B7292">
      <w:pPr>
        <w:pStyle w:val="AD"/>
      </w:pPr>
    </w:p>
    <w:p w14:paraId="2DD270AF" w14:textId="77777777" w:rsidR="002B7292" w:rsidRDefault="002B7292" w:rsidP="002B7292">
      <w:pPr>
        <w:pStyle w:val="AD"/>
      </w:pPr>
      <w:r>
        <w:rPr>
          <w:rFonts w:hint="eastAsia"/>
        </w:rPr>
        <w:t xml:space="preserve">　　第十三条</w:t>
      </w:r>
      <w:r>
        <w:rPr>
          <w:rFonts w:hint="eastAsia"/>
        </w:rPr>
        <w:t xml:space="preserve">  </w:t>
      </w:r>
      <w:r>
        <w:rPr>
          <w:rFonts w:hint="eastAsia"/>
        </w:rPr>
        <w:t>各级人民法院应当建设运</w:t>
      </w:r>
      <w:proofErr w:type="gramStart"/>
      <w:r>
        <w:rPr>
          <w:rFonts w:hint="eastAsia"/>
        </w:rPr>
        <w:t>维保障</w:t>
      </w:r>
      <w:proofErr w:type="gramEnd"/>
      <w:r>
        <w:rPr>
          <w:rFonts w:hint="eastAsia"/>
        </w:rPr>
        <w:t>系统，为人民法院在线运行提供运行维护保障。</w:t>
      </w:r>
    </w:p>
    <w:p w14:paraId="7D39B89F" w14:textId="77777777" w:rsidR="002B7292" w:rsidRDefault="002B7292" w:rsidP="002B7292">
      <w:pPr>
        <w:pStyle w:val="AD"/>
      </w:pPr>
    </w:p>
    <w:p w14:paraId="2A6C9DCE" w14:textId="77777777" w:rsidR="002B7292" w:rsidRDefault="002B7292" w:rsidP="002B7292">
      <w:pPr>
        <w:pStyle w:val="AD"/>
      </w:pPr>
      <w:r>
        <w:rPr>
          <w:rFonts w:hint="eastAsia"/>
        </w:rPr>
        <w:t xml:space="preserve">　　运</w:t>
      </w:r>
      <w:proofErr w:type="gramStart"/>
      <w:r>
        <w:rPr>
          <w:rFonts w:hint="eastAsia"/>
        </w:rPr>
        <w:t>维保障</w:t>
      </w:r>
      <w:proofErr w:type="gramEnd"/>
      <w:r>
        <w:rPr>
          <w:rFonts w:hint="eastAsia"/>
        </w:rPr>
        <w:t>系统包括质</w:t>
      </w:r>
      <w:proofErr w:type="gramStart"/>
      <w:r>
        <w:rPr>
          <w:rFonts w:hint="eastAsia"/>
        </w:rPr>
        <w:t>效型运</w:t>
      </w:r>
      <w:proofErr w:type="gramEnd"/>
      <w:r>
        <w:rPr>
          <w:rFonts w:hint="eastAsia"/>
        </w:rPr>
        <w:t>维服务、可视化管理平台、运行质</w:t>
      </w:r>
      <w:proofErr w:type="gramStart"/>
      <w:r>
        <w:rPr>
          <w:rFonts w:hint="eastAsia"/>
        </w:rPr>
        <w:t>效报告</w:t>
      </w:r>
      <w:proofErr w:type="gramEnd"/>
      <w:r>
        <w:rPr>
          <w:rFonts w:hint="eastAsia"/>
        </w:rPr>
        <w:t>和应急管理平台等。</w:t>
      </w:r>
    </w:p>
    <w:p w14:paraId="23EEACFF" w14:textId="77777777" w:rsidR="002B7292" w:rsidRDefault="002B7292" w:rsidP="002B7292">
      <w:pPr>
        <w:pStyle w:val="AD"/>
      </w:pPr>
    </w:p>
    <w:p w14:paraId="166F7F37" w14:textId="77777777" w:rsidR="002B7292" w:rsidRDefault="002B7292" w:rsidP="002B7292">
      <w:pPr>
        <w:pStyle w:val="AD"/>
      </w:pPr>
      <w:r>
        <w:rPr>
          <w:rFonts w:hint="eastAsia"/>
        </w:rPr>
        <w:t xml:space="preserve">　　运</w:t>
      </w:r>
      <w:proofErr w:type="gramStart"/>
      <w:r>
        <w:rPr>
          <w:rFonts w:hint="eastAsia"/>
        </w:rPr>
        <w:t>维保障</w:t>
      </w:r>
      <w:proofErr w:type="gramEnd"/>
      <w:r>
        <w:rPr>
          <w:rFonts w:hint="eastAsia"/>
        </w:rPr>
        <w:t>系统应当为信息基础设施、应用系统、数据资源和安全保障系统提供运行、维护和运行质</w:t>
      </w:r>
      <w:proofErr w:type="gramStart"/>
      <w:r>
        <w:rPr>
          <w:rFonts w:hint="eastAsia"/>
        </w:rPr>
        <w:t>效分析</w:t>
      </w:r>
      <w:proofErr w:type="gramEnd"/>
      <w:r>
        <w:rPr>
          <w:rFonts w:hint="eastAsia"/>
        </w:rPr>
        <w:t>等运</w:t>
      </w:r>
      <w:proofErr w:type="gramStart"/>
      <w:r>
        <w:rPr>
          <w:rFonts w:hint="eastAsia"/>
        </w:rPr>
        <w:t>维保障</w:t>
      </w:r>
      <w:proofErr w:type="gramEnd"/>
      <w:r>
        <w:rPr>
          <w:rFonts w:hint="eastAsia"/>
        </w:rPr>
        <w:t>服务。</w:t>
      </w:r>
    </w:p>
    <w:p w14:paraId="4E702CE2" w14:textId="77777777" w:rsidR="002B7292" w:rsidRDefault="002B7292" w:rsidP="002B7292">
      <w:pPr>
        <w:pStyle w:val="AD"/>
      </w:pPr>
    </w:p>
    <w:p w14:paraId="4076B404" w14:textId="77777777" w:rsidR="002B7292" w:rsidRDefault="002B7292" w:rsidP="002B7292">
      <w:pPr>
        <w:pStyle w:val="AD"/>
      </w:pPr>
      <w:r>
        <w:rPr>
          <w:rFonts w:hint="eastAsia"/>
        </w:rPr>
        <w:t xml:space="preserve">　　三、应用方式</w:t>
      </w:r>
    </w:p>
    <w:p w14:paraId="24E4D618" w14:textId="77777777" w:rsidR="002B7292" w:rsidRDefault="002B7292" w:rsidP="002B7292">
      <w:pPr>
        <w:pStyle w:val="AD"/>
      </w:pPr>
    </w:p>
    <w:p w14:paraId="79F62BFC" w14:textId="77777777" w:rsidR="002B7292" w:rsidRDefault="002B7292" w:rsidP="002B7292">
      <w:pPr>
        <w:pStyle w:val="AD"/>
      </w:pPr>
      <w:r>
        <w:rPr>
          <w:rFonts w:hint="eastAsia"/>
        </w:rPr>
        <w:t xml:space="preserve">　　第十四条</w:t>
      </w:r>
      <w:r>
        <w:rPr>
          <w:rFonts w:hint="eastAsia"/>
        </w:rPr>
        <w:t xml:space="preserve">  </w:t>
      </w:r>
      <w:r>
        <w:rPr>
          <w:rFonts w:hint="eastAsia"/>
        </w:rPr>
        <w:t>当事人及其他参与人应用智慧服务系统进行在线调解、在线诉讼，应当先行注册并完成身份认证，取得登录智慧服务系统的专用账号。</w:t>
      </w:r>
    </w:p>
    <w:p w14:paraId="74025782" w14:textId="77777777" w:rsidR="002B7292" w:rsidRDefault="002B7292" w:rsidP="002B7292">
      <w:pPr>
        <w:pStyle w:val="AD"/>
      </w:pPr>
    </w:p>
    <w:p w14:paraId="18E404E6" w14:textId="77777777" w:rsidR="002B7292" w:rsidRDefault="002B7292" w:rsidP="002B7292">
      <w:pPr>
        <w:pStyle w:val="AD"/>
      </w:pPr>
      <w:r>
        <w:rPr>
          <w:rFonts w:hint="eastAsia"/>
        </w:rPr>
        <w:t xml:space="preserve">　　同一用户注册智慧服务系统应当以个人身份认证和实名注册为主，尽量使用相同的注册和身份认证信息。</w:t>
      </w:r>
    </w:p>
    <w:p w14:paraId="7E9CA9F7" w14:textId="77777777" w:rsidR="002B7292" w:rsidRDefault="002B7292" w:rsidP="002B7292">
      <w:pPr>
        <w:pStyle w:val="AD"/>
      </w:pPr>
    </w:p>
    <w:p w14:paraId="5B3174B2" w14:textId="77777777" w:rsidR="002B7292" w:rsidRDefault="002B7292" w:rsidP="002B7292">
      <w:pPr>
        <w:pStyle w:val="AD"/>
      </w:pPr>
      <w:r>
        <w:rPr>
          <w:rFonts w:hint="eastAsia"/>
        </w:rPr>
        <w:t xml:space="preserve">　　智慧服务系统应当对接公安机关户籍管理系统支持核对用户身份认证信息，并支持用户信息的统一管理和共享应用。</w:t>
      </w:r>
    </w:p>
    <w:p w14:paraId="1356B632" w14:textId="77777777" w:rsidR="002B7292" w:rsidRDefault="002B7292" w:rsidP="002B7292">
      <w:pPr>
        <w:pStyle w:val="AD"/>
      </w:pPr>
    </w:p>
    <w:p w14:paraId="0098545D" w14:textId="77777777" w:rsidR="002B7292" w:rsidRDefault="002B7292" w:rsidP="002B7292">
      <w:pPr>
        <w:pStyle w:val="AD"/>
      </w:pPr>
      <w:r>
        <w:rPr>
          <w:rFonts w:hint="eastAsia"/>
        </w:rPr>
        <w:t xml:space="preserve">　　第十五条</w:t>
      </w:r>
      <w:r>
        <w:rPr>
          <w:rFonts w:hint="eastAsia"/>
        </w:rPr>
        <w:t xml:space="preserve">  </w:t>
      </w:r>
      <w:r>
        <w:rPr>
          <w:rFonts w:hint="eastAsia"/>
        </w:rPr>
        <w:t>当事人及其他参与人在智慧服务系统相应平台完成注册后，可以在线登录并通过身份认证，关联相关案件参与在线调解、在线诉讼。</w:t>
      </w:r>
    </w:p>
    <w:p w14:paraId="6EE9301A" w14:textId="77777777" w:rsidR="002B7292" w:rsidRDefault="002B7292" w:rsidP="002B7292">
      <w:pPr>
        <w:pStyle w:val="AD"/>
      </w:pPr>
    </w:p>
    <w:p w14:paraId="02E737C2" w14:textId="77777777" w:rsidR="002B7292" w:rsidRDefault="002B7292" w:rsidP="002B7292">
      <w:pPr>
        <w:pStyle w:val="AD"/>
      </w:pPr>
      <w:r>
        <w:rPr>
          <w:rFonts w:hint="eastAsia"/>
        </w:rPr>
        <w:t xml:space="preserve">　　第十六条</w:t>
      </w:r>
      <w:r>
        <w:rPr>
          <w:rFonts w:hint="eastAsia"/>
        </w:rPr>
        <w:t xml:space="preserve">  </w:t>
      </w:r>
      <w:r>
        <w:rPr>
          <w:rFonts w:hint="eastAsia"/>
        </w:rPr>
        <w:t>当事人及其他参与人可以应用人民法院调解平台等开展在线调解，进行在线申请、接受、拒绝或者终止调解，获得在线调解引导等服务。</w:t>
      </w:r>
    </w:p>
    <w:p w14:paraId="7B52B21D" w14:textId="77777777" w:rsidR="002B7292" w:rsidRDefault="002B7292" w:rsidP="002B7292">
      <w:pPr>
        <w:pStyle w:val="AD"/>
      </w:pPr>
    </w:p>
    <w:p w14:paraId="2E87FBEC" w14:textId="77777777" w:rsidR="002B7292" w:rsidRDefault="002B7292" w:rsidP="002B7292">
      <w:pPr>
        <w:pStyle w:val="AD"/>
      </w:pPr>
      <w:r>
        <w:rPr>
          <w:rFonts w:hint="eastAsia"/>
        </w:rPr>
        <w:t xml:space="preserve">　　人民法院通过人民法院调解平台等，支持人民法院、当事人、在线调解组织和调解员通过电脑和移动终端设备进行在线调解，支持在线开展调解前协商和解、调解组织和调解员选定、音视频调解、制作调解协议、申请司法确认或者出具调解书等，支持</w:t>
      </w:r>
      <w:proofErr w:type="gramStart"/>
      <w:r>
        <w:rPr>
          <w:rFonts w:hint="eastAsia"/>
        </w:rPr>
        <w:t>在线诉非对接</w:t>
      </w:r>
      <w:proofErr w:type="gramEnd"/>
      <w:r>
        <w:rPr>
          <w:rFonts w:hint="eastAsia"/>
        </w:rPr>
        <w:t>、</w:t>
      </w:r>
      <w:proofErr w:type="gramStart"/>
      <w:r>
        <w:rPr>
          <w:rFonts w:hint="eastAsia"/>
        </w:rPr>
        <w:t>诉调对接</w:t>
      </w:r>
      <w:proofErr w:type="gramEnd"/>
      <w:r>
        <w:rPr>
          <w:rFonts w:hint="eastAsia"/>
        </w:rPr>
        <w:t>程序，保存调解过程中的所有音视频和文字材料。</w:t>
      </w:r>
    </w:p>
    <w:p w14:paraId="31D8612E" w14:textId="77777777" w:rsidR="002B7292" w:rsidRDefault="002B7292" w:rsidP="002B7292">
      <w:pPr>
        <w:pStyle w:val="AD"/>
      </w:pPr>
    </w:p>
    <w:p w14:paraId="5514F062" w14:textId="77777777" w:rsidR="002B7292" w:rsidRDefault="002B7292" w:rsidP="002B7292">
      <w:pPr>
        <w:pStyle w:val="AD"/>
      </w:pPr>
      <w:r>
        <w:rPr>
          <w:rFonts w:hint="eastAsia"/>
        </w:rPr>
        <w:t xml:space="preserve">　　人民法院、调解组织和调解员可以通过人民法院调解平台等在线管理相关组织和人员信息。</w:t>
      </w:r>
    </w:p>
    <w:p w14:paraId="1F56D52B" w14:textId="77777777" w:rsidR="002B7292" w:rsidRDefault="002B7292" w:rsidP="002B7292">
      <w:pPr>
        <w:pStyle w:val="AD"/>
      </w:pPr>
    </w:p>
    <w:p w14:paraId="613C85DF" w14:textId="77777777" w:rsidR="002B7292" w:rsidRDefault="002B7292" w:rsidP="002B7292">
      <w:pPr>
        <w:pStyle w:val="AD"/>
      </w:pPr>
      <w:r>
        <w:rPr>
          <w:rFonts w:hint="eastAsia"/>
        </w:rPr>
        <w:t xml:space="preserve">　　第十七条</w:t>
      </w:r>
      <w:r>
        <w:rPr>
          <w:rFonts w:hint="eastAsia"/>
        </w:rPr>
        <w:t xml:space="preserve">  </w:t>
      </w:r>
      <w:r>
        <w:rPr>
          <w:rFonts w:hint="eastAsia"/>
        </w:rPr>
        <w:t>当事人及其代理人可以通过人民法院在线服务、电子诉讼、诉讼服务网等平台在线提交立案申请。</w:t>
      </w:r>
    </w:p>
    <w:p w14:paraId="69E89F24" w14:textId="77777777" w:rsidR="002B7292" w:rsidRDefault="002B7292" w:rsidP="002B7292">
      <w:pPr>
        <w:pStyle w:val="AD"/>
      </w:pPr>
    </w:p>
    <w:p w14:paraId="1C2E0DD5" w14:textId="77777777" w:rsidR="002B7292" w:rsidRDefault="002B7292" w:rsidP="002B7292">
      <w:pPr>
        <w:pStyle w:val="AD"/>
      </w:pPr>
      <w:r>
        <w:rPr>
          <w:rFonts w:hint="eastAsia"/>
        </w:rPr>
        <w:t xml:space="preserve">　　人民法院通过智慧审判系统对接智慧服务系统在线处理立案申请，反馈立案结果。</w:t>
      </w:r>
    </w:p>
    <w:p w14:paraId="2DD5717B" w14:textId="77777777" w:rsidR="002B7292" w:rsidRDefault="002B7292" w:rsidP="002B7292">
      <w:pPr>
        <w:pStyle w:val="AD"/>
      </w:pPr>
    </w:p>
    <w:p w14:paraId="706F5200" w14:textId="77777777" w:rsidR="002B7292" w:rsidRDefault="002B7292" w:rsidP="002B7292">
      <w:pPr>
        <w:pStyle w:val="AD"/>
      </w:pPr>
      <w:r>
        <w:rPr>
          <w:rFonts w:hint="eastAsia"/>
        </w:rPr>
        <w:t xml:space="preserve">　　第十八条</w:t>
      </w:r>
      <w:r>
        <w:rPr>
          <w:rFonts w:hint="eastAsia"/>
        </w:rPr>
        <w:t xml:space="preserve">  </w:t>
      </w:r>
      <w:r>
        <w:rPr>
          <w:rFonts w:hint="eastAsia"/>
        </w:rPr>
        <w:t>当事人及其代理人可以通过人民法院在线服务、电子诉讼平台、人民法院调解平台、诉讼服务网等平台在线查看案件相关诉讼费用信息并通过网上支付通道在线交费。</w:t>
      </w:r>
    </w:p>
    <w:p w14:paraId="79A9AD6D" w14:textId="77777777" w:rsidR="002B7292" w:rsidRDefault="002B7292" w:rsidP="002B7292">
      <w:pPr>
        <w:pStyle w:val="AD"/>
      </w:pPr>
    </w:p>
    <w:p w14:paraId="7D6F304C" w14:textId="77777777" w:rsidR="002B7292" w:rsidRDefault="002B7292" w:rsidP="002B7292">
      <w:pPr>
        <w:pStyle w:val="AD"/>
      </w:pPr>
      <w:r>
        <w:rPr>
          <w:rFonts w:hint="eastAsia"/>
        </w:rPr>
        <w:t xml:space="preserve">　　人民法院通过智慧审判、智慧执行系统对接智慧服务系统在线发起交费通知、查看交费状态。</w:t>
      </w:r>
    </w:p>
    <w:p w14:paraId="2D9CBDA2" w14:textId="77777777" w:rsidR="002B7292" w:rsidRDefault="002B7292" w:rsidP="002B7292">
      <w:pPr>
        <w:pStyle w:val="AD"/>
      </w:pPr>
    </w:p>
    <w:p w14:paraId="7123CA96" w14:textId="77777777" w:rsidR="002B7292" w:rsidRDefault="002B7292" w:rsidP="002B7292">
      <w:pPr>
        <w:pStyle w:val="AD"/>
      </w:pPr>
      <w:r>
        <w:rPr>
          <w:rFonts w:hint="eastAsia"/>
        </w:rPr>
        <w:t xml:space="preserve">　　第十九条</w:t>
      </w:r>
      <w:r>
        <w:rPr>
          <w:rFonts w:hint="eastAsia"/>
        </w:rPr>
        <w:t xml:space="preserve">  </w:t>
      </w:r>
      <w:r>
        <w:rPr>
          <w:rFonts w:hint="eastAsia"/>
        </w:rPr>
        <w:t>当事人及其代理人通过人民法院在线服务、电子诉讼、人民法院调解平台、诉讼服务网等平台在线填写或提交各类案件相关电子材料，应符合平台告知的相应文件的格式、体例、规范性和清晰度等要求。</w:t>
      </w:r>
    </w:p>
    <w:p w14:paraId="051FDB6D" w14:textId="77777777" w:rsidR="002B7292" w:rsidRDefault="002B7292" w:rsidP="002B7292">
      <w:pPr>
        <w:pStyle w:val="AD"/>
      </w:pPr>
    </w:p>
    <w:p w14:paraId="32318CAF" w14:textId="77777777" w:rsidR="002B7292" w:rsidRDefault="002B7292" w:rsidP="002B7292">
      <w:pPr>
        <w:pStyle w:val="AD"/>
      </w:pPr>
      <w:r>
        <w:rPr>
          <w:rFonts w:hint="eastAsia"/>
        </w:rPr>
        <w:t xml:space="preserve">　　第二十条</w:t>
      </w:r>
      <w:r>
        <w:rPr>
          <w:rFonts w:hint="eastAsia"/>
        </w:rPr>
        <w:t xml:space="preserve">  </w:t>
      </w:r>
      <w:r>
        <w:rPr>
          <w:rFonts w:hint="eastAsia"/>
        </w:rPr>
        <w:t>智慧服务系统中在线提交、符合要求的电子文件自动纳入案件电子卷宗，并传送智慧审判系统、智慧执行系统、智慧管理系统流转应用。</w:t>
      </w:r>
    </w:p>
    <w:p w14:paraId="31EEF63C" w14:textId="77777777" w:rsidR="002B7292" w:rsidRDefault="002B7292" w:rsidP="002B7292">
      <w:pPr>
        <w:pStyle w:val="AD"/>
      </w:pPr>
    </w:p>
    <w:p w14:paraId="37691B69" w14:textId="77777777" w:rsidR="002B7292" w:rsidRDefault="002B7292" w:rsidP="002B7292">
      <w:pPr>
        <w:pStyle w:val="AD"/>
      </w:pPr>
      <w:r>
        <w:rPr>
          <w:rFonts w:hint="eastAsia"/>
        </w:rPr>
        <w:t xml:space="preserve">　　对于线下提交的案件材料，人民法院应当及时通过扫描、翻拍、转录等方式随案同步生成符合要求的电子文件，形成案件电子卷宗。</w:t>
      </w:r>
    </w:p>
    <w:p w14:paraId="564D6D26" w14:textId="77777777" w:rsidR="002B7292" w:rsidRDefault="002B7292" w:rsidP="002B7292">
      <w:pPr>
        <w:pStyle w:val="AD"/>
      </w:pPr>
    </w:p>
    <w:p w14:paraId="73613B1F" w14:textId="77777777" w:rsidR="002B7292" w:rsidRDefault="002B7292" w:rsidP="002B7292">
      <w:pPr>
        <w:pStyle w:val="AD"/>
      </w:pPr>
      <w:r>
        <w:rPr>
          <w:rFonts w:hint="eastAsia"/>
        </w:rPr>
        <w:t xml:space="preserve">　　人民法院通过智慧审判、智慧执行系统支持电子卷宗随案流转应用，包括阅卷、合议、庭审、审委会讨论、跨院调卷等。</w:t>
      </w:r>
    </w:p>
    <w:p w14:paraId="7425F8D0" w14:textId="77777777" w:rsidR="002B7292" w:rsidRDefault="002B7292" w:rsidP="002B7292">
      <w:pPr>
        <w:pStyle w:val="AD"/>
      </w:pPr>
    </w:p>
    <w:p w14:paraId="6FC73AC5" w14:textId="77777777" w:rsidR="002B7292" w:rsidRDefault="002B7292" w:rsidP="002B7292">
      <w:pPr>
        <w:pStyle w:val="AD"/>
      </w:pPr>
      <w:r>
        <w:rPr>
          <w:rFonts w:hint="eastAsia"/>
        </w:rPr>
        <w:t xml:space="preserve">　　人民法院利用电子卷宗实现文件数据化、回填案件信息、文书辅助生成、卷宗自动归档等智能化应用。</w:t>
      </w:r>
    </w:p>
    <w:p w14:paraId="49269778" w14:textId="77777777" w:rsidR="002B7292" w:rsidRDefault="002B7292" w:rsidP="002B7292">
      <w:pPr>
        <w:pStyle w:val="AD"/>
      </w:pPr>
    </w:p>
    <w:p w14:paraId="688DB2D4" w14:textId="77777777" w:rsidR="002B7292" w:rsidRDefault="002B7292" w:rsidP="002B7292">
      <w:pPr>
        <w:pStyle w:val="AD"/>
      </w:pPr>
      <w:r>
        <w:rPr>
          <w:rFonts w:hint="eastAsia"/>
        </w:rPr>
        <w:t xml:space="preserve">　　第二十一条</w:t>
      </w:r>
      <w:r>
        <w:rPr>
          <w:rFonts w:hint="eastAsia"/>
        </w:rPr>
        <w:t xml:space="preserve">  </w:t>
      </w:r>
      <w:r>
        <w:rPr>
          <w:rFonts w:hint="eastAsia"/>
        </w:rPr>
        <w:t>人民法院通过智慧服务系统相应平台和司法区块链核验当事人通过区块链平台提交的相关电子文件和数据等证据材料。</w:t>
      </w:r>
    </w:p>
    <w:p w14:paraId="1F125FDC" w14:textId="77777777" w:rsidR="002B7292" w:rsidRDefault="002B7292" w:rsidP="002B7292">
      <w:pPr>
        <w:pStyle w:val="AD"/>
      </w:pPr>
    </w:p>
    <w:p w14:paraId="1EF44388" w14:textId="77777777" w:rsidR="002B7292" w:rsidRDefault="002B7292" w:rsidP="002B7292">
      <w:pPr>
        <w:pStyle w:val="AD"/>
      </w:pPr>
      <w:r>
        <w:rPr>
          <w:rFonts w:hint="eastAsia"/>
        </w:rPr>
        <w:t xml:space="preserve">　　第二十二条</w:t>
      </w:r>
      <w:r>
        <w:rPr>
          <w:rFonts w:hint="eastAsia"/>
        </w:rPr>
        <w:t xml:space="preserve">  </w:t>
      </w:r>
      <w:r>
        <w:rPr>
          <w:rFonts w:hint="eastAsia"/>
        </w:rPr>
        <w:t>当事人及其代理人可以通过人民法院在线服务、电子诉讼平台、诉讼服务网</w:t>
      </w:r>
      <w:r>
        <w:rPr>
          <w:rFonts w:hint="eastAsia"/>
        </w:rPr>
        <w:lastRenderedPageBreak/>
        <w:t>等平台获知相应的平台门户、通信带宽和显示分辨率等技术条件要求，开展在线证据交换、在线举证质证。</w:t>
      </w:r>
    </w:p>
    <w:p w14:paraId="1BCF6C42" w14:textId="77777777" w:rsidR="002B7292" w:rsidRDefault="002B7292" w:rsidP="002B7292">
      <w:pPr>
        <w:pStyle w:val="AD"/>
      </w:pPr>
    </w:p>
    <w:p w14:paraId="7F78EE20" w14:textId="77777777" w:rsidR="002B7292" w:rsidRDefault="002B7292" w:rsidP="002B7292">
      <w:pPr>
        <w:pStyle w:val="AD"/>
      </w:pPr>
      <w:r>
        <w:rPr>
          <w:rFonts w:hint="eastAsia"/>
        </w:rPr>
        <w:t xml:space="preserve">　　第二十三条</w:t>
      </w:r>
      <w:r>
        <w:rPr>
          <w:rFonts w:hint="eastAsia"/>
        </w:rPr>
        <w:t xml:space="preserve">  </w:t>
      </w:r>
      <w:r>
        <w:rPr>
          <w:rFonts w:hint="eastAsia"/>
        </w:rPr>
        <w:t>人民法院通过智慧服务、智慧审判、智慧执行、司法区块链等平台，支持对经当事人及其代理人在线举证质证后的证据材料的真实性、合法性和关联性的认定和重现。</w:t>
      </w:r>
    </w:p>
    <w:p w14:paraId="5D542CC5" w14:textId="77777777" w:rsidR="002B7292" w:rsidRDefault="002B7292" w:rsidP="002B7292">
      <w:pPr>
        <w:pStyle w:val="AD"/>
      </w:pPr>
    </w:p>
    <w:p w14:paraId="0146782F" w14:textId="77777777" w:rsidR="002B7292" w:rsidRDefault="002B7292" w:rsidP="002B7292">
      <w:pPr>
        <w:pStyle w:val="AD"/>
      </w:pPr>
      <w:r>
        <w:rPr>
          <w:rFonts w:hint="eastAsia"/>
        </w:rPr>
        <w:t xml:space="preserve">　　第二十四条</w:t>
      </w:r>
      <w:r>
        <w:rPr>
          <w:rFonts w:hint="eastAsia"/>
        </w:rPr>
        <w:t xml:space="preserve">  </w:t>
      </w:r>
      <w:r>
        <w:rPr>
          <w:rFonts w:hint="eastAsia"/>
        </w:rPr>
        <w:t>当事人及其代理人可以通过智慧服务系统提交在线阅卷、在线查档申请。</w:t>
      </w:r>
    </w:p>
    <w:p w14:paraId="077D44CC" w14:textId="77777777" w:rsidR="002B7292" w:rsidRDefault="002B7292" w:rsidP="002B7292">
      <w:pPr>
        <w:pStyle w:val="AD"/>
      </w:pPr>
    </w:p>
    <w:p w14:paraId="6BC4EF8B" w14:textId="77777777" w:rsidR="002B7292" w:rsidRDefault="002B7292" w:rsidP="002B7292">
      <w:pPr>
        <w:pStyle w:val="AD"/>
      </w:pPr>
      <w:r>
        <w:rPr>
          <w:rFonts w:hint="eastAsia"/>
        </w:rPr>
        <w:t xml:space="preserve">　　人民法院按照相关规定从智慧审判、智慧执行和智慧管理系统中调取相应卷宗或档案流转至智慧服务系统，支持当事人及其代理人在线阅卷、在线查档。</w:t>
      </w:r>
    </w:p>
    <w:p w14:paraId="7D269DFE" w14:textId="77777777" w:rsidR="002B7292" w:rsidRDefault="002B7292" w:rsidP="002B7292">
      <w:pPr>
        <w:pStyle w:val="AD"/>
      </w:pPr>
    </w:p>
    <w:p w14:paraId="4D88107C" w14:textId="77777777" w:rsidR="002B7292" w:rsidRDefault="002B7292" w:rsidP="002B7292">
      <w:pPr>
        <w:pStyle w:val="AD"/>
      </w:pPr>
      <w:r>
        <w:rPr>
          <w:rFonts w:hint="eastAsia"/>
        </w:rPr>
        <w:t xml:space="preserve">　　第二十五条</w:t>
      </w:r>
      <w:r>
        <w:rPr>
          <w:rFonts w:hint="eastAsia"/>
        </w:rPr>
        <w:t xml:space="preserve">  </w:t>
      </w:r>
      <w:r>
        <w:rPr>
          <w:rFonts w:hint="eastAsia"/>
        </w:rPr>
        <w:t>人民法院、当事人及其代理人、证人、鉴定人等可以通过人民法院在线服务、电子诉讼平台、诉讼服务网等平台，按照相关技术条件要求，通过科技法庭、电脑和移动终端设备开展在线视频庭审，开展在线庭前准备、法庭调查、法庭辩论、语音转写、笔录签名等庭审活动，人民法院应当按照相关规定保存庭审过程中的音视频和文字材料。</w:t>
      </w:r>
    </w:p>
    <w:p w14:paraId="77ED3E95" w14:textId="77777777" w:rsidR="002B7292" w:rsidRDefault="002B7292" w:rsidP="002B7292">
      <w:pPr>
        <w:pStyle w:val="AD"/>
      </w:pPr>
    </w:p>
    <w:p w14:paraId="6386DCA7" w14:textId="77777777" w:rsidR="002B7292" w:rsidRDefault="002B7292" w:rsidP="002B7292">
      <w:pPr>
        <w:pStyle w:val="AD"/>
      </w:pPr>
      <w:r>
        <w:rPr>
          <w:rFonts w:hint="eastAsia"/>
        </w:rPr>
        <w:t xml:space="preserve">　　第二十六条</w:t>
      </w:r>
      <w:r>
        <w:rPr>
          <w:rFonts w:hint="eastAsia"/>
        </w:rPr>
        <w:t xml:space="preserve">  </w:t>
      </w:r>
      <w:r>
        <w:rPr>
          <w:rFonts w:hint="eastAsia"/>
        </w:rPr>
        <w:t>受送达人可以通过人民法院在线服务、人民法院送达平台、诉讼服务网和中国审判流程信息公开网等平台在线查阅、接收、下载和签收相关送达材料。</w:t>
      </w:r>
    </w:p>
    <w:p w14:paraId="47CBDCB1" w14:textId="77777777" w:rsidR="002B7292" w:rsidRDefault="002B7292" w:rsidP="002B7292">
      <w:pPr>
        <w:pStyle w:val="AD"/>
      </w:pPr>
    </w:p>
    <w:p w14:paraId="72DE4CF6" w14:textId="77777777" w:rsidR="002B7292" w:rsidRDefault="002B7292" w:rsidP="002B7292">
      <w:pPr>
        <w:pStyle w:val="AD"/>
      </w:pPr>
      <w:r>
        <w:rPr>
          <w:rFonts w:hint="eastAsia"/>
        </w:rPr>
        <w:t xml:space="preserve">　　人民法院通过智慧审判、智慧执行系统，对接人民法院送达平台，记录各方参与主体的电子邮箱、即时通讯账号、诉讼平台专用账号等电子地址，按照有关规定进行在线送达、接受送达回执，实现在线送达所有环节信息全程留痕，记录并保存送达凭证。</w:t>
      </w:r>
    </w:p>
    <w:p w14:paraId="553B7154" w14:textId="77777777" w:rsidR="002B7292" w:rsidRDefault="002B7292" w:rsidP="002B7292">
      <w:pPr>
        <w:pStyle w:val="AD"/>
      </w:pPr>
    </w:p>
    <w:p w14:paraId="64777603" w14:textId="77777777" w:rsidR="002B7292" w:rsidRDefault="002B7292" w:rsidP="002B7292">
      <w:pPr>
        <w:pStyle w:val="AD"/>
      </w:pPr>
      <w:r>
        <w:rPr>
          <w:rFonts w:hint="eastAsia"/>
        </w:rPr>
        <w:t xml:space="preserve">　　第二十七条</w:t>
      </w:r>
      <w:r>
        <w:rPr>
          <w:rFonts w:hint="eastAsia"/>
        </w:rPr>
        <w:t xml:space="preserve">  </w:t>
      </w:r>
      <w:r>
        <w:rPr>
          <w:rFonts w:hint="eastAsia"/>
        </w:rPr>
        <w:t>当事人及其代理人可以通过人民法院在线服务、在线保全等平台向有管辖权的法院申请保全、提交或补充申请信息和材料，交纳保全费，也可以在线提起解除保全、续行保全、保全复议等。</w:t>
      </w:r>
    </w:p>
    <w:p w14:paraId="55F72A67" w14:textId="77777777" w:rsidR="002B7292" w:rsidRDefault="002B7292" w:rsidP="002B7292">
      <w:pPr>
        <w:pStyle w:val="AD"/>
      </w:pPr>
    </w:p>
    <w:p w14:paraId="06229F0B" w14:textId="77777777" w:rsidR="002B7292" w:rsidRDefault="002B7292" w:rsidP="002B7292">
      <w:pPr>
        <w:pStyle w:val="AD"/>
      </w:pPr>
      <w:r>
        <w:rPr>
          <w:rFonts w:hint="eastAsia"/>
        </w:rPr>
        <w:t xml:space="preserve">　　当事人及其代理人可以通过人民法院在线服务、在线保全等平台在线向第三方担保机构申请担保，申请通过后在线交纳担保费，也可以在线取消、变更担保等。</w:t>
      </w:r>
    </w:p>
    <w:p w14:paraId="793C1281" w14:textId="77777777" w:rsidR="002B7292" w:rsidRDefault="002B7292" w:rsidP="002B7292">
      <w:pPr>
        <w:pStyle w:val="AD"/>
      </w:pPr>
    </w:p>
    <w:p w14:paraId="109ED0D5" w14:textId="77777777" w:rsidR="002B7292" w:rsidRDefault="002B7292" w:rsidP="002B7292">
      <w:pPr>
        <w:pStyle w:val="AD"/>
      </w:pPr>
      <w:r>
        <w:rPr>
          <w:rFonts w:hint="eastAsia"/>
        </w:rPr>
        <w:t xml:space="preserve">　　第三方担保机构在当事人交纳担保费用后，可以在线出具电子担保书，支持当事人及其代理人在线查看、下载电子担保书。</w:t>
      </w:r>
    </w:p>
    <w:p w14:paraId="37BE397F" w14:textId="77777777" w:rsidR="002B7292" w:rsidRDefault="002B7292" w:rsidP="002B7292">
      <w:pPr>
        <w:pStyle w:val="AD"/>
      </w:pPr>
    </w:p>
    <w:p w14:paraId="17B086DE" w14:textId="77777777" w:rsidR="002B7292" w:rsidRDefault="002B7292" w:rsidP="002B7292">
      <w:pPr>
        <w:pStyle w:val="AD"/>
      </w:pPr>
      <w:r>
        <w:rPr>
          <w:rFonts w:hint="eastAsia"/>
        </w:rPr>
        <w:t xml:space="preserve">　　人民法院通过智慧审判和智慧执行系统对接智慧服务系统在线进行保全审核和后续业务办理。</w:t>
      </w:r>
    </w:p>
    <w:p w14:paraId="6A32C24C" w14:textId="77777777" w:rsidR="002B7292" w:rsidRDefault="002B7292" w:rsidP="002B7292">
      <w:pPr>
        <w:pStyle w:val="AD"/>
      </w:pPr>
    </w:p>
    <w:p w14:paraId="3854BAAC" w14:textId="77777777" w:rsidR="002B7292" w:rsidRDefault="002B7292" w:rsidP="002B7292">
      <w:pPr>
        <w:pStyle w:val="AD"/>
      </w:pPr>
      <w:r>
        <w:rPr>
          <w:rFonts w:hint="eastAsia"/>
        </w:rPr>
        <w:t xml:space="preserve">　　第二十八条</w:t>
      </w:r>
      <w:r>
        <w:rPr>
          <w:rFonts w:hint="eastAsia"/>
        </w:rPr>
        <w:t xml:space="preserve">  </w:t>
      </w:r>
      <w:r>
        <w:rPr>
          <w:rFonts w:hint="eastAsia"/>
        </w:rPr>
        <w:t>人民法院通过智慧审判系统、智慧执行系统对接智慧服务系统，依职权或当事人申请，在线发起委托鉴定、选择鉴定机构、移送鉴定材料。</w:t>
      </w:r>
    </w:p>
    <w:p w14:paraId="258A22E4" w14:textId="77777777" w:rsidR="002B7292" w:rsidRDefault="002B7292" w:rsidP="002B7292">
      <w:pPr>
        <w:pStyle w:val="AD"/>
      </w:pPr>
    </w:p>
    <w:p w14:paraId="3F694677" w14:textId="77777777" w:rsidR="002B7292" w:rsidRDefault="002B7292" w:rsidP="002B7292">
      <w:pPr>
        <w:pStyle w:val="AD"/>
      </w:pPr>
      <w:r>
        <w:rPr>
          <w:rFonts w:hint="eastAsia"/>
        </w:rPr>
        <w:t xml:space="preserve">　　鉴定机构可以通过人民法院在线服务、在线鉴定等平台在线受理委托任务、审阅鉴定相关检材、出具鉴定意见书或报告书；鉴定申请人可以在线查阅鉴定意见书或报告书，在线提出异议或者申请出庭；人民法院可以在线对异议或出庭申请进行审核及答复。</w:t>
      </w:r>
    </w:p>
    <w:p w14:paraId="44C12191" w14:textId="77777777" w:rsidR="002B7292" w:rsidRDefault="002B7292" w:rsidP="002B7292">
      <w:pPr>
        <w:pStyle w:val="AD"/>
      </w:pPr>
    </w:p>
    <w:p w14:paraId="40318574" w14:textId="77777777" w:rsidR="002B7292" w:rsidRDefault="002B7292" w:rsidP="002B7292">
      <w:pPr>
        <w:pStyle w:val="AD"/>
      </w:pPr>
      <w:r>
        <w:rPr>
          <w:rFonts w:hint="eastAsia"/>
        </w:rPr>
        <w:t xml:space="preserve">　　第二十九条</w:t>
      </w:r>
      <w:r>
        <w:rPr>
          <w:rFonts w:hint="eastAsia"/>
        </w:rPr>
        <w:t xml:space="preserve">  </w:t>
      </w:r>
      <w:r>
        <w:rPr>
          <w:rFonts w:hint="eastAsia"/>
        </w:rPr>
        <w:t>当事人及其代理人可通过人民法院在线服务、</w:t>
      </w:r>
      <w:r>
        <w:rPr>
          <w:rFonts w:hint="eastAsia"/>
        </w:rPr>
        <w:t>12368</w:t>
      </w:r>
      <w:r>
        <w:rPr>
          <w:rFonts w:hint="eastAsia"/>
        </w:rPr>
        <w:t>诉讼服务热线、诉讼服务网、人民法院调解平台等平台联系人民法院，进行案件调解、审判、执行、阅卷、查档、信</w:t>
      </w:r>
      <w:r>
        <w:rPr>
          <w:rFonts w:hint="eastAsia"/>
        </w:rPr>
        <w:lastRenderedPageBreak/>
        <w:t>访、送达以及预约事项办理信息的在线咨询查询。</w:t>
      </w:r>
    </w:p>
    <w:p w14:paraId="46D97B72" w14:textId="77777777" w:rsidR="002B7292" w:rsidRDefault="002B7292" w:rsidP="002B7292">
      <w:pPr>
        <w:pStyle w:val="AD"/>
      </w:pPr>
    </w:p>
    <w:p w14:paraId="2061A91F" w14:textId="77777777" w:rsidR="002B7292" w:rsidRDefault="002B7292" w:rsidP="002B7292">
      <w:pPr>
        <w:pStyle w:val="AD"/>
      </w:pPr>
      <w:r>
        <w:rPr>
          <w:rFonts w:hint="eastAsia"/>
        </w:rPr>
        <w:t xml:space="preserve">　　第三十条</w:t>
      </w:r>
      <w:r>
        <w:rPr>
          <w:rFonts w:hint="eastAsia"/>
        </w:rPr>
        <w:t xml:space="preserve">  </w:t>
      </w:r>
      <w:r>
        <w:rPr>
          <w:rFonts w:hint="eastAsia"/>
        </w:rPr>
        <w:t>人民法院通过智慧审判系统实现案件电子卷宗的随案同步生成和深度应用，支持电子卷宗智能编目、信息自动回填、在线阅批、一键归档、上诉审移送与查阅，支持案件收案、分案、庭审、合议、裁判、结案、归档全流程网上办理；对接司法数据中台和智慧法院大脑，提供案件数据服务、案情智能分析、</w:t>
      </w:r>
      <w:proofErr w:type="gramStart"/>
      <w:r>
        <w:rPr>
          <w:rFonts w:hint="eastAsia"/>
        </w:rPr>
        <w:t>类案精准</w:t>
      </w:r>
      <w:proofErr w:type="gramEnd"/>
      <w:r>
        <w:rPr>
          <w:rFonts w:hint="eastAsia"/>
        </w:rPr>
        <w:t>推送、文书辅助生成等智能辅助应用；依法按需实现法院内部、不同法院之间、法院与协同部门之间的卷宗信息共享和业务协同。</w:t>
      </w:r>
    </w:p>
    <w:p w14:paraId="5DA1C288" w14:textId="77777777" w:rsidR="002B7292" w:rsidRDefault="002B7292" w:rsidP="002B7292">
      <w:pPr>
        <w:pStyle w:val="AD"/>
      </w:pPr>
    </w:p>
    <w:p w14:paraId="21B0C50F" w14:textId="77777777" w:rsidR="002B7292" w:rsidRDefault="002B7292" w:rsidP="002B7292">
      <w:pPr>
        <w:pStyle w:val="AD"/>
      </w:pPr>
      <w:r>
        <w:rPr>
          <w:rFonts w:hint="eastAsia"/>
        </w:rPr>
        <w:t xml:space="preserve">　　第三十一条</w:t>
      </w:r>
      <w:r>
        <w:rPr>
          <w:rFonts w:hint="eastAsia"/>
        </w:rPr>
        <w:t xml:space="preserve">  </w:t>
      </w:r>
      <w:r>
        <w:rPr>
          <w:rFonts w:hint="eastAsia"/>
        </w:rPr>
        <w:t>人民法院通过智慧执行系统实现执行案件全程在线办理、执行活动全程留痕、全方位多层次监控，支持在线采取财产查控、询价评估、拍卖变卖、案款发放、信用惩戒等执行措施。</w:t>
      </w:r>
    </w:p>
    <w:p w14:paraId="15848846" w14:textId="77777777" w:rsidR="002B7292" w:rsidRDefault="002B7292" w:rsidP="002B7292">
      <w:pPr>
        <w:pStyle w:val="AD"/>
      </w:pPr>
    </w:p>
    <w:p w14:paraId="186CA545" w14:textId="77777777" w:rsidR="002B7292" w:rsidRDefault="002B7292" w:rsidP="002B7292">
      <w:pPr>
        <w:pStyle w:val="AD"/>
      </w:pPr>
      <w:r>
        <w:rPr>
          <w:rFonts w:hint="eastAsia"/>
        </w:rPr>
        <w:t xml:space="preserve">　　第三十二条</w:t>
      </w:r>
      <w:r>
        <w:rPr>
          <w:rFonts w:hint="eastAsia"/>
        </w:rPr>
        <w:t xml:space="preserve">  </w:t>
      </w:r>
      <w:r>
        <w:rPr>
          <w:rFonts w:hint="eastAsia"/>
        </w:rPr>
        <w:t>人民法院通过电子档案管理信息系统，按照档案相关法律法规，在线完成电子档案的收集、保存和提供利用。</w:t>
      </w:r>
    </w:p>
    <w:p w14:paraId="1B0D189E" w14:textId="77777777" w:rsidR="002B7292" w:rsidRDefault="002B7292" w:rsidP="002B7292">
      <w:pPr>
        <w:pStyle w:val="AD"/>
      </w:pPr>
    </w:p>
    <w:p w14:paraId="607622FD" w14:textId="77777777" w:rsidR="002B7292" w:rsidRDefault="002B7292" w:rsidP="002B7292">
      <w:pPr>
        <w:pStyle w:val="AD"/>
      </w:pPr>
      <w:r>
        <w:rPr>
          <w:rFonts w:hint="eastAsia"/>
        </w:rPr>
        <w:t xml:space="preserve">　　第三十三条</w:t>
      </w:r>
      <w:r>
        <w:rPr>
          <w:rFonts w:hint="eastAsia"/>
        </w:rPr>
        <w:t xml:space="preserve">  </w:t>
      </w:r>
      <w:r>
        <w:rPr>
          <w:rFonts w:hint="eastAsia"/>
        </w:rPr>
        <w:t>当事人及其代理人按照依法、自愿、合理的原则，可将诉讼、调解等环节由线上转为线下，或由线下转为线上进行；人民法院在线运行方式支持部分参与者采用线上、其他参与者采用线下的方式参与诉讼、调解等活动。</w:t>
      </w:r>
    </w:p>
    <w:p w14:paraId="2F292997" w14:textId="77777777" w:rsidR="002B7292" w:rsidRDefault="002B7292" w:rsidP="002B7292">
      <w:pPr>
        <w:pStyle w:val="AD"/>
      </w:pPr>
    </w:p>
    <w:p w14:paraId="592D4BFD" w14:textId="77777777" w:rsidR="002B7292" w:rsidRDefault="002B7292" w:rsidP="002B7292">
      <w:pPr>
        <w:pStyle w:val="AD"/>
      </w:pPr>
      <w:r>
        <w:rPr>
          <w:rFonts w:hint="eastAsia"/>
        </w:rPr>
        <w:t xml:space="preserve">　　诉讼、调解活动采用线下办理的，人民法院应当及时将相关案件材料制作形成电子卷宗，并上传至智慧法院相关信息系统纳入管理。</w:t>
      </w:r>
    </w:p>
    <w:p w14:paraId="39C90359" w14:textId="77777777" w:rsidR="002B7292" w:rsidRDefault="002B7292" w:rsidP="002B7292">
      <w:pPr>
        <w:pStyle w:val="AD"/>
      </w:pPr>
    </w:p>
    <w:p w14:paraId="6F925062" w14:textId="77777777" w:rsidR="002B7292" w:rsidRDefault="002B7292" w:rsidP="002B7292">
      <w:pPr>
        <w:pStyle w:val="AD"/>
      </w:pPr>
      <w:r>
        <w:rPr>
          <w:rFonts w:hint="eastAsia"/>
        </w:rPr>
        <w:t xml:space="preserve">　　四、运行管理</w:t>
      </w:r>
    </w:p>
    <w:p w14:paraId="5B22C4BF" w14:textId="77777777" w:rsidR="002B7292" w:rsidRDefault="002B7292" w:rsidP="002B7292">
      <w:pPr>
        <w:pStyle w:val="AD"/>
      </w:pPr>
    </w:p>
    <w:p w14:paraId="5FE2CB0C" w14:textId="77777777" w:rsidR="002B7292" w:rsidRDefault="002B7292" w:rsidP="002B7292">
      <w:pPr>
        <w:pStyle w:val="AD"/>
      </w:pPr>
      <w:r>
        <w:rPr>
          <w:rFonts w:hint="eastAsia"/>
        </w:rPr>
        <w:t xml:space="preserve">　　第三十四条</w:t>
      </w:r>
      <w:r>
        <w:rPr>
          <w:rFonts w:hint="eastAsia"/>
        </w:rPr>
        <w:t xml:space="preserve">  </w:t>
      </w:r>
      <w:r>
        <w:rPr>
          <w:rFonts w:hint="eastAsia"/>
        </w:rPr>
        <w:t>各级人民法院应当按照信息安全等级保护要求，确定智慧法院信息系统的安全保护等级，制定安全管理制度和操作规程，确定网络安全责任人，落实网络安全保护责任。</w:t>
      </w:r>
    </w:p>
    <w:p w14:paraId="1A946846" w14:textId="77777777" w:rsidR="002B7292" w:rsidRDefault="002B7292" w:rsidP="002B7292">
      <w:pPr>
        <w:pStyle w:val="AD"/>
      </w:pPr>
    </w:p>
    <w:p w14:paraId="4A7101E6" w14:textId="77777777" w:rsidR="002B7292" w:rsidRDefault="002B7292" w:rsidP="002B7292">
      <w:pPr>
        <w:pStyle w:val="AD"/>
      </w:pPr>
      <w:r>
        <w:rPr>
          <w:rFonts w:hint="eastAsia"/>
        </w:rPr>
        <w:t xml:space="preserve">　　各级人民法院应当通过安全保障系统防范计算机病毒和网络攻击、网络侵入等危害网络安全的行为，通过安全隔离交换平台支持跨网系信息互通的同时防范网间恶意入侵、非法登录和数据窃取等行为，监测、记录并留存相关信息系统运行状态和网络安全事件，强化关键信息基础设施运行安全，建立健全用户信息保护机制，加强网络安全监测预警与应急处置能力。</w:t>
      </w:r>
    </w:p>
    <w:p w14:paraId="6C629E6E" w14:textId="77777777" w:rsidR="002B7292" w:rsidRDefault="002B7292" w:rsidP="002B7292">
      <w:pPr>
        <w:pStyle w:val="AD"/>
      </w:pPr>
    </w:p>
    <w:p w14:paraId="1E64E5E9" w14:textId="77777777" w:rsidR="002B7292" w:rsidRDefault="002B7292" w:rsidP="002B7292">
      <w:pPr>
        <w:pStyle w:val="AD"/>
      </w:pPr>
      <w:r>
        <w:rPr>
          <w:rFonts w:hint="eastAsia"/>
        </w:rPr>
        <w:t xml:space="preserve">　　各级人民法院应当开展与等级保护标准相符合的信息系统安全保障建设和测评以及密码应用安全评估。</w:t>
      </w:r>
    </w:p>
    <w:p w14:paraId="1FD4F08A" w14:textId="77777777" w:rsidR="002B7292" w:rsidRDefault="002B7292" w:rsidP="002B7292">
      <w:pPr>
        <w:pStyle w:val="AD"/>
      </w:pPr>
    </w:p>
    <w:p w14:paraId="471CB041" w14:textId="77777777" w:rsidR="002B7292" w:rsidRDefault="002B7292" w:rsidP="002B7292">
      <w:pPr>
        <w:pStyle w:val="AD"/>
      </w:pPr>
      <w:r>
        <w:rPr>
          <w:rFonts w:hint="eastAsia"/>
        </w:rPr>
        <w:t xml:space="preserve">　　第三十五条</w:t>
      </w:r>
      <w:r>
        <w:rPr>
          <w:rFonts w:hint="eastAsia"/>
        </w:rPr>
        <w:t xml:space="preserve">  </w:t>
      </w:r>
      <w:r>
        <w:rPr>
          <w:rFonts w:hint="eastAsia"/>
        </w:rPr>
        <w:t>各级人民法院应当确保智慧法院信息系统相关数据全生命周期安全，制定数据分类分级保护、数据安全应急处理和数据安全审查等制度。</w:t>
      </w:r>
    </w:p>
    <w:p w14:paraId="32A28A73" w14:textId="77777777" w:rsidR="002B7292" w:rsidRDefault="002B7292" w:rsidP="002B7292">
      <w:pPr>
        <w:pStyle w:val="AD"/>
      </w:pPr>
    </w:p>
    <w:p w14:paraId="20A639A4" w14:textId="77777777" w:rsidR="002B7292" w:rsidRDefault="002B7292" w:rsidP="002B7292">
      <w:pPr>
        <w:pStyle w:val="AD"/>
      </w:pPr>
      <w:r>
        <w:rPr>
          <w:rFonts w:hint="eastAsia"/>
        </w:rPr>
        <w:t xml:space="preserve">　　各级人民法院应当通过安全保障系统建立相关信息系统数据权限管理和数据安全风险信息获取、分析、</w:t>
      </w:r>
      <w:proofErr w:type="gramStart"/>
      <w:r>
        <w:rPr>
          <w:rFonts w:hint="eastAsia"/>
        </w:rPr>
        <w:t>研</w:t>
      </w:r>
      <w:proofErr w:type="gramEnd"/>
      <w:r>
        <w:rPr>
          <w:rFonts w:hint="eastAsia"/>
        </w:rPr>
        <w:t>判和预警机制，遵循“安全、必要、最小范围”原则实现数据共享和安全管控，保证在线诉讼、在线调解等司法活动中的个人隐私、个人信息、商业秘密、保密商务信息、审判执行工作秘密等数据依法予以保密，不被随意泄露或非法向他人提供。</w:t>
      </w:r>
    </w:p>
    <w:p w14:paraId="23FE1695" w14:textId="77777777" w:rsidR="002B7292" w:rsidRDefault="002B7292" w:rsidP="002B7292">
      <w:pPr>
        <w:pStyle w:val="AD"/>
      </w:pPr>
    </w:p>
    <w:p w14:paraId="65B508F9" w14:textId="77777777" w:rsidR="002B7292" w:rsidRDefault="002B7292" w:rsidP="002B7292">
      <w:pPr>
        <w:pStyle w:val="AD"/>
      </w:pPr>
      <w:r>
        <w:rPr>
          <w:rFonts w:hint="eastAsia"/>
        </w:rPr>
        <w:t xml:space="preserve">　　第三十六条</w:t>
      </w:r>
      <w:r>
        <w:rPr>
          <w:rFonts w:hint="eastAsia"/>
        </w:rPr>
        <w:t xml:space="preserve">  </w:t>
      </w:r>
      <w:r>
        <w:rPr>
          <w:rFonts w:hint="eastAsia"/>
        </w:rPr>
        <w:t>各级人民法院应当指导、监督智慧法院信息系统建设、运行和管理中的个人信息保护工作，接受、处理在线诉讼、在线调解活动中个人信息保护有关的投诉和举报，定期</w:t>
      </w:r>
      <w:r>
        <w:rPr>
          <w:rFonts w:hint="eastAsia"/>
        </w:rPr>
        <w:lastRenderedPageBreak/>
        <w:t>组织对各类信息系统个人信息保护情况进行测评并公布结果，调查、处理在线诉讼、调解等司法活动中的违法处理个人信息行为。</w:t>
      </w:r>
    </w:p>
    <w:p w14:paraId="6D263729" w14:textId="77777777" w:rsidR="002B7292" w:rsidRDefault="002B7292" w:rsidP="002B7292">
      <w:pPr>
        <w:pStyle w:val="AD"/>
      </w:pPr>
    </w:p>
    <w:p w14:paraId="6E1EFFA7" w14:textId="77777777" w:rsidR="002B7292" w:rsidRDefault="002B7292" w:rsidP="002B7292">
      <w:pPr>
        <w:pStyle w:val="AD"/>
      </w:pPr>
      <w:r>
        <w:rPr>
          <w:rFonts w:hint="eastAsia"/>
        </w:rPr>
        <w:t xml:space="preserve">　　各级人民法院应当加强司法公开工作中的个人信息保护，严格执行法律规定的公开范围，依法公开相关信息，运用信息化手段支持个人敏感信息屏蔽、司法公开质量管控。</w:t>
      </w:r>
    </w:p>
    <w:p w14:paraId="364288E7" w14:textId="77777777" w:rsidR="002B7292" w:rsidRDefault="002B7292" w:rsidP="002B7292">
      <w:pPr>
        <w:pStyle w:val="AD"/>
      </w:pPr>
    </w:p>
    <w:p w14:paraId="318ADAAA" w14:textId="77777777" w:rsidR="002B7292" w:rsidRDefault="002B7292" w:rsidP="002B7292">
      <w:pPr>
        <w:pStyle w:val="AD"/>
      </w:pPr>
      <w:r>
        <w:rPr>
          <w:rFonts w:hint="eastAsia"/>
        </w:rPr>
        <w:t xml:space="preserve">　　第三十七条</w:t>
      </w:r>
      <w:r>
        <w:rPr>
          <w:rFonts w:hint="eastAsia"/>
        </w:rPr>
        <w:t xml:space="preserve">  </w:t>
      </w:r>
      <w:r>
        <w:rPr>
          <w:rFonts w:hint="eastAsia"/>
        </w:rPr>
        <w:t>各级人民法院应当通过运</w:t>
      </w:r>
      <w:proofErr w:type="gramStart"/>
      <w:r>
        <w:rPr>
          <w:rFonts w:hint="eastAsia"/>
        </w:rPr>
        <w:t>维保障</w:t>
      </w:r>
      <w:proofErr w:type="gramEnd"/>
      <w:r>
        <w:rPr>
          <w:rFonts w:hint="eastAsia"/>
        </w:rPr>
        <w:t>系统，按照一线运维、二线运维和运行质</w:t>
      </w:r>
      <w:proofErr w:type="gramStart"/>
      <w:r>
        <w:rPr>
          <w:rFonts w:hint="eastAsia"/>
        </w:rPr>
        <w:t>效分析</w:t>
      </w:r>
      <w:proofErr w:type="gramEnd"/>
      <w:r>
        <w:rPr>
          <w:rFonts w:hint="eastAsia"/>
        </w:rPr>
        <w:t>等方式支持智慧法院信息系统的运行维护保障，一线运</w:t>
      </w:r>
      <w:proofErr w:type="gramStart"/>
      <w:r>
        <w:rPr>
          <w:rFonts w:hint="eastAsia"/>
        </w:rPr>
        <w:t>维主要</w:t>
      </w:r>
      <w:proofErr w:type="gramEnd"/>
      <w:r>
        <w:rPr>
          <w:rFonts w:hint="eastAsia"/>
        </w:rPr>
        <w:t>负责用户管理、权限分配、系统故障修复和应急响应处理等，二线运</w:t>
      </w:r>
      <w:proofErr w:type="gramStart"/>
      <w:r>
        <w:rPr>
          <w:rFonts w:hint="eastAsia"/>
        </w:rPr>
        <w:t>维主要</w:t>
      </w:r>
      <w:proofErr w:type="gramEnd"/>
      <w:r>
        <w:rPr>
          <w:rFonts w:hint="eastAsia"/>
        </w:rPr>
        <w:t>负责信息系统运行状态和</w:t>
      </w:r>
      <w:proofErr w:type="gramStart"/>
      <w:r>
        <w:rPr>
          <w:rFonts w:hint="eastAsia"/>
        </w:rPr>
        <w:t>质效</w:t>
      </w:r>
      <w:proofErr w:type="gramEnd"/>
      <w:r>
        <w:rPr>
          <w:rFonts w:hint="eastAsia"/>
        </w:rPr>
        <w:t>的监控分析，最高人民法院及各高级人民法院应当定期组织进行智慧法院信息系统的运行质效分析，提出改进建议。</w:t>
      </w:r>
    </w:p>
    <w:p w14:paraId="36F36FF2" w14:textId="77777777" w:rsidR="002B7292" w:rsidRDefault="002B7292" w:rsidP="002B7292">
      <w:pPr>
        <w:pStyle w:val="AD"/>
      </w:pPr>
    </w:p>
    <w:p w14:paraId="341A55A1" w14:textId="77777777" w:rsidR="002B7292" w:rsidRDefault="002B7292" w:rsidP="002B7292">
      <w:pPr>
        <w:pStyle w:val="AD"/>
      </w:pPr>
      <w:r>
        <w:rPr>
          <w:rFonts w:hint="eastAsia"/>
        </w:rPr>
        <w:t xml:space="preserve">　　第三十八条</w:t>
      </w:r>
      <w:r>
        <w:rPr>
          <w:rFonts w:hint="eastAsia"/>
        </w:rPr>
        <w:t xml:space="preserve">  </w:t>
      </w:r>
      <w:r>
        <w:rPr>
          <w:rFonts w:hint="eastAsia"/>
        </w:rPr>
        <w:t>各级人民法院应当建立健全信息系统规划、立项、采购、建设、测试、验收、应用和评价等全生命周期管理体系，实现对智慧法院信息系统主机、软件、存储资源、通信网络、机房和专用设施场所等系统和设施的全面管理，支撑人民法院在线稳定运行。</w:t>
      </w:r>
    </w:p>
    <w:p w14:paraId="7153DC99" w14:textId="77777777" w:rsidR="002B7292" w:rsidRDefault="002B7292" w:rsidP="002B7292">
      <w:pPr>
        <w:pStyle w:val="AD"/>
      </w:pPr>
    </w:p>
    <w:p w14:paraId="3942D4FD" w14:textId="77777777" w:rsidR="002B7292" w:rsidRDefault="002B7292" w:rsidP="002B7292">
      <w:pPr>
        <w:pStyle w:val="AD"/>
      </w:pPr>
      <w:r>
        <w:rPr>
          <w:rFonts w:hint="eastAsia"/>
        </w:rPr>
        <w:t xml:space="preserve">　　第三十九条</w:t>
      </w:r>
      <w:r>
        <w:rPr>
          <w:rFonts w:hint="eastAsia"/>
        </w:rPr>
        <w:t xml:space="preserve">  </w:t>
      </w:r>
      <w:r>
        <w:rPr>
          <w:rFonts w:hint="eastAsia"/>
        </w:rPr>
        <w:t>各级人民法院应当建立健全人民法院在线运行相关数据生产、汇聚、存储、治理、加工、传输、使用、提供、公开等过程管理机制，明确数据管理责任，全面提升数据质量，提高数据应用能力。</w:t>
      </w:r>
    </w:p>
    <w:p w14:paraId="53F1CE0B" w14:textId="77777777" w:rsidR="002B7292" w:rsidRDefault="002B7292" w:rsidP="002B7292">
      <w:pPr>
        <w:pStyle w:val="AD"/>
      </w:pPr>
    </w:p>
    <w:p w14:paraId="7E7A578E" w14:textId="77777777" w:rsidR="002B7292" w:rsidRDefault="002B7292" w:rsidP="002B7292">
      <w:pPr>
        <w:pStyle w:val="AD"/>
      </w:pPr>
      <w:r>
        <w:rPr>
          <w:rFonts w:hint="eastAsia"/>
        </w:rPr>
        <w:t xml:space="preserve">　　第四十条</w:t>
      </w:r>
      <w:r>
        <w:rPr>
          <w:rFonts w:hint="eastAsia"/>
        </w:rPr>
        <w:t xml:space="preserve">  </w:t>
      </w:r>
      <w:r>
        <w:rPr>
          <w:rFonts w:hint="eastAsia"/>
        </w:rPr>
        <w:t>各级人民法院应当制定应急计划，及时有效处理人民法院在线运行过程中出现的停电、断线、技术故障、遭受网络攻击、数据安全漏洞等突发事件。无法立即修复故障时，各级人民法院应当根据故障性质暂停提供相关服务，及时向用户告知故障信息，直至系统恢复正常，并记录保存故障信息。</w:t>
      </w:r>
    </w:p>
    <w:p w14:paraId="367DE171" w14:textId="77777777" w:rsidR="002B7292" w:rsidRDefault="002B7292" w:rsidP="002B7292">
      <w:pPr>
        <w:pStyle w:val="AD"/>
      </w:pPr>
    </w:p>
    <w:p w14:paraId="163E7376" w14:textId="77777777" w:rsidR="002B7292" w:rsidRDefault="002B7292" w:rsidP="002B7292">
      <w:pPr>
        <w:pStyle w:val="AD"/>
      </w:pPr>
      <w:r>
        <w:rPr>
          <w:rFonts w:hint="eastAsia"/>
        </w:rPr>
        <w:t xml:space="preserve">　　第四十一条</w:t>
      </w:r>
      <w:r>
        <w:rPr>
          <w:rFonts w:hint="eastAsia"/>
        </w:rPr>
        <w:t xml:space="preserve">  </w:t>
      </w:r>
      <w:r>
        <w:rPr>
          <w:rFonts w:hint="eastAsia"/>
        </w:rPr>
        <w:t>各级人民法院应当依据相关法律规定，与企业院校开展合作，推进智慧法院信息系统建设、运行、维护，支持、组织、监督合作单位依照法律规定和合同约定履行义务，严格实施合作单位人员的出入、驻场、工作、培训、安全、保密、廉政和离职管理，确保合作单位不得利用工作便利擅自更改、留存、使用、泄露或者向他人提供相关工作信息。</w:t>
      </w:r>
    </w:p>
    <w:p w14:paraId="74E02D50" w14:textId="77777777" w:rsidR="002B7292" w:rsidRDefault="002B7292" w:rsidP="002B7292">
      <w:pPr>
        <w:pStyle w:val="AD"/>
      </w:pPr>
    </w:p>
    <w:p w14:paraId="57373FC9" w14:textId="77777777" w:rsidR="002B7292" w:rsidRDefault="002B7292" w:rsidP="002B7292">
      <w:pPr>
        <w:pStyle w:val="AD"/>
      </w:pPr>
      <w:r>
        <w:rPr>
          <w:rFonts w:hint="eastAsia"/>
        </w:rPr>
        <w:t xml:space="preserve">　　第四十二条</w:t>
      </w:r>
      <w:r>
        <w:rPr>
          <w:rFonts w:hint="eastAsia"/>
        </w:rPr>
        <w:t xml:space="preserve">  </w:t>
      </w:r>
      <w:r>
        <w:rPr>
          <w:rFonts w:hint="eastAsia"/>
        </w:rPr>
        <w:t>各级人民法院应当优先推广应用全国法院统建信息系统，推进各地法院自</w:t>
      </w:r>
      <w:proofErr w:type="gramStart"/>
      <w:r>
        <w:rPr>
          <w:rFonts w:hint="eastAsia"/>
        </w:rPr>
        <w:t>研</w:t>
      </w:r>
      <w:proofErr w:type="gramEnd"/>
      <w:r>
        <w:rPr>
          <w:rFonts w:hint="eastAsia"/>
        </w:rPr>
        <w:t>系统接入相应全国统建系统。</w:t>
      </w:r>
    </w:p>
    <w:p w14:paraId="7D96E73F" w14:textId="77777777" w:rsidR="002B7292" w:rsidRDefault="002B7292" w:rsidP="002B7292">
      <w:pPr>
        <w:pStyle w:val="AD"/>
      </w:pPr>
    </w:p>
    <w:p w14:paraId="213244F0" w14:textId="77777777" w:rsidR="002B7292" w:rsidRDefault="002B7292" w:rsidP="002B7292">
      <w:pPr>
        <w:pStyle w:val="AD"/>
      </w:pPr>
      <w:r>
        <w:rPr>
          <w:rFonts w:hint="eastAsia"/>
        </w:rPr>
        <w:t xml:space="preserve">　　第四十三条</w:t>
      </w:r>
      <w:r>
        <w:rPr>
          <w:rFonts w:hint="eastAsia"/>
        </w:rPr>
        <w:t xml:space="preserve">  </w:t>
      </w:r>
      <w:r>
        <w:rPr>
          <w:rFonts w:hint="eastAsia"/>
        </w:rPr>
        <w:t>人民法院应当在符合安全要求的前提下加强与外部相关信息系统的按需对接和在线业务协同。</w:t>
      </w:r>
    </w:p>
    <w:p w14:paraId="208B7824" w14:textId="77777777" w:rsidR="002B7292" w:rsidRDefault="002B7292" w:rsidP="002B7292">
      <w:pPr>
        <w:pStyle w:val="AD"/>
      </w:pPr>
    </w:p>
    <w:p w14:paraId="218CC576" w14:textId="77777777" w:rsidR="002B7292" w:rsidRDefault="002B7292" w:rsidP="002B7292">
      <w:pPr>
        <w:pStyle w:val="AD"/>
      </w:pPr>
      <w:r>
        <w:rPr>
          <w:rFonts w:hint="eastAsia"/>
        </w:rPr>
        <w:t xml:space="preserve">　　第四十四条</w:t>
      </w:r>
      <w:r>
        <w:rPr>
          <w:rFonts w:hint="eastAsia"/>
        </w:rPr>
        <w:t xml:space="preserve">  </w:t>
      </w:r>
      <w:r>
        <w:rPr>
          <w:rFonts w:hint="eastAsia"/>
        </w:rPr>
        <w:t>各级人民法院应当积极通过各种渠道向社会公众宣传智慧法院建设的重大意义，推广普及智慧法院相关信息系统应用，针对各类用户做好培训、咨询以及必要的应用演练，建立用户满意度评价、跟踪、反馈、改进机制，不断提升人民法院在线运行效能。</w:t>
      </w:r>
    </w:p>
    <w:p w14:paraId="3080052D" w14:textId="77777777" w:rsidR="002B7292" w:rsidRDefault="002B7292" w:rsidP="002B7292">
      <w:pPr>
        <w:pStyle w:val="AD"/>
      </w:pPr>
    </w:p>
    <w:p w14:paraId="3A5369DD" w14:textId="77777777" w:rsidR="002B7292" w:rsidRDefault="002B7292" w:rsidP="002B7292">
      <w:pPr>
        <w:pStyle w:val="AD"/>
      </w:pPr>
      <w:r>
        <w:rPr>
          <w:rFonts w:hint="eastAsia"/>
        </w:rPr>
        <w:t xml:space="preserve">　　五、附则</w:t>
      </w:r>
    </w:p>
    <w:p w14:paraId="2D1106F2" w14:textId="77777777" w:rsidR="002B7292" w:rsidRDefault="002B7292" w:rsidP="002B7292">
      <w:pPr>
        <w:pStyle w:val="AD"/>
      </w:pPr>
    </w:p>
    <w:p w14:paraId="11F78EC0" w14:textId="6B601CD6" w:rsidR="00B15193" w:rsidRDefault="00CF40DD" w:rsidP="00CF40DD">
      <w:pPr>
        <w:pStyle w:val="AD"/>
      </w:pPr>
      <w:r>
        <w:rPr>
          <w:rFonts w:hint="eastAsia"/>
        </w:rPr>
        <w:t xml:space="preserve">　　</w:t>
      </w:r>
      <w:r w:rsidR="002B7292">
        <w:rPr>
          <w:rFonts w:hint="eastAsia"/>
        </w:rPr>
        <w:t>第四十五条</w:t>
      </w:r>
      <w:r w:rsidR="002B7292">
        <w:rPr>
          <w:rFonts w:hint="eastAsia"/>
        </w:rPr>
        <w:t xml:space="preserve">  </w:t>
      </w:r>
      <w:r w:rsidR="002B7292">
        <w:rPr>
          <w:rFonts w:hint="eastAsia"/>
        </w:rPr>
        <w:t>本规则自</w:t>
      </w:r>
      <w:r w:rsidR="002B7292">
        <w:rPr>
          <w:rFonts w:hint="eastAsia"/>
        </w:rPr>
        <w:t>2022</w:t>
      </w:r>
      <w:r w:rsidR="002B7292">
        <w:rPr>
          <w:rFonts w:hint="eastAsia"/>
        </w:rPr>
        <w:t>年</w:t>
      </w:r>
      <w:r w:rsidR="002B7292">
        <w:rPr>
          <w:rFonts w:hint="eastAsia"/>
        </w:rPr>
        <w:t>3</w:t>
      </w:r>
      <w:r w:rsidR="002B7292">
        <w:rPr>
          <w:rFonts w:hint="eastAsia"/>
        </w:rPr>
        <w:t>月</w:t>
      </w:r>
      <w:r w:rsidR="002B7292">
        <w:rPr>
          <w:rFonts w:hint="eastAsia"/>
        </w:rPr>
        <w:t>1</w:t>
      </w:r>
      <w:r w:rsidR="002B7292">
        <w:rPr>
          <w:rFonts w:hint="eastAsia"/>
        </w:rPr>
        <w:t>日起施行。</w:t>
      </w:r>
    </w:p>
    <w:p w14:paraId="24EA66BB" w14:textId="53A736E8" w:rsidR="002B7292" w:rsidRDefault="002B7292" w:rsidP="002B7292">
      <w:pPr>
        <w:pStyle w:val="AD"/>
      </w:pPr>
    </w:p>
    <w:p w14:paraId="50F243D6" w14:textId="77777777" w:rsidR="00E57D86" w:rsidRDefault="00E57D86" w:rsidP="002B7292">
      <w:pPr>
        <w:pStyle w:val="AD"/>
      </w:pPr>
    </w:p>
    <w:p w14:paraId="47928BE4" w14:textId="5BBF442C" w:rsidR="002B7292" w:rsidRPr="002B7292" w:rsidRDefault="002B7292" w:rsidP="002B7292">
      <w:pPr>
        <w:pStyle w:val="AD"/>
      </w:pPr>
      <w:r>
        <w:rPr>
          <w:rFonts w:hint="eastAsia"/>
        </w:rPr>
        <w:lastRenderedPageBreak/>
        <w:t>信息来源：</w:t>
      </w:r>
      <w:hyperlink r:id="rId6" w:history="1">
        <w:r w:rsidRPr="000C0B92">
          <w:rPr>
            <w:rStyle w:val="a7"/>
          </w:rPr>
          <w:t>https://www.court.gov.cn/fabu-xiangqing-346471.html</w:t>
        </w:r>
      </w:hyperlink>
    </w:p>
    <w:sectPr w:rsidR="002B7292" w:rsidRPr="002B729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504E" w14:textId="77777777" w:rsidR="00DE2896" w:rsidRDefault="00DE2896" w:rsidP="00C20A6A">
      <w:pPr>
        <w:spacing w:line="240" w:lineRule="auto"/>
      </w:pPr>
      <w:r>
        <w:separator/>
      </w:r>
    </w:p>
  </w:endnote>
  <w:endnote w:type="continuationSeparator" w:id="0">
    <w:p w14:paraId="75362F06" w14:textId="77777777" w:rsidR="00DE2896" w:rsidRDefault="00DE289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AD14" w14:textId="77777777" w:rsidR="00DE2896" w:rsidRDefault="00DE2896" w:rsidP="00C20A6A">
      <w:pPr>
        <w:spacing w:line="240" w:lineRule="auto"/>
      </w:pPr>
      <w:r>
        <w:separator/>
      </w:r>
    </w:p>
  </w:footnote>
  <w:footnote w:type="continuationSeparator" w:id="0">
    <w:p w14:paraId="6AA605ED" w14:textId="77777777" w:rsidR="00DE2896" w:rsidRDefault="00DE289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7A80"/>
    <w:rsid w:val="000F4C6A"/>
    <w:rsid w:val="00176A25"/>
    <w:rsid w:val="001C4C6F"/>
    <w:rsid w:val="00227A80"/>
    <w:rsid w:val="002B7292"/>
    <w:rsid w:val="003D27E2"/>
    <w:rsid w:val="005F7C76"/>
    <w:rsid w:val="007D7BDB"/>
    <w:rsid w:val="00A548E7"/>
    <w:rsid w:val="00B15193"/>
    <w:rsid w:val="00B731F1"/>
    <w:rsid w:val="00C20A6A"/>
    <w:rsid w:val="00C22624"/>
    <w:rsid w:val="00CF40DD"/>
    <w:rsid w:val="00D02718"/>
    <w:rsid w:val="00DE2896"/>
    <w:rsid w:val="00E57D86"/>
    <w:rsid w:val="00FB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A0CD"/>
  <w15:chartTrackingRefBased/>
  <w15:docId w15:val="{644004CB-2979-4F6B-9165-53C815ED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B7292"/>
    <w:rPr>
      <w:color w:val="0000FF" w:themeColor="hyperlink"/>
      <w:u w:val="single"/>
    </w:rPr>
  </w:style>
  <w:style w:type="character" w:styleId="a8">
    <w:name w:val="Unresolved Mention"/>
    <w:basedOn w:val="a0"/>
    <w:uiPriority w:val="99"/>
    <w:semiHidden/>
    <w:unhideWhenUsed/>
    <w:rsid w:val="002B7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464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2022-02-24T02:00:00Z</dcterms:created>
  <dcterms:modified xsi:type="dcterms:W3CDTF">2022-02-24T14:37:00Z</dcterms:modified>
</cp:coreProperties>
</file>