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F824" w14:textId="27115E5A" w:rsidR="00700F41" w:rsidRPr="00921606" w:rsidRDefault="00700F41" w:rsidP="00185D23">
      <w:pPr>
        <w:pStyle w:val="AD"/>
        <w:spacing w:line="276" w:lineRule="auto"/>
        <w:jc w:val="center"/>
        <w:rPr>
          <w:rFonts w:hint="eastAsia"/>
          <w:b/>
          <w:bCs/>
          <w:color w:val="E36C0A" w:themeColor="accent6" w:themeShade="BF"/>
          <w:sz w:val="32"/>
          <w:szCs w:val="32"/>
        </w:rPr>
      </w:pPr>
      <w:bookmarkStart w:id="0" w:name="_GoBack"/>
      <w:bookmarkEnd w:id="0"/>
      <w:r w:rsidRPr="00921606">
        <w:rPr>
          <w:rFonts w:hint="eastAsia"/>
          <w:b/>
          <w:bCs/>
          <w:color w:val="E36C0A" w:themeColor="accent6" w:themeShade="BF"/>
          <w:sz w:val="32"/>
          <w:szCs w:val="32"/>
        </w:rPr>
        <w:t>关于同意在鄂尔多斯等</w:t>
      </w:r>
      <w:r w:rsidRPr="00921606">
        <w:rPr>
          <w:rFonts w:hint="eastAsia"/>
          <w:b/>
          <w:bCs/>
          <w:color w:val="E36C0A" w:themeColor="accent6" w:themeShade="BF"/>
          <w:sz w:val="32"/>
          <w:szCs w:val="32"/>
        </w:rPr>
        <w:t>27</w:t>
      </w:r>
      <w:r w:rsidRPr="00921606">
        <w:rPr>
          <w:rFonts w:hint="eastAsia"/>
          <w:b/>
          <w:bCs/>
          <w:color w:val="E36C0A" w:themeColor="accent6" w:themeShade="BF"/>
          <w:sz w:val="32"/>
          <w:szCs w:val="32"/>
        </w:rPr>
        <w:t>个城市和地区设立跨境电子商务综合试验区的批复</w:t>
      </w:r>
    </w:p>
    <w:p w14:paraId="75C08614" w14:textId="77777777" w:rsidR="00700F41" w:rsidRDefault="00700F41" w:rsidP="00185D23">
      <w:pPr>
        <w:pStyle w:val="AD"/>
        <w:spacing w:line="276" w:lineRule="auto"/>
        <w:jc w:val="center"/>
        <w:rPr>
          <w:rFonts w:hint="eastAsia"/>
        </w:rPr>
      </w:pPr>
      <w:proofErr w:type="gramStart"/>
      <w:r>
        <w:rPr>
          <w:rFonts w:hint="eastAsia"/>
        </w:rPr>
        <w:t>国函〔</w:t>
      </w:r>
      <w:r>
        <w:rPr>
          <w:rFonts w:hint="eastAsia"/>
        </w:rPr>
        <w:t>2022</w:t>
      </w:r>
      <w:r>
        <w:rPr>
          <w:rFonts w:hint="eastAsia"/>
        </w:rPr>
        <w:t>〕</w:t>
      </w:r>
      <w:proofErr w:type="gramEnd"/>
      <w:r>
        <w:rPr>
          <w:rFonts w:hint="eastAsia"/>
        </w:rPr>
        <w:t>8</w:t>
      </w:r>
      <w:r>
        <w:rPr>
          <w:rFonts w:hint="eastAsia"/>
        </w:rPr>
        <w:t>号</w:t>
      </w:r>
    </w:p>
    <w:p w14:paraId="75E4ABAB" w14:textId="77777777" w:rsidR="00700F41" w:rsidRDefault="00700F41" w:rsidP="00185D23">
      <w:pPr>
        <w:pStyle w:val="AD"/>
        <w:spacing w:line="276" w:lineRule="auto"/>
      </w:pPr>
    </w:p>
    <w:p w14:paraId="28634AAA" w14:textId="77777777" w:rsidR="00700F41" w:rsidRDefault="00700F41" w:rsidP="00185D23">
      <w:pPr>
        <w:pStyle w:val="AD"/>
        <w:spacing w:line="276" w:lineRule="auto"/>
        <w:rPr>
          <w:rFonts w:hint="eastAsia"/>
        </w:rPr>
      </w:pPr>
      <w:r>
        <w:rPr>
          <w:rFonts w:hint="eastAsia"/>
        </w:rPr>
        <w:t>内蒙古自治区、江苏省、浙江省、安徽省、江西省、山东省、湖北省、广东省、四川省、云南省、陕西省、新疆维吾尔自治区人民政府，商务部：</w:t>
      </w:r>
    </w:p>
    <w:p w14:paraId="043423D8" w14:textId="77777777" w:rsidR="00700F41" w:rsidRDefault="00700F41" w:rsidP="00185D23">
      <w:pPr>
        <w:pStyle w:val="AD"/>
        <w:spacing w:line="276" w:lineRule="auto"/>
      </w:pPr>
    </w:p>
    <w:p w14:paraId="5F4FBEE7" w14:textId="77777777" w:rsidR="00700F41" w:rsidRDefault="00700F41" w:rsidP="00185D23">
      <w:pPr>
        <w:pStyle w:val="AD"/>
        <w:spacing w:line="276" w:lineRule="auto"/>
        <w:rPr>
          <w:rFonts w:hint="eastAsia"/>
        </w:rPr>
      </w:pPr>
      <w:r>
        <w:rPr>
          <w:rFonts w:hint="eastAsia"/>
        </w:rPr>
        <w:t>你们关于设立跨境电子商务综合试验区的请示收悉。现批复如下：</w:t>
      </w:r>
    </w:p>
    <w:p w14:paraId="115B8EEB" w14:textId="77777777" w:rsidR="00700F41" w:rsidRDefault="00700F41" w:rsidP="00185D23">
      <w:pPr>
        <w:pStyle w:val="AD"/>
        <w:spacing w:line="276" w:lineRule="auto"/>
      </w:pPr>
    </w:p>
    <w:p w14:paraId="00868F89" w14:textId="77777777" w:rsidR="00700F41" w:rsidRDefault="00700F41" w:rsidP="00185D23">
      <w:pPr>
        <w:pStyle w:val="AD"/>
        <w:spacing w:line="276" w:lineRule="auto"/>
        <w:rPr>
          <w:rFonts w:hint="eastAsia"/>
        </w:rPr>
      </w:pPr>
      <w:r>
        <w:rPr>
          <w:rFonts w:hint="eastAsia"/>
        </w:rPr>
        <w:t>一、同意在鄂尔多斯市、扬州市、镇江市、泰州市、金华市、舟山市、马鞍山市、宣城市、景德镇市、上饶市、淄博市、日照市、襄阳市、韶关市、汕尾市、河源市、阳江市、清远市、潮州市、揭阳市、云浮市、南充市、眉山市、红河哈尼族彝族自治州、宝鸡市、喀什地区、阿拉</w:t>
      </w:r>
      <w:proofErr w:type="gramStart"/>
      <w:r>
        <w:rPr>
          <w:rFonts w:hint="eastAsia"/>
        </w:rPr>
        <w:t>山口市</w:t>
      </w:r>
      <w:proofErr w:type="gramEnd"/>
      <w:r>
        <w:rPr>
          <w:rFonts w:hint="eastAsia"/>
        </w:rPr>
        <w:t>等</w:t>
      </w:r>
      <w:r>
        <w:rPr>
          <w:rFonts w:hint="eastAsia"/>
        </w:rPr>
        <w:t>27</w:t>
      </w:r>
      <w:r>
        <w:rPr>
          <w:rFonts w:hint="eastAsia"/>
        </w:rPr>
        <w:t>个城市和地区设立跨境电子商务综合试验区，名称分别为中国（城市或地区名）跨境电子商务综合试验区，具体实施方案由所在地省级人民政府分别负责印发。</w:t>
      </w:r>
    </w:p>
    <w:p w14:paraId="453D3D28" w14:textId="77777777" w:rsidR="00700F41" w:rsidRDefault="00700F41" w:rsidP="00185D23">
      <w:pPr>
        <w:pStyle w:val="AD"/>
        <w:spacing w:line="276" w:lineRule="auto"/>
      </w:pPr>
    </w:p>
    <w:p w14:paraId="595FFED3" w14:textId="77777777" w:rsidR="00700F41" w:rsidRDefault="00700F41" w:rsidP="00185D23">
      <w:pPr>
        <w:pStyle w:val="AD"/>
        <w:spacing w:line="276" w:lineRule="auto"/>
        <w:rPr>
          <w:rFonts w:hint="eastAsia"/>
        </w:rPr>
      </w:pPr>
      <w:r>
        <w:rPr>
          <w:rFonts w:hint="eastAsia"/>
        </w:rPr>
        <w:t>二、跨境电子商务综合试验区（以下简称综合试验区）建设要以习近平新时代中国特色社会主义思想为指导，全面贯彻党的十九大和十九届历次全会精神，按照党中央、国务院决策部署，坚持稳中求进工作总基调，完整、准确、全面贯彻新发展理念，加快构建新发展格局，全面深化改革开放，坚持创新驱动发展，复制推广前五批综合试验</w:t>
      </w:r>
      <w:proofErr w:type="gramStart"/>
      <w:r>
        <w:rPr>
          <w:rFonts w:hint="eastAsia"/>
        </w:rPr>
        <w:t>区成熟</w:t>
      </w:r>
      <w:proofErr w:type="gramEnd"/>
      <w:r>
        <w:rPr>
          <w:rFonts w:hint="eastAsia"/>
        </w:rPr>
        <w:t>经验做法，发挥跨境电子商务助力传统产业转型升级、促进产业数字化发展的积极作用，引导跨境电子商务健康持续创新发展，全力以赴稳住外贸外资基本盘，推进贸易高质量发展。同时，要保障国家安全、网络安全、数据安全、交易安全、国门生物安全、进出口商品质量安全和有效防范交易风险，保护个人信息权益，坚持在发展中规范、在规范中发展，为各类市场主体公平参与市场竞争创造良好的营商环境。</w:t>
      </w:r>
    </w:p>
    <w:p w14:paraId="52BFBB0B" w14:textId="77777777" w:rsidR="00700F41" w:rsidRDefault="00700F41" w:rsidP="00185D23">
      <w:pPr>
        <w:pStyle w:val="AD"/>
        <w:spacing w:line="276" w:lineRule="auto"/>
      </w:pPr>
    </w:p>
    <w:p w14:paraId="20777F66" w14:textId="77777777" w:rsidR="00700F41" w:rsidRDefault="00700F41" w:rsidP="00185D23">
      <w:pPr>
        <w:pStyle w:val="AD"/>
        <w:spacing w:line="276" w:lineRule="auto"/>
        <w:rPr>
          <w:rFonts w:hint="eastAsia"/>
        </w:rPr>
      </w:pPr>
      <w:r>
        <w:rPr>
          <w:rFonts w:hint="eastAsia"/>
        </w:rPr>
        <w:t>三、有关省（自治区）人民政府要切实加强对综合试验区建设的组织领导，健全机制、明确分工、落实责任，有力有序有效推进综合试验区建设发展。要按照试点要求，尽快完善具体实施方案并抓好组织实施。要进一步细化先行先试任务，突出重点，创新驱动，充分发挥市场配置资源的决定性作用，更好发挥政府作用，有效引导社会资源，合理配置公共资源，扎实推进综合试验区建设。要建立健全跨境电子商务信息化管理机制，根据有关部门的管理需要，及时提供相关电子信息。要定期向商务部等部门报送工作计划、试点经验和成效，努力在健全促进跨境电子商务发展的体制机制、推动配套支撑体系建设等方面取得新进展、新突破。各综合试验区建设涉及的重要政策和重大建设项目要按规定程序报批。</w:t>
      </w:r>
    </w:p>
    <w:p w14:paraId="235F1CD6" w14:textId="77777777" w:rsidR="00700F41" w:rsidRDefault="00700F41" w:rsidP="00185D23">
      <w:pPr>
        <w:pStyle w:val="AD"/>
        <w:spacing w:line="276" w:lineRule="auto"/>
      </w:pPr>
    </w:p>
    <w:p w14:paraId="12E1FABD" w14:textId="77777777" w:rsidR="00700F41" w:rsidRDefault="00700F41" w:rsidP="00185D23">
      <w:pPr>
        <w:pStyle w:val="AD"/>
        <w:spacing w:line="276" w:lineRule="auto"/>
        <w:rPr>
          <w:rFonts w:hint="eastAsia"/>
        </w:rPr>
      </w:pPr>
      <w:r>
        <w:rPr>
          <w:rFonts w:hint="eastAsia"/>
        </w:rPr>
        <w:t>四、国务院有关部门要按照职能分工，加强对综合试验区的协调指导和政策支持，切实发挥综合试验区示范引领作用。按照鼓励创新原则，坚持问题导向，加强协调配合，着力在跨境电子商务企业对企业（</w:t>
      </w:r>
      <w:r>
        <w:rPr>
          <w:rFonts w:hint="eastAsia"/>
        </w:rPr>
        <w:t>B2B</w:t>
      </w:r>
      <w:r>
        <w:rPr>
          <w:rFonts w:hint="eastAsia"/>
        </w:rPr>
        <w:t>）方式相关环节的技术标准、业务流程、监管模式和信息化建设等方面探索创新，研究出台更多支持举措，为综合试验区发展营造良好的环境，更好地促进和规范跨</w:t>
      </w:r>
      <w:r>
        <w:rPr>
          <w:rFonts w:hint="eastAsia"/>
        </w:rPr>
        <w:lastRenderedPageBreak/>
        <w:t>境电子商务产业发展壮大。要进一步完善跨境电子商务统计体系，实行对综合试验区内跨境电子商务零售出口货物按规定免征增值税和消费税等支持政策，企业可以选择企业所得税核定征收，对经所在地海关确认符合监管要求的综合试验区所在城市（地区）自动适用跨境电子商务零售进口试点政策，支持企业共建共享海外仓。商务部要牵头做好统筹协调、跟踪分析和指导服务，建立健全评估和退出机制，定期开展评估，促进优胜劣汰，会同有关部门及时总结推广试点经验，重大问题和情况及时报告国务院。</w:t>
      </w:r>
    </w:p>
    <w:p w14:paraId="025CD298" w14:textId="77777777" w:rsidR="00700F41" w:rsidRDefault="00700F41" w:rsidP="00185D23">
      <w:pPr>
        <w:pStyle w:val="AD"/>
        <w:spacing w:line="276" w:lineRule="auto"/>
      </w:pPr>
    </w:p>
    <w:p w14:paraId="4D0E7B72" w14:textId="2F40D203" w:rsidR="00700F41" w:rsidRDefault="00700F41" w:rsidP="00185D23">
      <w:pPr>
        <w:pStyle w:val="AD"/>
        <w:spacing w:line="276" w:lineRule="auto"/>
        <w:jc w:val="right"/>
      </w:pPr>
      <w:r>
        <w:rPr>
          <w:rFonts w:hint="eastAsia"/>
        </w:rPr>
        <w:t>国务院</w:t>
      </w:r>
    </w:p>
    <w:p w14:paraId="27F0E43F" w14:textId="57B566C3" w:rsidR="00B15193" w:rsidRDefault="00700F41" w:rsidP="00185D23">
      <w:pPr>
        <w:pStyle w:val="AD"/>
        <w:spacing w:line="276" w:lineRule="auto"/>
        <w:jc w:val="right"/>
      </w:pPr>
      <w:r>
        <w:rPr>
          <w:rFonts w:hint="eastAsia"/>
        </w:rPr>
        <w:t>2022</w:t>
      </w:r>
      <w:r>
        <w:rPr>
          <w:rFonts w:hint="eastAsia"/>
        </w:rPr>
        <w:t>年</w:t>
      </w:r>
      <w:r>
        <w:rPr>
          <w:rFonts w:hint="eastAsia"/>
        </w:rPr>
        <w:t>1</w:t>
      </w:r>
      <w:r>
        <w:rPr>
          <w:rFonts w:hint="eastAsia"/>
        </w:rPr>
        <w:t>月</w:t>
      </w:r>
      <w:r>
        <w:rPr>
          <w:rFonts w:hint="eastAsia"/>
        </w:rPr>
        <w:t>22</w:t>
      </w:r>
      <w:r>
        <w:rPr>
          <w:rFonts w:hint="eastAsia"/>
        </w:rPr>
        <w:t>日</w:t>
      </w:r>
    </w:p>
    <w:p w14:paraId="6534367B" w14:textId="1F1AFF40" w:rsidR="00700F41" w:rsidRDefault="00700F41" w:rsidP="00185D23">
      <w:pPr>
        <w:pStyle w:val="AD"/>
        <w:spacing w:line="276" w:lineRule="auto"/>
      </w:pPr>
    </w:p>
    <w:p w14:paraId="69BF09AC" w14:textId="60E2FA00" w:rsidR="00700F41" w:rsidRDefault="00700F41" w:rsidP="00185D23">
      <w:pPr>
        <w:pStyle w:val="AD"/>
        <w:spacing w:line="276" w:lineRule="auto"/>
      </w:pPr>
    </w:p>
    <w:p w14:paraId="7E9DCF20" w14:textId="2223A0B6" w:rsidR="00700F41" w:rsidRDefault="00700F41" w:rsidP="00185D23">
      <w:pPr>
        <w:pStyle w:val="AD"/>
        <w:spacing w:line="276" w:lineRule="auto"/>
      </w:pPr>
      <w:r>
        <w:rPr>
          <w:rFonts w:hint="eastAsia"/>
        </w:rPr>
        <w:t>信息来源：</w:t>
      </w:r>
      <w:hyperlink r:id="rId6" w:history="1">
        <w:r w:rsidRPr="00D2265F">
          <w:rPr>
            <w:rStyle w:val="a9"/>
          </w:rPr>
          <w:t>http://www.gov.cn/zhengce/content/2022-02/08/content_5672535.htm</w:t>
        </w:r>
      </w:hyperlink>
    </w:p>
    <w:p w14:paraId="1A0A5E5D" w14:textId="77777777" w:rsidR="00700F41" w:rsidRPr="00700F41" w:rsidRDefault="00700F41" w:rsidP="00185D23">
      <w:pPr>
        <w:pStyle w:val="AD"/>
        <w:spacing w:line="276" w:lineRule="auto"/>
        <w:rPr>
          <w:rFonts w:hint="eastAsia"/>
        </w:rPr>
      </w:pPr>
    </w:p>
    <w:sectPr w:rsidR="00700F41" w:rsidRPr="00700F4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8158" w14:textId="77777777" w:rsidR="00A377BC" w:rsidRDefault="00A377BC" w:rsidP="00C20A6A">
      <w:pPr>
        <w:spacing w:line="240" w:lineRule="auto"/>
      </w:pPr>
      <w:r>
        <w:separator/>
      </w:r>
    </w:p>
  </w:endnote>
  <w:endnote w:type="continuationSeparator" w:id="0">
    <w:p w14:paraId="27750585" w14:textId="77777777" w:rsidR="00A377BC" w:rsidRDefault="00A377B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F03E" w14:textId="77777777" w:rsidR="00A377BC" w:rsidRDefault="00A377BC" w:rsidP="00C20A6A">
      <w:pPr>
        <w:spacing w:line="240" w:lineRule="auto"/>
      </w:pPr>
      <w:r>
        <w:separator/>
      </w:r>
    </w:p>
  </w:footnote>
  <w:footnote w:type="continuationSeparator" w:id="0">
    <w:p w14:paraId="754A1F10" w14:textId="77777777" w:rsidR="00A377BC" w:rsidRDefault="00A377B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46AC7"/>
    <w:rsid w:val="00046AC7"/>
    <w:rsid w:val="000F4C6A"/>
    <w:rsid w:val="00176A25"/>
    <w:rsid w:val="00185D23"/>
    <w:rsid w:val="001C4C6F"/>
    <w:rsid w:val="00345409"/>
    <w:rsid w:val="003D27E2"/>
    <w:rsid w:val="005F7C76"/>
    <w:rsid w:val="00700F41"/>
    <w:rsid w:val="007D7BDB"/>
    <w:rsid w:val="00921606"/>
    <w:rsid w:val="00A377BC"/>
    <w:rsid w:val="00A548E7"/>
    <w:rsid w:val="00B15193"/>
    <w:rsid w:val="00B731F1"/>
    <w:rsid w:val="00C20A6A"/>
    <w:rsid w:val="00C22624"/>
    <w:rsid w:val="00D02718"/>
    <w:rsid w:val="00DF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B0F43"/>
  <w15:chartTrackingRefBased/>
  <w15:docId w15:val="{81C95205-B6A2-4FB5-8DE5-EBF032A6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00F41"/>
    <w:pPr>
      <w:ind w:leftChars="2500" w:left="100"/>
    </w:pPr>
  </w:style>
  <w:style w:type="character" w:customStyle="1" w:styleId="a8">
    <w:name w:val="日期 字符"/>
    <w:basedOn w:val="a0"/>
    <w:link w:val="a7"/>
    <w:uiPriority w:val="99"/>
    <w:semiHidden/>
    <w:rsid w:val="00700F41"/>
    <w:rPr>
      <w:rFonts w:ascii="Arial" w:eastAsia="宋体" w:hAnsi="Arial"/>
      <w:sz w:val="22"/>
    </w:rPr>
  </w:style>
  <w:style w:type="character" w:styleId="a9">
    <w:name w:val="Hyperlink"/>
    <w:basedOn w:val="a0"/>
    <w:uiPriority w:val="99"/>
    <w:unhideWhenUsed/>
    <w:rsid w:val="00700F41"/>
    <w:rPr>
      <w:color w:val="0000FF" w:themeColor="hyperlink"/>
      <w:u w:val="single"/>
    </w:rPr>
  </w:style>
  <w:style w:type="character" w:styleId="aa">
    <w:name w:val="Unresolved Mention"/>
    <w:basedOn w:val="a0"/>
    <w:uiPriority w:val="99"/>
    <w:semiHidden/>
    <w:unhideWhenUsed/>
    <w:rsid w:val="00700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2/08/content_567253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2022-02-10T02:31:00Z</dcterms:created>
  <dcterms:modified xsi:type="dcterms:W3CDTF">2022-02-10T02:32:00Z</dcterms:modified>
</cp:coreProperties>
</file>