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4C1E" w14:textId="77777777" w:rsidR="0088141D" w:rsidRPr="0088141D" w:rsidRDefault="0088141D" w:rsidP="008E1076">
      <w:pPr>
        <w:pStyle w:val="AD"/>
        <w:spacing w:line="276" w:lineRule="auto"/>
        <w:jc w:val="center"/>
        <w:rPr>
          <w:b/>
          <w:bCs/>
          <w:color w:val="E36C0A" w:themeColor="accent6" w:themeShade="BF"/>
          <w:sz w:val="32"/>
          <w:szCs w:val="32"/>
        </w:rPr>
      </w:pPr>
      <w:r w:rsidRPr="0088141D">
        <w:rPr>
          <w:rFonts w:hint="eastAsia"/>
          <w:b/>
          <w:bCs/>
          <w:color w:val="E36C0A" w:themeColor="accent6" w:themeShade="BF"/>
          <w:sz w:val="32"/>
          <w:szCs w:val="32"/>
        </w:rPr>
        <w:t>关于开展银行函证试点工作的通知</w:t>
      </w:r>
    </w:p>
    <w:p w14:paraId="792BCDEC" w14:textId="77777777" w:rsidR="0088141D" w:rsidRDefault="0088141D" w:rsidP="008E1076">
      <w:pPr>
        <w:pStyle w:val="AD"/>
        <w:spacing w:line="276" w:lineRule="auto"/>
        <w:jc w:val="center"/>
      </w:pPr>
      <w:r>
        <w:rPr>
          <w:rFonts w:hint="eastAsia"/>
        </w:rPr>
        <w:t>财会〔</w:t>
      </w:r>
      <w:r>
        <w:rPr>
          <w:rFonts w:hint="eastAsia"/>
        </w:rPr>
        <w:t>2022</w:t>
      </w:r>
      <w:r>
        <w:rPr>
          <w:rFonts w:hint="eastAsia"/>
        </w:rPr>
        <w:t>〕</w:t>
      </w:r>
      <w:r>
        <w:rPr>
          <w:rFonts w:hint="eastAsia"/>
        </w:rPr>
        <w:t>5</w:t>
      </w:r>
      <w:r>
        <w:rPr>
          <w:rFonts w:hint="eastAsia"/>
        </w:rPr>
        <w:t>号</w:t>
      </w:r>
    </w:p>
    <w:p w14:paraId="2087CB53" w14:textId="77777777" w:rsidR="0088141D" w:rsidRDefault="0088141D" w:rsidP="008E1076">
      <w:pPr>
        <w:pStyle w:val="AD"/>
        <w:spacing w:line="276" w:lineRule="auto"/>
      </w:pPr>
    </w:p>
    <w:p w14:paraId="148FFAE8" w14:textId="78662DB6" w:rsidR="0088141D" w:rsidRDefault="0088141D" w:rsidP="008E1076">
      <w:pPr>
        <w:pStyle w:val="AD"/>
        <w:spacing w:line="276" w:lineRule="auto"/>
      </w:pPr>
      <w:r>
        <w:rPr>
          <w:rFonts w:hint="eastAsia"/>
        </w:rPr>
        <w:t>有关中央企业，有关会计师事务所，有关银行业金融机构：</w:t>
      </w:r>
    </w:p>
    <w:p w14:paraId="72996241" w14:textId="77777777" w:rsidR="0088141D" w:rsidRDefault="0088141D" w:rsidP="008E1076">
      <w:pPr>
        <w:pStyle w:val="AD"/>
        <w:spacing w:line="276" w:lineRule="auto"/>
      </w:pPr>
    </w:p>
    <w:p w14:paraId="015B5EDD" w14:textId="02F4A026" w:rsidR="0088141D" w:rsidRDefault="0088141D" w:rsidP="008E1076">
      <w:pPr>
        <w:pStyle w:val="AD"/>
        <w:spacing w:line="276" w:lineRule="auto"/>
      </w:pPr>
      <w:r>
        <w:rPr>
          <w:rFonts w:hint="eastAsia"/>
        </w:rPr>
        <w:t xml:space="preserve">　　为贯彻落实《国务院办公厅关于进一步规范财务审计秩序</w:t>
      </w:r>
      <w:r>
        <w:rPr>
          <w:rFonts w:hint="eastAsia"/>
        </w:rPr>
        <w:t xml:space="preserve"> </w:t>
      </w:r>
      <w:r>
        <w:rPr>
          <w:rFonts w:hint="eastAsia"/>
        </w:rPr>
        <w:t>促进注册会计师行业健康发展的意见》（国办发〔</w:t>
      </w:r>
      <w:r>
        <w:rPr>
          <w:rFonts w:hint="eastAsia"/>
        </w:rPr>
        <w:t>2021</w:t>
      </w:r>
      <w:r>
        <w:rPr>
          <w:rFonts w:hint="eastAsia"/>
        </w:rPr>
        <w:t>〕</w:t>
      </w:r>
      <w:r>
        <w:rPr>
          <w:rFonts w:hint="eastAsia"/>
        </w:rPr>
        <w:t>30</w:t>
      </w:r>
      <w:r>
        <w:rPr>
          <w:rFonts w:hint="eastAsia"/>
        </w:rPr>
        <w:t>号）要求，进一步规范银行函证业务，提升审计质量和效率，财政部、人民银行、国资委、银保监会、证监会联合在部分上市公司、会计师事务所和银行业金融机构开展银行函证试点工作，现将有关事项通知如下：</w:t>
      </w:r>
    </w:p>
    <w:p w14:paraId="2952F285" w14:textId="77777777" w:rsidR="0088141D" w:rsidRDefault="0088141D" w:rsidP="008E1076">
      <w:pPr>
        <w:pStyle w:val="AD"/>
        <w:spacing w:line="276" w:lineRule="auto"/>
      </w:pPr>
    </w:p>
    <w:p w14:paraId="6E2E8E90" w14:textId="7DB07D2F" w:rsidR="0088141D" w:rsidRDefault="0088141D" w:rsidP="008E1076">
      <w:pPr>
        <w:pStyle w:val="AD"/>
        <w:spacing w:line="276" w:lineRule="auto"/>
      </w:pPr>
      <w:r>
        <w:rPr>
          <w:rFonts w:hint="eastAsia"/>
        </w:rPr>
        <w:t xml:space="preserve">　　一、试点目标、范围和时间</w:t>
      </w:r>
    </w:p>
    <w:p w14:paraId="0B202323" w14:textId="77777777" w:rsidR="0088141D" w:rsidRDefault="0088141D" w:rsidP="008E1076">
      <w:pPr>
        <w:pStyle w:val="AD"/>
        <w:spacing w:line="276" w:lineRule="auto"/>
      </w:pPr>
    </w:p>
    <w:p w14:paraId="6AF0B879" w14:textId="76BF7ACB" w:rsidR="0088141D" w:rsidRDefault="0088141D" w:rsidP="008E1076">
      <w:pPr>
        <w:pStyle w:val="AD"/>
        <w:spacing w:line="276" w:lineRule="auto"/>
      </w:pPr>
      <w:r>
        <w:rPr>
          <w:rFonts w:hint="eastAsia"/>
        </w:rPr>
        <w:t xml:space="preserve">　　积极推进银行函证业务的规范化、集约化、数字化，加强函证过程控制，切实解决个别函证不实、效率不高等问题。推动银行函证业务在实现规范化和集约化的基础上，逐步向数字化函证过渡。</w:t>
      </w:r>
    </w:p>
    <w:p w14:paraId="2FE1F417" w14:textId="77777777" w:rsidR="0088141D" w:rsidRDefault="0088141D" w:rsidP="008E1076">
      <w:pPr>
        <w:pStyle w:val="AD"/>
        <w:spacing w:line="276" w:lineRule="auto"/>
      </w:pPr>
    </w:p>
    <w:p w14:paraId="0A5DF332" w14:textId="2AD6C54B" w:rsidR="0088141D" w:rsidRDefault="0088141D" w:rsidP="008E1076">
      <w:pPr>
        <w:pStyle w:val="AD"/>
        <w:spacing w:line="276" w:lineRule="auto"/>
      </w:pPr>
      <w:r>
        <w:rPr>
          <w:rFonts w:hint="eastAsia"/>
        </w:rPr>
        <w:t xml:space="preserve">　　试点范围包括中央企业所属</w:t>
      </w:r>
      <w:r>
        <w:rPr>
          <w:rFonts w:hint="eastAsia"/>
        </w:rPr>
        <w:t>32</w:t>
      </w:r>
      <w:r>
        <w:rPr>
          <w:rFonts w:hint="eastAsia"/>
        </w:rPr>
        <w:t>家境内上市公司（以下简称试点上市公司，不包括其子公司、联营企业、合营企业），为试点上市公司提供</w:t>
      </w:r>
      <w:r>
        <w:rPr>
          <w:rFonts w:hint="eastAsia"/>
        </w:rPr>
        <w:t>2021</w:t>
      </w:r>
      <w:r>
        <w:rPr>
          <w:rFonts w:hint="eastAsia"/>
        </w:rPr>
        <w:t>年年报审计服务的</w:t>
      </w:r>
      <w:r>
        <w:rPr>
          <w:rFonts w:hint="eastAsia"/>
        </w:rPr>
        <w:t>7</w:t>
      </w:r>
      <w:r>
        <w:rPr>
          <w:rFonts w:hint="eastAsia"/>
        </w:rPr>
        <w:t>家会计师事务所（以下简称试点会计师事务所），为试点上市公司开立账户并在信息化建设方面具备试点基础的</w:t>
      </w:r>
      <w:r>
        <w:rPr>
          <w:rFonts w:hint="eastAsia"/>
        </w:rPr>
        <w:t>7</w:t>
      </w:r>
      <w:r>
        <w:rPr>
          <w:rFonts w:hint="eastAsia"/>
        </w:rPr>
        <w:t>家银行业金融机构（以下简称试点银行），银行函证第三方数字平台（以下简称函证平台）。参与此次试点工作的单位名单见附件。</w:t>
      </w:r>
    </w:p>
    <w:p w14:paraId="51477AAA" w14:textId="77777777" w:rsidR="0088141D" w:rsidRDefault="0088141D" w:rsidP="008E1076">
      <w:pPr>
        <w:pStyle w:val="AD"/>
        <w:spacing w:line="276" w:lineRule="auto"/>
      </w:pPr>
    </w:p>
    <w:p w14:paraId="3E3999C2" w14:textId="0C5B985B" w:rsidR="0088141D" w:rsidRDefault="0088141D" w:rsidP="008E1076">
      <w:pPr>
        <w:pStyle w:val="AD"/>
        <w:spacing w:line="276" w:lineRule="auto"/>
      </w:pPr>
      <w:r>
        <w:rPr>
          <w:rFonts w:hint="eastAsia"/>
        </w:rPr>
        <w:t xml:space="preserve">　　试点时间为</w:t>
      </w:r>
      <w:r>
        <w:rPr>
          <w:rFonts w:hint="eastAsia"/>
        </w:rPr>
        <w:t>2022</w:t>
      </w:r>
      <w:r>
        <w:rPr>
          <w:rFonts w:hint="eastAsia"/>
        </w:rPr>
        <w:t>年</w:t>
      </w:r>
      <w:r>
        <w:rPr>
          <w:rFonts w:hint="eastAsia"/>
        </w:rPr>
        <w:t>1</w:t>
      </w:r>
      <w:r>
        <w:rPr>
          <w:rFonts w:hint="eastAsia"/>
        </w:rPr>
        <w:t>月至</w:t>
      </w:r>
      <w:r>
        <w:rPr>
          <w:rFonts w:hint="eastAsia"/>
        </w:rPr>
        <w:t>4</w:t>
      </w:r>
      <w:r>
        <w:rPr>
          <w:rFonts w:hint="eastAsia"/>
        </w:rPr>
        <w:t>月，即上市公司</w:t>
      </w:r>
      <w:r>
        <w:rPr>
          <w:rFonts w:hint="eastAsia"/>
        </w:rPr>
        <w:t>2021</w:t>
      </w:r>
      <w:r>
        <w:rPr>
          <w:rFonts w:hint="eastAsia"/>
        </w:rPr>
        <w:t>年年报审计期间。</w:t>
      </w:r>
    </w:p>
    <w:p w14:paraId="42CC84B0" w14:textId="77777777" w:rsidR="0088141D" w:rsidRDefault="0088141D" w:rsidP="008E1076">
      <w:pPr>
        <w:pStyle w:val="AD"/>
        <w:spacing w:line="276" w:lineRule="auto"/>
      </w:pPr>
    </w:p>
    <w:p w14:paraId="3B0B2C47" w14:textId="30F080D3" w:rsidR="0088141D" w:rsidRDefault="0088141D" w:rsidP="008E1076">
      <w:pPr>
        <w:pStyle w:val="AD"/>
        <w:spacing w:line="276" w:lineRule="auto"/>
      </w:pPr>
      <w:r>
        <w:rPr>
          <w:rFonts w:hint="eastAsia"/>
        </w:rPr>
        <w:t xml:space="preserve">　　二、试点内容</w:t>
      </w:r>
    </w:p>
    <w:p w14:paraId="36AE7F8D" w14:textId="77777777" w:rsidR="0088141D" w:rsidRDefault="0088141D" w:rsidP="008E1076">
      <w:pPr>
        <w:pStyle w:val="AD"/>
        <w:spacing w:line="276" w:lineRule="auto"/>
      </w:pPr>
    </w:p>
    <w:p w14:paraId="5F60234E" w14:textId="158AE71C" w:rsidR="0088141D" w:rsidRDefault="0088141D" w:rsidP="008E1076">
      <w:pPr>
        <w:pStyle w:val="AD"/>
        <w:spacing w:line="276" w:lineRule="auto"/>
      </w:pPr>
      <w:r>
        <w:rPr>
          <w:rFonts w:hint="eastAsia"/>
        </w:rPr>
        <w:t xml:space="preserve">　　（一）推动落实银行函证业务规范化。</w:t>
      </w:r>
    </w:p>
    <w:p w14:paraId="0637546F" w14:textId="77777777" w:rsidR="0088141D" w:rsidRDefault="0088141D" w:rsidP="008E1076">
      <w:pPr>
        <w:pStyle w:val="AD"/>
        <w:spacing w:line="276" w:lineRule="auto"/>
      </w:pPr>
    </w:p>
    <w:p w14:paraId="13AEEBC9" w14:textId="0CD0E974" w:rsidR="0088141D" w:rsidRDefault="0088141D" w:rsidP="008E1076">
      <w:pPr>
        <w:pStyle w:val="AD"/>
        <w:spacing w:line="276" w:lineRule="auto"/>
      </w:pPr>
      <w:r>
        <w:rPr>
          <w:rFonts w:hint="eastAsia"/>
        </w:rPr>
        <w:t xml:space="preserve">　　试点会计师事务所应严格遵守审计准则、《财政部</w:t>
      </w:r>
      <w:r>
        <w:rPr>
          <w:rFonts w:hint="eastAsia"/>
        </w:rPr>
        <w:t xml:space="preserve"> </w:t>
      </w:r>
      <w:r>
        <w:rPr>
          <w:rFonts w:hint="eastAsia"/>
        </w:rPr>
        <w:t>银保监会关于进一步规范银行函证及回函工作的通知》（财会〔</w:t>
      </w:r>
      <w:r>
        <w:rPr>
          <w:rFonts w:hint="eastAsia"/>
        </w:rPr>
        <w:t>2020</w:t>
      </w:r>
      <w:r>
        <w:rPr>
          <w:rFonts w:hint="eastAsia"/>
        </w:rPr>
        <w:t>〕</w:t>
      </w:r>
      <w:r>
        <w:rPr>
          <w:rFonts w:hint="eastAsia"/>
        </w:rPr>
        <w:t>12</w:t>
      </w:r>
      <w:r>
        <w:rPr>
          <w:rFonts w:hint="eastAsia"/>
        </w:rPr>
        <w:t>号）及《财政部办公厅</w:t>
      </w:r>
      <w:r>
        <w:rPr>
          <w:rFonts w:hint="eastAsia"/>
        </w:rPr>
        <w:t xml:space="preserve"> </w:t>
      </w:r>
      <w:r>
        <w:rPr>
          <w:rFonts w:hint="eastAsia"/>
        </w:rPr>
        <w:t>银保监会办公厅关于印发</w:t>
      </w:r>
      <w:r>
        <w:rPr>
          <w:rFonts w:hint="eastAsia"/>
        </w:rPr>
        <w:t>&lt;</w:t>
      </w:r>
      <w:r>
        <w:rPr>
          <w:rFonts w:hint="eastAsia"/>
        </w:rPr>
        <w:t>银行函证及回函工作操作指引</w:t>
      </w:r>
      <w:r>
        <w:rPr>
          <w:rFonts w:hint="eastAsia"/>
        </w:rPr>
        <w:t>&gt;</w:t>
      </w:r>
      <w:r>
        <w:rPr>
          <w:rFonts w:hint="eastAsia"/>
        </w:rPr>
        <w:t>的通知》（财办会〔</w:t>
      </w:r>
      <w:r>
        <w:rPr>
          <w:rFonts w:hint="eastAsia"/>
        </w:rPr>
        <w:t>2020</w:t>
      </w:r>
      <w:r>
        <w:rPr>
          <w:rFonts w:hint="eastAsia"/>
        </w:rPr>
        <w:t>〕</w:t>
      </w:r>
      <w:r>
        <w:rPr>
          <w:rFonts w:hint="eastAsia"/>
        </w:rPr>
        <w:t>21</w:t>
      </w:r>
      <w:r>
        <w:rPr>
          <w:rFonts w:hint="eastAsia"/>
        </w:rPr>
        <w:t>号）规定的有关要求，按照规范的函证格式和程序开展银行函证业务，加强函证过程控制。</w:t>
      </w:r>
    </w:p>
    <w:p w14:paraId="3898401B" w14:textId="77777777" w:rsidR="0088141D" w:rsidRDefault="0088141D" w:rsidP="008E1076">
      <w:pPr>
        <w:pStyle w:val="AD"/>
        <w:spacing w:line="276" w:lineRule="auto"/>
      </w:pPr>
    </w:p>
    <w:p w14:paraId="43E02D97" w14:textId="0EB7D706" w:rsidR="0088141D" w:rsidRDefault="0088141D" w:rsidP="008E1076">
      <w:pPr>
        <w:pStyle w:val="AD"/>
        <w:spacing w:line="276" w:lineRule="auto"/>
      </w:pPr>
      <w:r>
        <w:rPr>
          <w:rFonts w:hint="eastAsia"/>
        </w:rPr>
        <w:t xml:space="preserve">　　试点银行应根据财会〔</w:t>
      </w:r>
      <w:r>
        <w:rPr>
          <w:rFonts w:hint="eastAsia"/>
        </w:rPr>
        <w:t>2020</w:t>
      </w:r>
      <w:r>
        <w:rPr>
          <w:rFonts w:hint="eastAsia"/>
        </w:rPr>
        <w:t>〕</w:t>
      </w:r>
      <w:r>
        <w:rPr>
          <w:rFonts w:hint="eastAsia"/>
        </w:rPr>
        <w:t>12</w:t>
      </w:r>
      <w:r>
        <w:rPr>
          <w:rFonts w:hint="eastAsia"/>
        </w:rPr>
        <w:t>号和财办会〔</w:t>
      </w:r>
      <w:r>
        <w:rPr>
          <w:rFonts w:hint="eastAsia"/>
        </w:rPr>
        <w:t>2020</w:t>
      </w:r>
      <w:r>
        <w:rPr>
          <w:rFonts w:hint="eastAsia"/>
        </w:rPr>
        <w:t>〕</w:t>
      </w:r>
      <w:r>
        <w:rPr>
          <w:rFonts w:hint="eastAsia"/>
        </w:rPr>
        <w:t>21</w:t>
      </w:r>
      <w:r>
        <w:rPr>
          <w:rFonts w:hint="eastAsia"/>
        </w:rPr>
        <w:t>号文件的有关要求，按照规范的函证格式、程序要求，接收与处理试点会计师事务所发出的银行函证，并统一规范本行的回函格式。</w:t>
      </w:r>
    </w:p>
    <w:p w14:paraId="0A41D546" w14:textId="77777777" w:rsidR="0088141D" w:rsidRDefault="0088141D" w:rsidP="008E1076">
      <w:pPr>
        <w:pStyle w:val="AD"/>
        <w:spacing w:line="276" w:lineRule="auto"/>
      </w:pPr>
    </w:p>
    <w:p w14:paraId="1A9F829F" w14:textId="4598B72B" w:rsidR="0088141D" w:rsidRDefault="0088141D" w:rsidP="008E1076">
      <w:pPr>
        <w:pStyle w:val="AD"/>
        <w:spacing w:line="276" w:lineRule="auto"/>
      </w:pPr>
      <w:r>
        <w:rPr>
          <w:rFonts w:hint="eastAsia"/>
        </w:rPr>
        <w:t xml:space="preserve">　　（二）有序推进银行函证业务集约化。</w:t>
      </w:r>
    </w:p>
    <w:p w14:paraId="7462DD55" w14:textId="77777777" w:rsidR="0088141D" w:rsidRDefault="0088141D" w:rsidP="008E1076">
      <w:pPr>
        <w:pStyle w:val="AD"/>
        <w:spacing w:line="276" w:lineRule="auto"/>
      </w:pPr>
    </w:p>
    <w:p w14:paraId="0FD20257" w14:textId="3DC0B1F5" w:rsidR="0088141D" w:rsidRDefault="0088141D" w:rsidP="008E1076">
      <w:pPr>
        <w:pStyle w:val="AD"/>
        <w:spacing w:line="276" w:lineRule="auto"/>
      </w:pPr>
      <w:r>
        <w:rPr>
          <w:rFonts w:hint="eastAsia"/>
        </w:rPr>
        <w:lastRenderedPageBreak/>
        <w:t xml:space="preserve">　　试点会计师事务所、试点银行应分别整合内部函证申请和回函业务，集中开展银行函证工作，保障函证质量，防范舞弊风险。</w:t>
      </w:r>
    </w:p>
    <w:p w14:paraId="06B06BD9" w14:textId="77777777" w:rsidR="0088141D" w:rsidRDefault="0088141D" w:rsidP="008E1076">
      <w:pPr>
        <w:pStyle w:val="AD"/>
        <w:spacing w:line="276" w:lineRule="auto"/>
      </w:pPr>
    </w:p>
    <w:p w14:paraId="392605B3" w14:textId="2477E75C" w:rsidR="0088141D" w:rsidRDefault="0088141D" w:rsidP="008E1076">
      <w:pPr>
        <w:pStyle w:val="AD"/>
        <w:spacing w:line="276" w:lineRule="auto"/>
      </w:pPr>
      <w:r>
        <w:rPr>
          <w:rFonts w:hint="eastAsia"/>
        </w:rPr>
        <w:t xml:space="preserve">　　试点会计师事务所应提升一体化管理水平，在试点上市公司</w:t>
      </w:r>
      <w:r>
        <w:rPr>
          <w:rFonts w:hint="eastAsia"/>
        </w:rPr>
        <w:t>2021</w:t>
      </w:r>
      <w:r>
        <w:rPr>
          <w:rFonts w:hint="eastAsia"/>
        </w:rPr>
        <w:t>年年报审计期间，由总所或会计师事务所指定处理函证的专门机构统一、集中处理函证业务。试点会计师事务所应在发出询证函之前，与试点银行做好协调、对接工作。</w:t>
      </w:r>
    </w:p>
    <w:p w14:paraId="02B581C4" w14:textId="77777777" w:rsidR="0088141D" w:rsidRDefault="0088141D" w:rsidP="008E1076">
      <w:pPr>
        <w:pStyle w:val="AD"/>
        <w:spacing w:line="276" w:lineRule="auto"/>
      </w:pPr>
    </w:p>
    <w:p w14:paraId="083FF899" w14:textId="26F388B8" w:rsidR="0088141D" w:rsidRDefault="0088141D" w:rsidP="008E1076">
      <w:pPr>
        <w:pStyle w:val="AD"/>
        <w:spacing w:line="276" w:lineRule="auto"/>
      </w:pPr>
      <w:r>
        <w:rPr>
          <w:rFonts w:hint="eastAsia"/>
        </w:rPr>
        <w:t xml:space="preserve">　　试点银行应当以适当方式告知试点会计师事务所银行函证工作流程、集中回函的分行和回函方式（电子或纸质）、受理部门、联系方式等信息。试点银行应在工作人员配备、内部流程优化等方面为试点提供充分保障。</w:t>
      </w:r>
    </w:p>
    <w:p w14:paraId="1930C87F" w14:textId="77777777" w:rsidR="0088141D" w:rsidRDefault="0088141D" w:rsidP="008E1076">
      <w:pPr>
        <w:pStyle w:val="AD"/>
        <w:spacing w:line="276" w:lineRule="auto"/>
      </w:pPr>
    </w:p>
    <w:p w14:paraId="7F888278" w14:textId="67D0BB94" w:rsidR="0088141D" w:rsidRDefault="0088141D" w:rsidP="008E1076">
      <w:pPr>
        <w:pStyle w:val="AD"/>
        <w:spacing w:line="276" w:lineRule="auto"/>
      </w:pPr>
      <w:r>
        <w:rPr>
          <w:rFonts w:hint="eastAsia"/>
        </w:rPr>
        <w:t xml:space="preserve">　　（三）积极探索银行函证业务数字化。</w:t>
      </w:r>
    </w:p>
    <w:p w14:paraId="33023E74" w14:textId="77777777" w:rsidR="0088141D" w:rsidRDefault="0088141D" w:rsidP="008E1076">
      <w:pPr>
        <w:pStyle w:val="AD"/>
        <w:spacing w:line="276" w:lineRule="auto"/>
      </w:pPr>
    </w:p>
    <w:p w14:paraId="7822A5F4" w14:textId="4DB91A92" w:rsidR="0088141D" w:rsidRDefault="0088141D" w:rsidP="008E1076">
      <w:pPr>
        <w:pStyle w:val="AD"/>
        <w:spacing w:line="276" w:lineRule="auto"/>
      </w:pPr>
      <w:r>
        <w:rPr>
          <w:rFonts w:hint="eastAsia"/>
        </w:rPr>
        <w:t xml:space="preserve">　　利用区块链等现代信息技术，推进函证数字化转型工作，加快银行函证数字平台建设，提升函证工作效率效果。</w:t>
      </w:r>
    </w:p>
    <w:p w14:paraId="64457C39" w14:textId="77777777" w:rsidR="0088141D" w:rsidRDefault="0088141D" w:rsidP="008E1076">
      <w:pPr>
        <w:pStyle w:val="AD"/>
        <w:spacing w:line="276" w:lineRule="auto"/>
      </w:pPr>
    </w:p>
    <w:p w14:paraId="58BB76D7" w14:textId="513D2BE7" w:rsidR="0088141D" w:rsidRDefault="0088141D" w:rsidP="008E1076">
      <w:pPr>
        <w:pStyle w:val="AD"/>
        <w:spacing w:line="276" w:lineRule="auto"/>
      </w:pPr>
      <w:r>
        <w:rPr>
          <w:rFonts w:hint="eastAsia"/>
        </w:rPr>
        <w:t xml:space="preserve">　　具备电子化回函条件的试点银行应在试点上市公司对银行函证授权确认后</w:t>
      </w:r>
      <w:r>
        <w:rPr>
          <w:rFonts w:hint="eastAsia"/>
        </w:rPr>
        <w:t>10</w:t>
      </w:r>
      <w:r>
        <w:rPr>
          <w:rFonts w:hint="eastAsia"/>
        </w:rPr>
        <w:t>个工作日内完成回函。电子化回函与纸质回函具有同等法律效力和证明力。对于</w:t>
      </w:r>
      <w:r>
        <w:rPr>
          <w:rFonts w:hint="eastAsia"/>
        </w:rPr>
        <w:t>14</w:t>
      </w:r>
      <w:r>
        <w:rPr>
          <w:rFonts w:hint="eastAsia"/>
        </w:rPr>
        <w:t>个征询项目中电子回函未覆盖的项目，试点银行应提供该项目的纸质回函且不额外收取费用（电子回函与纸质回函合计收取一份费用）。</w:t>
      </w:r>
    </w:p>
    <w:p w14:paraId="2ACAF1AB" w14:textId="77777777" w:rsidR="0088141D" w:rsidRDefault="0088141D" w:rsidP="008E1076">
      <w:pPr>
        <w:pStyle w:val="AD"/>
        <w:spacing w:line="276" w:lineRule="auto"/>
      </w:pPr>
    </w:p>
    <w:p w14:paraId="46A6059C" w14:textId="32CA2718" w:rsidR="0088141D" w:rsidRDefault="0088141D" w:rsidP="008E1076">
      <w:pPr>
        <w:pStyle w:val="AD"/>
        <w:spacing w:line="276" w:lineRule="auto"/>
      </w:pPr>
      <w:r>
        <w:rPr>
          <w:rFonts w:hint="eastAsia"/>
        </w:rPr>
        <w:t xml:space="preserve">　　对已实现电子化回函的试点银行，试点会计师事务所应采取电子化方式开展函证业务。会计师事务所应按照审计档案相关规定妥善保存电子回函。中国注册会计师协会负责对接入函证平台的试点会计师事务所提供身份认证，并对函证平台进行身份认证。</w:t>
      </w:r>
    </w:p>
    <w:p w14:paraId="6A321F5D" w14:textId="77777777" w:rsidR="0088141D" w:rsidRDefault="0088141D" w:rsidP="008E1076">
      <w:pPr>
        <w:pStyle w:val="AD"/>
        <w:spacing w:line="276" w:lineRule="auto"/>
      </w:pPr>
    </w:p>
    <w:p w14:paraId="1FEA2FFE" w14:textId="104A85F5" w:rsidR="0088141D" w:rsidRDefault="0088141D" w:rsidP="008E1076">
      <w:pPr>
        <w:pStyle w:val="AD"/>
        <w:spacing w:line="276" w:lineRule="auto"/>
      </w:pPr>
      <w:r>
        <w:rPr>
          <w:rFonts w:hint="eastAsia"/>
        </w:rPr>
        <w:t xml:space="preserve">　　试点上市公司应积极支持银行函证工作，加强与开户行协调，保障和配合开户行做好集中回函、电子化回函工作。对会计师事务所发出的电子函证请求，上市公司应及时（一般应于收到请求</w:t>
      </w:r>
      <w:r>
        <w:rPr>
          <w:rFonts w:hint="eastAsia"/>
        </w:rPr>
        <w:t>3</w:t>
      </w:r>
      <w:r>
        <w:rPr>
          <w:rFonts w:hint="eastAsia"/>
        </w:rPr>
        <w:t>个工作日内）予以授权确认。</w:t>
      </w:r>
    </w:p>
    <w:p w14:paraId="763FEAC1" w14:textId="77777777" w:rsidR="0088141D" w:rsidRDefault="0088141D" w:rsidP="008E1076">
      <w:pPr>
        <w:pStyle w:val="AD"/>
        <w:spacing w:line="276" w:lineRule="auto"/>
      </w:pPr>
    </w:p>
    <w:p w14:paraId="0D1DD2E5" w14:textId="1601D15D" w:rsidR="0088141D" w:rsidRDefault="0088141D" w:rsidP="008E1076">
      <w:pPr>
        <w:pStyle w:val="AD"/>
        <w:spacing w:line="276" w:lineRule="auto"/>
      </w:pPr>
      <w:r>
        <w:rPr>
          <w:rFonts w:hint="eastAsia"/>
        </w:rPr>
        <w:t xml:space="preserve">　　鼓励条件成熟的函证平台参照国家统一的业务标准、数据标准、安全标准和技术标准等进行开发设计和运营；应坚持开放兼容，既要满足大型银行和会计师事务所的业务需求，也要充分考虑中小银行和会计师事务所的信息化水平，兼容系统直连、数据交互、在线填写等多种函证数字化方式；应在试点基础上做好平台扩容和稳定性测试。函证平台对函证数据在平台传输、存储环节的安全性、准确性负责。</w:t>
      </w:r>
    </w:p>
    <w:p w14:paraId="4C305A81" w14:textId="77777777" w:rsidR="0088141D" w:rsidRDefault="0088141D" w:rsidP="008E1076">
      <w:pPr>
        <w:pStyle w:val="AD"/>
        <w:spacing w:line="276" w:lineRule="auto"/>
      </w:pPr>
    </w:p>
    <w:p w14:paraId="760CF35B" w14:textId="5EC98997" w:rsidR="0088141D" w:rsidRDefault="0088141D" w:rsidP="008E1076">
      <w:pPr>
        <w:pStyle w:val="AD"/>
        <w:spacing w:line="276" w:lineRule="auto"/>
      </w:pPr>
      <w:r>
        <w:rPr>
          <w:rFonts w:hint="eastAsia"/>
        </w:rPr>
        <w:t xml:space="preserve">　　三、组织实施</w:t>
      </w:r>
    </w:p>
    <w:p w14:paraId="69E0EADC" w14:textId="77777777" w:rsidR="0088141D" w:rsidRDefault="0088141D" w:rsidP="008E1076">
      <w:pPr>
        <w:pStyle w:val="AD"/>
        <w:spacing w:line="276" w:lineRule="auto"/>
      </w:pPr>
    </w:p>
    <w:p w14:paraId="749EDD0D" w14:textId="74B05785" w:rsidR="0088141D" w:rsidRDefault="0088141D" w:rsidP="008E1076">
      <w:pPr>
        <w:pStyle w:val="AD"/>
        <w:spacing w:line="276" w:lineRule="auto"/>
      </w:pPr>
      <w:r>
        <w:rPr>
          <w:rFonts w:hint="eastAsia"/>
        </w:rPr>
        <w:t xml:space="preserve">　　财政部、人民银行、国资委、银保监会、证监会将根据各自职责分工，加强对试点工作的指导，及时解决试点工作中遇到的政策、技术问题，切实推动提升银行函证规范化、集约化、</w:t>
      </w:r>
      <w:r>
        <w:rPr>
          <w:rFonts w:hint="eastAsia"/>
        </w:rPr>
        <w:lastRenderedPageBreak/>
        <w:t>数字化水平。试点结束后，财政部将会同有关部门对试点工作进行评估，总结经验，完善机制，为下一步全面推广银行函证规范化、集约化、数字化奠定基础。</w:t>
      </w:r>
    </w:p>
    <w:p w14:paraId="0D93217B" w14:textId="77777777" w:rsidR="0088141D" w:rsidRDefault="0088141D" w:rsidP="008E1076">
      <w:pPr>
        <w:pStyle w:val="AD"/>
        <w:spacing w:line="276" w:lineRule="auto"/>
      </w:pPr>
    </w:p>
    <w:p w14:paraId="60781292" w14:textId="4A98C71B" w:rsidR="0088141D" w:rsidRDefault="0088141D" w:rsidP="008E1076">
      <w:pPr>
        <w:pStyle w:val="AD"/>
        <w:spacing w:line="276" w:lineRule="auto"/>
      </w:pPr>
      <w:r>
        <w:rPr>
          <w:rFonts w:hint="eastAsia"/>
        </w:rPr>
        <w:t xml:space="preserve">　　</w:t>
      </w:r>
      <w:hyperlink r:id="rId6" w:history="1">
        <w:r w:rsidRPr="007F1CFF">
          <w:rPr>
            <w:rStyle w:val="a9"/>
            <w:rFonts w:hint="eastAsia"/>
          </w:rPr>
          <w:t>附件：试点名单</w:t>
        </w:r>
      </w:hyperlink>
    </w:p>
    <w:p w14:paraId="796D4F4A" w14:textId="77777777" w:rsidR="0088141D" w:rsidRDefault="0088141D" w:rsidP="008E1076">
      <w:pPr>
        <w:pStyle w:val="AD"/>
        <w:spacing w:line="276" w:lineRule="auto"/>
      </w:pPr>
    </w:p>
    <w:p w14:paraId="7187CB6E" w14:textId="3FE32A8F" w:rsidR="0088141D" w:rsidRDefault="0088141D" w:rsidP="008E1076">
      <w:pPr>
        <w:pStyle w:val="AD"/>
        <w:spacing w:line="276" w:lineRule="auto"/>
        <w:jc w:val="right"/>
      </w:pPr>
      <w:r>
        <w:rPr>
          <w:rFonts w:hint="eastAsia"/>
        </w:rPr>
        <w:t>财政部</w:t>
      </w:r>
      <w:r>
        <w:rPr>
          <w:rFonts w:hint="eastAsia"/>
        </w:rPr>
        <w:t xml:space="preserve"> </w:t>
      </w:r>
      <w:r>
        <w:rPr>
          <w:rFonts w:hint="eastAsia"/>
        </w:rPr>
        <w:t>人民银行</w:t>
      </w:r>
      <w:r>
        <w:rPr>
          <w:rFonts w:hint="eastAsia"/>
        </w:rPr>
        <w:t xml:space="preserve"> </w:t>
      </w:r>
      <w:r>
        <w:rPr>
          <w:rFonts w:hint="eastAsia"/>
        </w:rPr>
        <w:t>国资委</w:t>
      </w:r>
      <w:r>
        <w:rPr>
          <w:rFonts w:hint="eastAsia"/>
        </w:rPr>
        <w:t xml:space="preserve"> </w:t>
      </w:r>
      <w:r>
        <w:rPr>
          <w:rFonts w:hint="eastAsia"/>
        </w:rPr>
        <w:t>银保监会</w:t>
      </w:r>
      <w:r>
        <w:rPr>
          <w:rFonts w:hint="eastAsia"/>
        </w:rPr>
        <w:t xml:space="preserve"> </w:t>
      </w:r>
      <w:r>
        <w:rPr>
          <w:rFonts w:hint="eastAsia"/>
        </w:rPr>
        <w:t>证监会</w:t>
      </w:r>
    </w:p>
    <w:p w14:paraId="369BEABA" w14:textId="39210EE5" w:rsidR="00B15193" w:rsidRDefault="0088141D" w:rsidP="008E1076">
      <w:pPr>
        <w:pStyle w:val="AD"/>
        <w:spacing w:line="276" w:lineRule="auto"/>
        <w:jc w:val="right"/>
      </w:pPr>
      <w:r>
        <w:rPr>
          <w:rFonts w:hint="eastAsia"/>
        </w:rPr>
        <w:t xml:space="preserve">　　</w:t>
      </w:r>
      <w:r>
        <w:rPr>
          <w:rFonts w:hint="eastAsia"/>
        </w:rPr>
        <w:t>2022</w:t>
      </w:r>
      <w:r>
        <w:rPr>
          <w:rFonts w:hint="eastAsia"/>
        </w:rPr>
        <w:t>年</w:t>
      </w:r>
      <w:r>
        <w:rPr>
          <w:rFonts w:hint="eastAsia"/>
        </w:rPr>
        <w:t>1</w:t>
      </w:r>
      <w:r>
        <w:rPr>
          <w:rFonts w:hint="eastAsia"/>
        </w:rPr>
        <w:t>月</w:t>
      </w:r>
      <w:r>
        <w:rPr>
          <w:rFonts w:hint="eastAsia"/>
        </w:rPr>
        <w:t>28</w:t>
      </w:r>
      <w:r>
        <w:rPr>
          <w:rFonts w:hint="eastAsia"/>
        </w:rPr>
        <w:t>日</w:t>
      </w:r>
    </w:p>
    <w:p w14:paraId="44454B72" w14:textId="316C2F9A" w:rsidR="0088141D" w:rsidRDefault="0088141D" w:rsidP="008E1076">
      <w:pPr>
        <w:pStyle w:val="AD"/>
        <w:spacing w:line="276" w:lineRule="auto"/>
      </w:pPr>
    </w:p>
    <w:p w14:paraId="1E6B02F6" w14:textId="0A5D4CF2" w:rsidR="0088141D" w:rsidRDefault="0088141D" w:rsidP="008E1076">
      <w:pPr>
        <w:pStyle w:val="AD"/>
        <w:spacing w:line="276" w:lineRule="auto"/>
      </w:pPr>
    </w:p>
    <w:p w14:paraId="385D8E85" w14:textId="34C1039D" w:rsidR="0088141D" w:rsidRDefault="0088141D" w:rsidP="008E1076">
      <w:pPr>
        <w:pStyle w:val="AD"/>
        <w:spacing w:line="276" w:lineRule="auto"/>
      </w:pPr>
      <w:r>
        <w:rPr>
          <w:rFonts w:hint="eastAsia"/>
        </w:rPr>
        <w:t>信息来源：</w:t>
      </w:r>
      <w:hyperlink r:id="rId7" w:history="1">
        <w:r w:rsidRPr="00A8067B">
          <w:rPr>
            <w:rStyle w:val="a9"/>
          </w:rPr>
          <w:t>http://kjs.mof.gov.cn/gongzuotongzhi/202201/t20220129_3785950.htm</w:t>
        </w:r>
      </w:hyperlink>
    </w:p>
    <w:p w14:paraId="55CCC4DA" w14:textId="77777777" w:rsidR="0088141D" w:rsidRPr="0088141D" w:rsidRDefault="0088141D" w:rsidP="008E1076">
      <w:pPr>
        <w:pStyle w:val="AD"/>
        <w:spacing w:line="276" w:lineRule="auto"/>
      </w:pPr>
    </w:p>
    <w:sectPr w:rsidR="0088141D" w:rsidRPr="0088141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DCD1" w14:textId="77777777" w:rsidR="00F60A2E" w:rsidRDefault="00F60A2E" w:rsidP="00C20A6A">
      <w:pPr>
        <w:spacing w:line="240" w:lineRule="auto"/>
      </w:pPr>
      <w:r>
        <w:separator/>
      </w:r>
    </w:p>
  </w:endnote>
  <w:endnote w:type="continuationSeparator" w:id="0">
    <w:p w14:paraId="62AD423F" w14:textId="77777777" w:rsidR="00F60A2E" w:rsidRDefault="00F60A2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C5A5" w14:textId="77777777" w:rsidR="00F60A2E" w:rsidRDefault="00F60A2E" w:rsidP="00C20A6A">
      <w:pPr>
        <w:spacing w:line="240" w:lineRule="auto"/>
      </w:pPr>
      <w:r>
        <w:separator/>
      </w:r>
    </w:p>
  </w:footnote>
  <w:footnote w:type="continuationSeparator" w:id="0">
    <w:p w14:paraId="56AC0298" w14:textId="77777777" w:rsidR="00F60A2E" w:rsidRDefault="00F60A2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79A8"/>
    <w:rsid w:val="00093824"/>
    <w:rsid w:val="000F4C6A"/>
    <w:rsid w:val="00176A25"/>
    <w:rsid w:val="001C4C6F"/>
    <w:rsid w:val="001F79A8"/>
    <w:rsid w:val="003D27E2"/>
    <w:rsid w:val="005F7C76"/>
    <w:rsid w:val="007D7BDB"/>
    <w:rsid w:val="007F1CFF"/>
    <w:rsid w:val="0088141D"/>
    <w:rsid w:val="008E1076"/>
    <w:rsid w:val="00A548E7"/>
    <w:rsid w:val="00B15193"/>
    <w:rsid w:val="00B731F1"/>
    <w:rsid w:val="00C20A6A"/>
    <w:rsid w:val="00C22624"/>
    <w:rsid w:val="00D02718"/>
    <w:rsid w:val="00E77D2C"/>
    <w:rsid w:val="00F60A2E"/>
    <w:rsid w:val="00F62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E4B71"/>
  <w15:chartTrackingRefBased/>
  <w15:docId w15:val="{64B33993-9F68-4434-89FC-A5644826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88141D"/>
    <w:pPr>
      <w:ind w:leftChars="2500" w:left="100"/>
    </w:pPr>
  </w:style>
  <w:style w:type="character" w:customStyle="1" w:styleId="a8">
    <w:name w:val="日期 字符"/>
    <w:basedOn w:val="a0"/>
    <w:link w:val="a7"/>
    <w:uiPriority w:val="99"/>
    <w:semiHidden/>
    <w:rsid w:val="0088141D"/>
    <w:rPr>
      <w:rFonts w:ascii="Arial" w:eastAsia="宋体" w:hAnsi="Arial"/>
      <w:sz w:val="22"/>
    </w:rPr>
  </w:style>
  <w:style w:type="character" w:styleId="a9">
    <w:name w:val="Hyperlink"/>
    <w:basedOn w:val="a0"/>
    <w:uiPriority w:val="99"/>
    <w:unhideWhenUsed/>
    <w:rsid w:val="0088141D"/>
    <w:rPr>
      <w:color w:val="0000FF" w:themeColor="hyperlink"/>
      <w:u w:val="single"/>
    </w:rPr>
  </w:style>
  <w:style w:type="character" w:styleId="aa">
    <w:name w:val="Unresolved Mention"/>
    <w:basedOn w:val="a0"/>
    <w:uiPriority w:val="99"/>
    <w:semiHidden/>
    <w:unhideWhenUsed/>
    <w:rsid w:val="00881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js.mof.gov.cn/gongzuotongzhi/202201/t20220129_3785950.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0210005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2022-02-10T02:11:00Z</dcterms:created>
  <dcterms:modified xsi:type="dcterms:W3CDTF">2022-02-10T11:24:00Z</dcterms:modified>
</cp:coreProperties>
</file>