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C9D8E" w14:textId="77777777" w:rsidR="00AD68D2" w:rsidRPr="00E5060D" w:rsidRDefault="00AD68D2" w:rsidP="00E5060D">
      <w:pPr>
        <w:pStyle w:val="AD"/>
        <w:jc w:val="center"/>
        <w:rPr>
          <w:rFonts w:hint="eastAsia"/>
          <w:b/>
          <w:bCs/>
          <w:color w:val="E36C0A" w:themeColor="accent6" w:themeShade="BF"/>
          <w:sz w:val="32"/>
          <w:szCs w:val="32"/>
        </w:rPr>
      </w:pPr>
      <w:bookmarkStart w:id="0" w:name="_GoBack"/>
      <w:bookmarkEnd w:id="0"/>
      <w:r w:rsidRPr="00E5060D">
        <w:rPr>
          <w:rFonts w:hint="eastAsia"/>
          <w:b/>
          <w:bCs/>
          <w:color w:val="E36C0A" w:themeColor="accent6" w:themeShade="BF"/>
          <w:sz w:val="32"/>
          <w:szCs w:val="32"/>
        </w:rPr>
        <w:t>国家知识产权局知识产权信用管理规定</w:t>
      </w:r>
    </w:p>
    <w:p w14:paraId="29254540" w14:textId="77777777" w:rsidR="00AD68D2" w:rsidRDefault="00AD68D2" w:rsidP="00AD68D2">
      <w:pPr>
        <w:pStyle w:val="AD"/>
      </w:pPr>
    </w:p>
    <w:p w14:paraId="15DE7B0C" w14:textId="77777777" w:rsidR="00AD68D2" w:rsidRDefault="00AD68D2" w:rsidP="005B27E9">
      <w:pPr>
        <w:pStyle w:val="AD"/>
        <w:jc w:val="center"/>
        <w:rPr>
          <w:rFonts w:hint="eastAsia"/>
        </w:rPr>
      </w:pPr>
      <w:r>
        <w:rPr>
          <w:rFonts w:hint="eastAsia"/>
        </w:rPr>
        <w:t>第一章</w:t>
      </w:r>
      <w:r>
        <w:rPr>
          <w:rFonts w:hint="eastAsia"/>
        </w:rPr>
        <w:t xml:space="preserve">  </w:t>
      </w:r>
      <w:r>
        <w:rPr>
          <w:rFonts w:hint="eastAsia"/>
        </w:rPr>
        <w:t>总</w:t>
      </w:r>
      <w:r>
        <w:rPr>
          <w:rFonts w:hint="eastAsia"/>
        </w:rPr>
        <w:t xml:space="preserve"> </w:t>
      </w:r>
      <w:r>
        <w:rPr>
          <w:rFonts w:hint="eastAsia"/>
        </w:rPr>
        <w:t>则</w:t>
      </w:r>
    </w:p>
    <w:p w14:paraId="13234A30" w14:textId="77777777" w:rsidR="00AD68D2" w:rsidRDefault="00AD68D2" w:rsidP="00AD68D2">
      <w:pPr>
        <w:pStyle w:val="AD"/>
      </w:pPr>
    </w:p>
    <w:p w14:paraId="4BE1CA36" w14:textId="77777777" w:rsidR="00AD68D2" w:rsidRDefault="00AD68D2" w:rsidP="00AD68D2">
      <w:pPr>
        <w:pStyle w:val="AD"/>
        <w:rPr>
          <w:rFonts w:hint="eastAsia"/>
        </w:rPr>
      </w:pPr>
      <w:r>
        <w:rPr>
          <w:rFonts w:hint="eastAsia"/>
        </w:rPr>
        <w:t>第一条</w:t>
      </w:r>
      <w:r>
        <w:rPr>
          <w:rFonts w:hint="eastAsia"/>
        </w:rPr>
        <w:t xml:space="preserve"> </w:t>
      </w:r>
      <w:r>
        <w:rPr>
          <w:rFonts w:hint="eastAsia"/>
        </w:rPr>
        <w:t>为了深入贯彻落实《知识产权强国建设纲要（</w:t>
      </w:r>
      <w:r>
        <w:rPr>
          <w:rFonts w:hint="eastAsia"/>
        </w:rPr>
        <w:t>2021</w:t>
      </w:r>
      <w:r>
        <w:rPr>
          <w:rFonts w:hint="eastAsia"/>
        </w:rPr>
        <w:t>—</w:t>
      </w:r>
      <w:r>
        <w:rPr>
          <w:rFonts w:hint="eastAsia"/>
        </w:rPr>
        <w:t>2035</w:t>
      </w:r>
      <w:r>
        <w:rPr>
          <w:rFonts w:hint="eastAsia"/>
        </w:rPr>
        <w:t>年）》《关于强化知识产权保护的意见》《国务院办公厅关于进一步完善失信约束制度构建诚信建设长效机制的指导意见》，建立健全知识产权领域信用管理工作机制，加强知识产权保护，促进知识产权工作高质量发展，根据《中华人民共和国专利法》《中华人民共和国商标法》《中华人民共和国专利法实施细则》《中华人民共和国商标法实施条例》《专利代理条例》《企业信息公示暂行条例》等法律、行政法规，制定本规定。</w:t>
      </w:r>
    </w:p>
    <w:p w14:paraId="30174AFE" w14:textId="77777777" w:rsidR="00AD68D2" w:rsidRDefault="00AD68D2" w:rsidP="00AD68D2">
      <w:pPr>
        <w:pStyle w:val="AD"/>
      </w:pPr>
    </w:p>
    <w:p w14:paraId="08A4AFCB" w14:textId="77777777" w:rsidR="00AD68D2" w:rsidRDefault="00AD68D2" w:rsidP="00AD68D2">
      <w:pPr>
        <w:pStyle w:val="AD"/>
        <w:rPr>
          <w:rFonts w:hint="eastAsia"/>
        </w:rPr>
      </w:pPr>
      <w:r>
        <w:rPr>
          <w:rFonts w:hint="eastAsia"/>
        </w:rPr>
        <w:t>第二条</w:t>
      </w:r>
      <w:r>
        <w:rPr>
          <w:rFonts w:hint="eastAsia"/>
        </w:rPr>
        <w:t xml:space="preserve"> </w:t>
      </w:r>
      <w:r>
        <w:rPr>
          <w:rFonts w:hint="eastAsia"/>
        </w:rPr>
        <w:t>本规定适用于国家知识产权局在履行法定职责、提供公共服务过程中开展信用承诺、信用评价、守信激励、失信惩戒、信用修复等工作。</w:t>
      </w:r>
    </w:p>
    <w:p w14:paraId="30F8B718" w14:textId="77777777" w:rsidR="00AD68D2" w:rsidRDefault="00AD68D2" w:rsidP="00AD68D2">
      <w:pPr>
        <w:pStyle w:val="AD"/>
      </w:pPr>
    </w:p>
    <w:p w14:paraId="5094DDF9" w14:textId="77777777" w:rsidR="00AD68D2" w:rsidRDefault="00AD68D2" w:rsidP="00AD68D2">
      <w:pPr>
        <w:pStyle w:val="AD"/>
        <w:rPr>
          <w:rFonts w:hint="eastAsia"/>
        </w:rPr>
      </w:pPr>
      <w:r>
        <w:rPr>
          <w:rFonts w:hint="eastAsia"/>
        </w:rPr>
        <w:t>第三条</w:t>
      </w:r>
      <w:r>
        <w:rPr>
          <w:rFonts w:hint="eastAsia"/>
        </w:rPr>
        <w:t xml:space="preserve"> </w:t>
      </w:r>
      <w:r>
        <w:rPr>
          <w:rFonts w:hint="eastAsia"/>
        </w:rPr>
        <w:t>国家知识产权局知识产权信用管理工作坚持依法行政、协同共治、</w:t>
      </w:r>
      <w:proofErr w:type="gramStart"/>
      <w:r>
        <w:rPr>
          <w:rFonts w:hint="eastAsia"/>
        </w:rPr>
        <w:t>过惩相当</w:t>
      </w:r>
      <w:proofErr w:type="gramEnd"/>
      <w:r>
        <w:rPr>
          <w:rFonts w:hint="eastAsia"/>
        </w:rPr>
        <w:t>、保护权益原则，着力推动信用管理长效机制建设。</w:t>
      </w:r>
    </w:p>
    <w:p w14:paraId="7A147385" w14:textId="77777777" w:rsidR="00AD68D2" w:rsidRDefault="00AD68D2" w:rsidP="00AD68D2">
      <w:pPr>
        <w:pStyle w:val="AD"/>
      </w:pPr>
    </w:p>
    <w:p w14:paraId="7DA09BE4" w14:textId="77777777" w:rsidR="00AD68D2" w:rsidRDefault="00AD68D2" w:rsidP="00AD68D2">
      <w:pPr>
        <w:pStyle w:val="AD"/>
        <w:rPr>
          <w:rFonts w:hint="eastAsia"/>
        </w:rPr>
      </w:pPr>
      <w:r>
        <w:rPr>
          <w:rFonts w:hint="eastAsia"/>
        </w:rPr>
        <w:t>第四条</w:t>
      </w:r>
      <w:r>
        <w:rPr>
          <w:rFonts w:hint="eastAsia"/>
        </w:rPr>
        <w:t xml:space="preserve"> </w:t>
      </w:r>
      <w:r>
        <w:rPr>
          <w:rFonts w:hint="eastAsia"/>
        </w:rPr>
        <w:t>国家知识产权局知识产权保护司负责协调推进国家知识产权局信用管理工作，主要履行以下职责：</w:t>
      </w:r>
    </w:p>
    <w:p w14:paraId="15896D4C" w14:textId="77777777" w:rsidR="00AD68D2" w:rsidRDefault="00AD68D2" w:rsidP="00AD68D2">
      <w:pPr>
        <w:pStyle w:val="AD"/>
      </w:pPr>
    </w:p>
    <w:p w14:paraId="5432ACA3" w14:textId="77777777" w:rsidR="00AD68D2" w:rsidRDefault="00AD68D2" w:rsidP="00AD68D2">
      <w:pPr>
        <w:pStyle w:val="AD"/>
        <w:rPr>
          <w:rFonts w:hint="eastAsia"/>
        </w:rPr>
      </w:pPr>
      <w:r>
        <w:rPr>
          <w:rFonts w:hint="eastAsia"/>
        </w:rPr>
        <w:t>（一）协调推进知识产权领域信用体系建设工作，依法依规加强知识产权领域信用监管；</w:t>
      </w:r>
    </w:p>
    <w:p w14:paraId="3715D39D" w14:textId="77777777" w:rsidR="00AD68D2" w:rsidRDefault="00AD68D2" w:rsidP="00AD68D2">
      <w:pPr>
        <w:pStyle w:val="AD"/>
      </w:pPr>
    </w:p>
    <w:p w14:paraId="5B64052D" w14:textId="77777777" w:rsidR="00AD68D2" w:rsidRDefault="00AD68D2" w:rsidP="00AD68D2">
      <w:pPr>
        <w:pStyle w:val="AD"/>
        <w:rPr>
          <w:rFonts w:hint="eastAsia"/>
        </w:rPr>
      </w:pPr>
      <w:r>
        <w:rPr>
          <w:rFonts w:hint="eastAsia"/>
        </w:rPr>
        <w:t>（二）协调推进知识产权领域信用承诺、信用评价、守信激励、失信惩戒、信用修复等工作；</w:t>
      </w:r>
    </w:p>
    <w:p w14:paraId="272772B4" w14:textId="77777777" w:rsidR="00AD68D2" w:rsidRDefault="00AD68D2" w:rsidP="00AD68D2">
      <w:pPr>
        <w:pStyle w:val="AD"/>
      </w:pPr>
    </w:p>
    <w:p w14:paraId="2F6837B0" w14:textId="77777777" w:rsidR="00AD68D2" w:rsidRDefault="00AD68D2" w:rsidP="00AD68D2">
      <w:pPr>
        <w:pStyle w:val="AD"/>
        <w:rPr>
          <w:rFonts w:hint="eastAsia"/>
        </w:rPr>
      </w:pPr>
      <w:r>
        <w:rPr>
          <w:rFonts w:hint="eastAsia"/>
        </w:rPr>
        <w:t>（三）承担社会信用体系建设部际联席会议有关工作，组织编制知识产权领域公共信用信息具体条目；</w:t>
      </w:r>
    </w:p>
    <w:p w14:paraId="4C2D1BAD" w14:textId="77777777" w:rsidR="00AD68D2" w:rsidRDefault="00AD68D2" w:rsidP="00AD68D2">
      <w:pPr>
        <w:pStyle w:val="AD"/>
      </w:pPr>
    </w:p>
    <w:p w14:paraId="798B9349" w14:textId="77777777" w:rsidR="00AD68D2" w:rsidRDefault="00AD68D2" w:rsidP="00AD68D2">
      <w:pPr>
        <w:pStyle w:val="AD"/>
        <w:rPr>
          <w:rFonts w:hint="eastAsia"/>
        </w:rPr>
      </w:pPr>
      <w:r>
        <w:rPr>
          <w:rFonts w:hint="eastAsia"/>
        </w:rPr>
        <w:t>（四）推进知识产权领域信用信息共享平台建设，归集国家知识产权局各部门、单位报送的信用信息，并依法依规予以共享及公示。</w:t>
      </w:r>
    </w:p>
    <w:p w14:paraId="7A9E56BF" w14:textId="77777777" w:rsidR="00AD68D2" w:rsidRDefault="00AD68D2" w:rsidP="00AD68D2">
      <w:pPr>
        <w:pStyle w:val="AD"/>
      </w:pPr>
    </w:p>
    <w:p w14:paraId="2772C7B6" w14:textId="77777777" w:rsidR="00AD68D2" w:rsidRDefault="00AD68D2" w:rsidP="00AD68D2">
      <w:pPr>
        <w:pStyle w:val="AD"/>
        <w:rPr>
          <w:rFonts w:hint="eastAsia"/>
        </w:rPr>
      </w:pPr>
      <w:r>
        <w:rPr>
          <w:rFonts w:hint="eastAsia"/>
        </w:rPr>
        <w:t>第五条</w:t>
      </w:r>
      <w:r>
        <w:rPr>
          <w:rFonts w:hint="eastAsia"/>
        </w:rPr>
        <w:t xml:space="preserve"> </w:t>
      </w:r>
      <w:r>
        <w:rPr>
          <w:rFonts w:hint="eastAsia"/>
        </w:rPr>
        <w:t>承担专利、商标、地理标志、集成电路布图设计相关工作及代理监管工作的部门、单位，应履行以下职责：</w:t>
      </w:r>
    </w:p>
    <w:p w14:paraId="7964615D" w14:textId="77777777" w:rsidR="00AD68D2" w:rsidRDefault="00AD68D2" w:rsidP="00AD68D2">
      <w:pPr>
        <w:pStyle w:val="AD"/>
      </w:pPr>
    </w:p>
    <w:p w14:paraId="1AF81B3B" w14:textId="77777777" w:rsidR="00AD68D2" w:rsidRDefault="00AD68D2" w:rsidP="00AD68D2">
      <w:pPr>
        <w:pStyle w:val="AD"/>
        <w:rPr>
          <w:rFonts w:hint="eastAsia"/>
        </w:rPr>
      </w:pPr>
      <w:r>
        <w:rPr>
          <w:rFonts w:hint="eastAsia"/>
        </w:rPr>
        <w:t>（一）归集在履行法定职责、提供公共服务过程中产生和获取的信用信息；</w:t>
      </w:r>
    </w:p>
    <w:p w14:paraId="3B397662" w14:textId="77777777" w:rsidR="00AD68D2" w:rsidRDefault="00AD68D2" w:rsidP="00AD68D2">
      <w:pPr>
        <w:pStyle w:val="AD"/>
      </w:pPr>
    </w:p>
    <w:p w14:paraId="267F602D" w14:textId="77777777" w:rsidR="00AD68D2" w:rsidRDefault="00AD68D2" w:rsidP="00AD68D2">
      <w:pPr>
        <w:pStyle w:val="AD"/>
        <w:rPr>
          <w:rFonts w:hint="eastAsia"/>
        </w:rPr>
      </w:pPr>
      <w:r>
        <w:rPr>
          <w:rFonts w:hint="eastAsia"/>
        </w:rPr>
        <w:t>（二）依法依规开展失信行为认定，报送失信信息；</w:t>
      </w:r>
    </w:p>
    <w:p w14:paraId="7F995844" w14:textId="77777777" w:rsidR="00AD68D2" w:rsidRDefault="00AD68D2" w:rsidP="00AD68D2">
      <w:pPr>
        <w:pStyle w:val="AD"/>
      </w:pPr>
    </w:p>
    <w:p w14:paraId="38DC1234" w14:textId="77777777" w:rsidR="00AD68D2" w:rsidRDefault="00AD68D2" w:rsidP="00AD68D2">
      <w:pPr>
        <w:pStyle w:val="AD"/>
        <w:rPr>
          <w:rFonts w:hint="eastAsia"/>
        </w:rPr>
      </w:pPr>
      <w:r>
        <w:rPr>
          <w:rFonts w:hint="eastAsia"/>
        </w:rPr>
        <w:t>（三）依法依规对失信主体实施管理措施；</w:t>
      </w:r>
    </w:p>
    <w:p w14:paraId="6DB32523" w14:textId="77777777" w:rsidR="00AD68D2" w:rsidRDefault="00AD68D2" w:rsidP="00AD68D2">
      <w:pPr>
        <w:pStyle w:val="AD"/>
      </w:pPr>
    </w:p>
    <w:p w14:paraId="0CA49E2A" w14:textId="77777777" w:rsidR="00AD68D2" w:rsidRDefault="00AD68D2" w:rsidP="00AD68D2">
      <w:pPr>
        <w:pStyle w:val="AD"/>
        <w:rPr>
          <w:rFonts w:hint="eastAsia"/>
        </w:rPr>
      </w:pPr>
      <w:r>
        <w:rPr>
          <w:rFonts w:hint="eastAsia"/>
        </w:rPr>
        <w:t>（四）依职责开展信用承诺、信用评价、守信激励、失信惩戒、信用修复等工作。</w:t>
      </w:r>
    </w:p>
    <w:p w14:paraId="22545AD8" w14:textId="77777777" w:rsidR="00AD68D2" w:rsidRDefault="00AD68D2" w:rsidP="00AD68D2">
      <w:pPr>
        <w:pStyle w:val="AD"/>
      </w:pPr>
    </w:p>
    <w:p w14:paraId="192DE30B" w14:textId="77777777" w:rsidR="00AD68D2" w:rsidRDefault="00AD68D2" w:rsidP="005B27E9">
      <w:pPr>
        <w:pStyle w:val="AD"/>
        <w:jc w:val="center"/>
        <w:rPr>
          <w:rFonts w:hint="eastAsia"/>
        </w:rPr>
      </w:pPr>
      <w:r>
        <w:rPr>
          <w:rFonts w:hint="eastAsia"/>
        </w:rPr>
        <w:t>第二章</w:t>
      </w:r>
      <w:r>
        <w:rPr>
          <w:rFonts w:hint="eastAsia"/>
        </w:rPr>
        <w:t xml:space="preserve">  </w:t>
      </w:r>
      <w:r>
        <w:rPr>
          <w:rFonts w:hint="eastAsia"/>
        </w:rPr>
        <w:t>失信行为认定、管理及信用修复</w:t>
      </w:r>
    </w:p>
    <w:p w14:paraId="106BD6EB" w14:textId="77777777" w:rsidR="00AD68D2" w:rsidRDefault="00AD68D2" w:rsidP="00AD68D2">
      <w:pPr>
        <w:pStyle w:val="AD"/>
      </w:pPr>
    </w:p>
    <w:p w14:paraId="1420B883" w14:textId="77777777" w:rsidR="00AD68D2" w:rsidRDefault="00AD68D2" w:rsidP="00AD68D2">
      <w:pPr>
        <w:pStyle w:val="AD"/>
        <w:rPr>
          <w:rFonts w:hint="eastAsia"/>
        </w:rPr>
      </w:pPr>
      <w:r>
        <w:rPr>
          <w:rFonts w:hint="eastAsia"/>
        </w:rPr>
        <w:t>第六条</w:t>
      </w:r>
      <w:r>
        <w:rPr>
          <w:rFonts w:hint="eastAsia"/>
        </w:rPr>
        <w:t xml:space="preserve"> </w:t>
      </w:r>
      <w:r>
        <w:rPr>
          <w:rFonts w:hint="eastAsia"/>
        </w:rPr>
        <w:t>国家知识产权局依法依规将下列行为列为失信行为：</w:t>
      </w:r>
    </w:p>
    <w:p w14:paraId="4653237A" w14:textId="77777777" w:rsidR="00AD68D2" w:rsidRDefault="00AD68D2" w:rsidP="00AD68D2">
      <w:pPr>
        <w:pStyle w:val="AD"/>
      </w:pPr>
    </w:p>
    <w:p w14:paraId="7E84C766" w14:textId="77777777" w:rsidR="00AD68D2" w:rsidRDefault="00AD68D2" w:rsidP="00AD68D2">
      <w:pPr>
        <w:pStyle w:val="AD"/>
        <w:rPr>
          <w:rFonts w:hint="eastAsia"/>
        </w:rPr>
      </w:pPr>
      <w:r>
        <w:rPr>
          <w:rFonts w:hint="eastAsia"/>
        </w:rPr>
        <w:t>（一）不以保护创新为目的的非正常专利申请行为；</w:t>
      </w:r>
    </w:p>
    <w:p w14:paraId="46E28A37" w14:textId="77777777" w:rsidR="00AD68D2" w:rsidRDefault="00AD68D2" w:rsidP="00AD68D2">
      <w:pPr>
        <w:pStyle w:val="AD"/>
      </w:pPr>
    </w:p>
    <w:p w14:paraId="7BDD4B0D" w14:textId="77777777" w:rsidR="00AD68D2" w:rsidRDefault="00AD68D2" w:rsidP="00AD68D2">
      <w:pPr>
        <w:pStyle w:val="AD"/>
        <w:rPr>
          <w:rFonts w:hint="eastAsia"/>
        </w:rPr>
      </w:pPr>
      <w:r>
        <w:rPr>
          <w:rFonts w:hint="eastAsia"/>
        </w:rPr>
        <w:t>（二）恶意商标注册申请行为；</w:t>
      </w:r>
    </w:p>
    <w:p w14:paraId="73952137" w14:textId="77777777" w:rsidR="00AD68D2" w:rsidRDefault="00AD68D2" w:rsidP="00AD68D2">
      <w:pPr>
        <w:pStyle w:val="AD"/>
      </w:pPr>
    </w:p>
    <w:p w14:paraId="3B281F9C" w14:textId="77777777" w:rsidR="00AD68D2" w:rsidRDefault="00AD68D2" w:rsidP="00AD68D2">
      <w:pPr>
        <w:pStyle w:val="AD"/>
        <w:rPr>
          <w:rFonts w:hint="eastAsia"/>
        </w:rPr>
      </w:pPr>
      <w:r>
        <w:rPr>
          <w:rFonts w:hint="eastAsia"/>
        </w:rPr>
        <w:t>（三）违反法律、行政法规从事专利、商标代理并受到国家知识产权局行政处罚的行为；</w:t>
      </w:r>
    </w:p>
    <w:p w14:paraId="0D517B6B" w14:textId="77777777" w:rsidR="00AD68D2" w:rsidRDefault="00AD68D2" w:rsidP="00AD68D2">
      <w:pPr>
        <w:pStyle w:val="AD"/>
      </w:pPr>
    </w:p>
    <w:p w14:paraId="09F85FE3" w14:textId="77777777" w:rsidR="00AD68D2" w:rsidRDefault="00AD68D2" w:rsidP="00AD68D2">
      <w:pPr>
        <w:pStyle w:val="AD"/>
        <w:rPr>
          <w:rFonts w:hint="eastAsia"/>
        </w:rPr>
      </w:pPr>
      <w:r>
        <w:rPr>
          <w:rFonts w:hint="eastAsia"/>
        </w:rPr>
        <w:t>（四）提交虚假材料或隐瞒重要事实申请行政确认的行为；</w:t>
      </w:r>
    </w:p>
    <w:p w14:paraId="18833ACB" w14:textId="77777777" w:rsidR="00AD68D2" w:rsidRDefault="00AD68D2" w:rsidP="00AD68D2">
      <w:pPr>
        <w:pStyle w:val="AD"/>
      </w:pPr>
    </w:p>
    <w:p w14:paraId="7D73417A" w14:textId="77777777" w:rsidR="00AD68D2" w:rsidRDefault="00AD68D2" w:rsidP="00AD68D2">
      <w:pPr>
        <w:pStyle w:val="AD"/>
        <w:rPr>
          <w:rFonts w:hint="eastAsia"/>
        </w:rPr>
      </w:pPr>
      <w:r>
        <w:rPr>
          <w:rFonts w:hint="eastAsia"/>
        </w:rPr>
        <w:t>（五）适用信用承诺被认定承诺不实或未履行承诺的行为；</w:t>
      </w:r>
    </w:p>
    <w:p w14:paraId="49A3ED51" w14:textId="77777777" w:rsidR="00AD68D2" w:rsidRDefault="00AD68D2" w:rsidP="00AD68D2">
      <w:pPr>
        <w:pStyle w:val="AD"/>
      </w:pPr>
    </w:p>
    <w:p w14:paraId="30D409FA" w14:textId="77777777" w:rsidR="00AD68D2" w:rsidRDefault="00AD68D2" w:rsidP="00AD68D2">
      <w:pPr>
        <w:pStyle w:val="AD"/>
        <w:rPr>
          <w:rFonts w:hint="eastAsia"/>
        </w:rPr>
      </w:pPr>
      <w:r>
        <w:rPr>
          <w:rFonts w:hint="eastAsia"/>
        </w:rPr>
        <w:t>（六）对</w:t>
      </w:r>
      <w:proofErr w:type="gramStart"/>
      <w:r>
        <w:rPr>
          <w:rFonts w:hint="eastAsia"/>
        </w:rPr>
        <w:t>作出</w:t>
      </w:r>
      <w:proofErr w:type="gramEnd"/>
      <w:r>
        <w:rPr>
          <w:rFonts w:hint="eastAsia"/>
        </w:rPr>
        <w:t>的行政处罚、行政裁决等，有履行能力但拒不履行、逃避执行的行为；</w:t>
      </w:r>
    </w:p>
    <w:p w14:paraId="518F9595" w14:textId="77777777" w:rsidR="00AD68D2" w:rsidRDefault="00AD68D2" w:rsidP="00AD68D2">
      <w:pPr>
        <w:pStyle w:val="AD"/>
      </w:pPr>
    </w:p>
    <w:p w14:paraId="0C6A6633" w14:textId="77777777" w:rsidR="00AD68D2" w:rsidRDefault="00AD68D2" w:rsidP="00AD68D2">
      <w:pPr>
        <w:pStyle w:val="AD"/>
        <w:rPr>
          <w:rFonts w:hint="eastAsia"/>
        </w:rPr>
      </w:pPr>
      <w:r>
        <w:rPr>
          <w:rFonts w:hint="eastAsia"/>
        </w:rPr>
        <w:t>（七）其他被列入知识产权领域公共信用信息具体条目且应被认定为失信的行为。</w:t>
      </w:r>
    </w:p>
    <w:p w14:paraId="68DF69AC" w14:textId="77777777" w:rsidR="00AD68D2" w:rsidRDefault="00AD68D2" w:rsidP="00AD68D2">
      <w:pPr>
        <w:pStyle w:val="AD"/>
      </w:pPr>
    </w:p>
    <w:p w14:paraId="5DE5DFB2" w14:textId="77777777" w:rsidR="00AD68D2" w:rsidRDefault="00AD68D2" w:rsidP="00AD68D2">
      <w:pPr>
        <w:pStyle w:val="AD"/>
        <w:rPr>
          <w:rFonts w:hint="eastAsia"/>
        </w:rPr>
      </w:pPr>
      <w:r>
        <w:rPr>
          <w:rFonts w:hint="eastAsia"/>
        </w:rPr>
        <w:t>第七条</w:t>
      </w:r>
      <w:r>
        <w:rPr>
          <w:rFonts w:hint="eastAsia"/>
        </w:rPr>
        <w:t xml:space="preserve"> </w:t>
      </w:r>
      <w:r>
        <w:rPr>
          <w:rFonts w:hint="eastAsia"/>
        </w:rPr>
        <w:t>存在本规定第六条第（一）项所规定的非正常专利申请行为，但能够及时纠正、主动消除后果的，可以不被认定为失信行为。</w:t>
      </w:r>
    </w:p>
    <w:p w14:paraId="56C3A54D" w14:textId="77777777" w:rsidR="00AD68D2" w:rsidRDefault="00AD68D2" w:rsidP="00AD68D2">
      <w:pPr>
        <w:pStyle w:val="AD"/>
      </w:pPr>
    </w:p>
    <w:p w14:paraId="2AA95B8F" w14:textId="77777777" w:rsidR="00AD68D2" w:rsidRDefault="00AD68D2" w:rsidP="00AD68D2">
      <w:pPr>
        <w:pStyle w:val="AD"/>
        <w:rPr>
          <w:rFonts w:hint="eastAsia"/>
        </w:rPr>
      </w:pPr>
      <w:r>
        <w:rPr>
          <w:rFonts w:hint="eastAsia"/>
        </w:rPr>
        <w:t>第八条</w:t>
      </w:r>
      <w:r>
        <w:rPr>
          <w:rFonts w:hint="eastAsia"/>
        </w:rPr>
        <w:t xml:space="preserve"> </w:t>
      </w:r>
      <w:r>
        <w:rPr>
          <w:rFonts w:hint="eastAsia"/>
        </w:rPr>
        <w:t>承担专利、商标、地理标志、集成电路布图设计相关工作及代理监管工作的部门、单位依据</w:t>
      </w:r>
      <w:proofErr w:type="gramStart"/>
      <w:r>
        <w:rPr>
          <w:rFonts w:hint="eastAsia"/>
        </w:rPr>
        <w:t>作出</w:t>
      </w:r>
      <w:proofErr w:type="gramEnd"/>
      <w:r>
        <w:rPr>
          <w:rFonts w:hint="eastAsia"/>
        </w:rPr>
        <w:t>的行政处罚、行政裁决和行政确认等具有法律效力的文书认定失信行为：</w:t>
      </w:r>
    </w:p>
    <w:p w14:paraId="3E2A3598" w14:textId="77777777" w:rsidR="00AD68D2" w:rsidRDefault="00AD68D2" w:rsidP="00AD68D2">
      <w:pPr>
        <w:pStyle w:val="AD"/>
      </w:pPr>
    </w:p>
    <w:p w14:paraId="7456EE58" w14:textId="77777777" w:rsidR="00AD68D2" w:rsidRDefault="00AD68D2" w:rsidP="00AD68D2">
      <w:pPr>
        <w:pStyle w:val="AD"/>
        <w:rPr>
          <w:rFonts w:hint="eastAsia"/>
        </w:rPr>
      </w:pPr>
      <w:r>
        <w:rPr>
          <w:rFonts w:hint="eastAsia"/>
        </w:rPr>
        <w:t>（一）依据非正常专利申请驳回通知书，认定非正常专利申请失信行为；</w:t>
      </w:r>
    </w:p>
    <w:p w14:paraId="460295E9" w14:textId="77777777" w:rsidR="00AD68D2" w:rsidRDefault="00AD68D2" w:rsidP="00AD68D2">
      <w:pPr>
        <w:pStyle w:val="AD"/>
      </w:pPr>
    </w:p>
    <w:p w14:paraId="6C3DF3DE" w14:textId="77777777" w:rsidR="00AD68D2" w:rsidRDefault="00AD68D2" w:rsidP="00AD68D2">
      <w:pPr>
        <w:pStyle w:val="AD"/>
        <w:rPr>
          <w:rFonts w:hint="eastAsia"/>
        </w:rPr>
      </w:pPr>
      <w:r>
        <w:rPr>
          <w:rFonts w:hint="eastAsia"/>
        </w:rPr>
        <w:t>（二）依据恶意商标申请的审查审理决定，认定从事恶意商标注册申请失信行为；</w:t>
      </w:r>
    </w:p>
    <w:p w14:paraId="1FC17EE4" w14:textId="77777777" w:rsidR="00AD68D2" w:rsidRDefault="00AD68D2" w:rsidP="00AD68D2">
      <w:pPr>
        <w:pStyle w:val="AD"/>
      </w:pPr>
    </w:p>
    <w:p w14:paraId="5D2DB264" w14:textId="77777777" w:rsidR="00AD68D2" w:rsidRDefault="00AD68D2" w:rsidP="00AD68D2">
      <w:pPr>
        <w:pStyle w:val="AD"/>
        <w:rPr>
          <w:rFonts w:hint="eastAsia"/>
        </w:rPr>
      </w:pPr>
      <w:r>
        <w:rPr>
          <w:rFonts w:hint="eastAsia"/>
        </w:rPr>
        <w:t>（三）依据行政处罚决定，认定从事违法专利、商标代理失信行为；</w:t>
      </w:r>
    </w:p>
    <w:p w14:paraId="3D217DB2" w14:textId="77777777" w:rsidR="00AD68D2" w:rsidRDefault="00AD68D2" w:rsidP="00AD68D2">
      <w:pPr>
        <w:pStyle w:val="AD"/>
      </w:pPr>
    </w:p>
    <w:p w14:paraId="48DFE78F" w14:textId="77777777" w:rsidR="00AD68D2" w:rsidRDefault="00AD68D2" w:rsidP="00AD68D2">
      <w:pPr>
        <w:pStyle w:val="AD"/>
        <w:rPr>
          <w:rFonts w:hint="eastAsia"/>
        </w:rPr>
      </w:pPr>
      <w:r>
        <w:rPr>
          <w:rFonts w:hint="eastAsia"/>
        </w:rPr>
        <w:t>（四）依据</w:t>
      </w:r>
      <w:proofErr w:type="gramStart"/>
      <w:r>
        <w:rPr>
          <w:rFonts w:hint="eastAsia"/>
        </w:rPr>
        <w:t>作出</w:t>
      </w:r>
      <w:proofErr w:type="gramEnd"/>
      <w:r>
        <w:rPr>
          <w:rFonts w:hint="eastAsia"/>
        </w:rPr>
        <w:t>的行政确认，认定地理标志产品保护申请、驰名商标认定申请、商标注册申请、专利申请、集成电路布图设计专有权登记申请过程中存在的提交虚假材料或隐瞒重要事实申请行政确认的失信行为；</w:t>
      </w:r>
    </w:p>
    <w:p w14:paraId="50C3473E" w14:textId="77777777" w:rsidR="00AD68D2" w:rsidRDefault="00AD68D2" w:rsidP="00AD68D2">
      <w:pPr>
        <w:pStyle w:val="AD"/>
      </w:pPr>
    </w:p>
    <w:p w14:paraId="6E90FDBF" w14:textId="77777777" w:rsidR="00AD68D2" w:rsidRDefault="00AD68D2" w:rsidP="00AD68D2">
      <w:pPr>
        <w:pStyle w:val="AD"/>
        <w:rPr>
          <w:rFonts w:hint="eastAsia"/>
        </w:rPr>
      </w:pPr>
      <w:r>
        <w:rPr>
          <w:rFonts w:hint="eastAsia"/>
        </w:rPr>
        <w:t>（五）依据</w:t>
      </w:r>
      <w:proofErr w:type="gramStart"/>
      <w:r>
        <w:rPr>
          <w:rFonts w:hint="eastAsia"/>
        </w:rPr>
        <w:t>作出</w:t>
      </w:r>
      <w:proofErr w:type="gramEnd"/>
      <w:r>
        <w:rPr>
          <w:rFonts w:hint="eastAsia"/>
        </w:rPr>
        <w:t>的行政确认，认定专利代理审批以及专利和商标质押登记、专利费用减缴等过程中适用信用承诺被认定承诺不实或未履行承诺的失信行为；</w:t>
      </w:r>
    </w:p>
    <w:p w14:paraId="4B637BA0" w14:textId="77777777" w:rsidR="00AD68D2" w:rsidRDefault="00AD68D2" w:rsidP="00AD68D2">
      <w:pPr>
        <w:pStyle w:val="AD"/>
      </w:pPr>
    </w:p>
    <w:p w14:paraId="428A910D" w14:textId="77777777" w:rsidR="00AD68D2" w:rsidRDefault="00AD68D2" w:rsidP="00AD68D2">
      <w:pPr>
        <w:pStyle w:val="AD"/>
        <w:rPr>
          <w:rFonts w:hint="eastAsia"/>
        </w:rPr>
      </w:pPr>
      <w:r>
        <w:rPr>
          <w:rFonts w:hint="eastAsia"/>
        </w:rPr>
        <w:t>（六）依据行政裁决决定、行政处罚决定，认定有履行能力但拒不履行、逃避执行的失信行为。</w:t>
      </w:r>
    </w:p>
    <w:p w14:paraId="58EB7716" w14:textId="77777777" w:rsidR="00AD68D2" w:rsidRDefault="00AD68D2" w:rsidP="00AD68D2">
      <w:pPr>
        <w:pStyle w:val="AD"/>
      </w:pPr>
    </w:p>
    <w:p w14:paraId="5C447F40" w14:textId="77777777" w:rsidR="00AD68D2" w:rsidRDefault="00AD68D2" w:rsidP="00AD68D2">
      <w:pPr>
        <w:pStyle w:val="AD"/>
        <w:rPr>
          <w:rFonts w:hint="eastAsia"/>
        </w:rPr>
      </w:pPr>
      <w:r>
        <w:rPr>
          <w:rFonts w:hint="eastAsia"/>
        </w:rPr>
        <w:t>第九条</w:t>
      </w:r>
      <w:r>
        <w:rPr>
          <w:rFonts w:hint="eastAsia"/>
        </w:rPr>
        <w:t xml:space="preserve"> </w:t>
      </w:r>
      <w:r>
        <w:rPr>
          <w:rFonts w:hint="eastAsia"/>
        </w:rPr>
        <w:t>国家知识产权局对失信主体实施以下管理措施：</w:t>
      </w:r>
    </w:p>
    <w:p w14:paraId="4AD2A88B" w14:textId="77777777" w:rsidR="00AD68D2" w:rsidRDefault="00AD68D2" w:rsidP="00AD68D2">
      <w:pPr>
        <w:pStyle w:val="AD"/>
      </w:pPr>
    </w:p>
    <w:p w14:paraId="0E98C4BA" w14:textId="77777777" w:rsidR="00AD68D2" w:rsidRDefault="00AD68D2" w:rsidP="00AD68D2">
      <w:pPr>
        <w:pStyle w:val="AD"/>
        <w:rPr>
          <w:rFonts w:hint="eastAsia"/>
        </w:rPr>
      </w:pPr>
      <w:r>
        <w:rPr>
          <w:rFonts w:hint="eastAsia"/>
        </w:rPr>
        <w:t>（一）对财政性资金项目申请予以从严审批；</w:t>
      </w:r>
    </w:p>
    <w:p w14:paraId="15BFBA16" w14:textId="77777777" w:rsidR="00AD68D2" w:rsidRDefault="00AD68D2" w:rsidP="00AD68D2">
      <w:pPr>
        <w:pStyle w:val="AD"/>
      </w:pPr>
    </w:p>
    <w:p w14:paraId="77529F67" w14:textId="77777777" w:rsidR="00AD68D2" w:rsidRDefault="00AD68D2" w:rsidP="00AD68D2">
      <w:pPr>
        <w:pStyle w:val="AD"/>
        <w:rPr>
          <w:rFonts w:hint="eastAsia"/>
        </w:rPr>
      </w:pPr>
      <w:r>
        <w:rPr>
          <w:rFonts w:hint="eastAsia"/>
        </w:rPr>
        <w:t>（二）对专利、商标有关费用减缴、优先审查等优惠政策和便利措施予以从严审批；</w:t>
      </w:r>
    </w:p>
    <w:p w14:paraId="37BA2236" w14:textId="77777777" w:rsidR="00AD68D2" w:rsidRDefault="00AD68D2" w:rsidP="00AD68D2">
      <w:pPr>
        <w:pStyle w:val="AD"/>
      </w:pPr>
    </w:p>
    <w:p w14:paraId="7ABF4BC1" w14:textId="77777777" w:rsidR="00AD68D2" w:rsidRDefault="00AD68D2" w:rsidP="00AD68D2">
      <w:pPr>
        <w:pStyle w:val="AD"/>
        <w:rPr>
          <w:rFonts w:hint="eastAsia"/>
        </w:rPr>
      </w:pPr>
      <w:r>
        <w:rPr>
          <w:rFonts w:hint="eastAsia"/>
        </w:rPr>
        <w:t>（三）取消国家知识产权局评优评先参评资格；</w:t>
      </w:r>
    </w:p>
    <w:p w14:paraId="17CA18A9" w14:textId="77777777" w:rsidR="00AD68D2" w:rsidRDefault="00AD68D2" w:rsidP="00AD68D2">
      <w:pPr>
        <w:pStyle w:val="AD"/>
      </w:pPr>
    </w:p>
    <w:p w14:paraId="3F20D473" w14:textId="77777777" w:rsidR="00AD68D2" w:rsidRDefault="00AD68D2" w:rsidP="00AD68D2">
      <w:pPr>
        <w:pStyle w:val="AD"/>
        <w:rPr>
          <w:rFonts w:hint="eastAsia"/>
        </w:rPr>
      </w:pPr>
      <w:r>
        <w:rPr>
          <w:rFonts w:hint="eastAsia"/>
        </w:rPr>
        <w:t>（四）取消国家知识产权示范和优势企业申报资格，取消中国专利奖等奖项申报资格；</w:t>
      </w:r>
    </w:p>
    <w:p w14:paraId="69831D6F" w14:textId="77777777" w:rsidR="00AD68D2" w:rsidRDefault="00AD68D2" w:rsidP="00AD68D2">
      <w:pPr>
        <w:pStyle w:val="AD"/>
      </w:pPr>
    </w:p>
    <w:p w14:paraId="660D2D79" w14:textId="77777777" w:rsidR="00AD68D2" w:rsidRDefault="00AD68D2" w:rsidP="00AD68D2">
      <w:pPr>
        <w:pStyle w:val="AD"/>
        <w:rPr>
          <w:rFonts w:hint="eastAsia"/>
        </w:rPr>
      </w:pPr>
      <w:r>
        <w:rPr>
          <w:rFonts w:hint="eastAsia"/>
        </w:rPr>
        <w:t>（五）列为重点监管对象，提高检查频次，依法严格监管；</w:t>
      </w:r>
    </w:p>
    <w:p w14:paraId="2296685B" w14:textId="77777777" w:rsidR="00AD68D2" w:rsidRDefault="00AD68D2" w:rsidP="00AD68D2">
      <w:pPr>
        <w:pStyle w:val="AD"/>
      </w:pPr>
    </w:p>
    <w:p w14:paraId="7F2E2606" w14:textId="77777777" w:rsidR="00AD68D2" w:rsidRDefault="00AD68D2" w:rsidP="00AD68D2">
      <w:pPr>
        <w:pStyle w:val="AD"/>
        <w:rPr>
          <w:rFonts w:hint="eastAsia"/>
        </w:rPr>
      </w:pPr>
      <w:r>
        <w:rPr>
          <w:rFonts w:hint="eastAsia"/>
        </w:rPr>
        <w:t>（六）不适用信用承诺制；</w:t>
      </w:r>
    </w:p>
    <w:p w14:paraId="2875B283" w14:textId="77777777" w:rsidR="00AD68D2" w:rsidRDefault="00AD68D2" w:rsidP="00AD68D2">
      <w:pPr>
        <w:pStyle w:val="AD"/>
      </w:pPr>
    </w:p>
    <w:p w14:paraId="464E08A8" w14:textId="77777777" w:rsidR="00AD68D2" w:rsidRDefault="00AD68D2" w:rsidP="00AD68D2">
      <w:pPr>
        <w:pStyle w:val="AD"/>
        <w:rPr>
          <w:rFonts w:hint="eastAsia"/>
        </w:rPr>
      </w:pPr>
      <w:r>
        <w:rPr>
          <w:rFonts w:hint="eastAsia"/>
        </w:rPr>
        <w:t>（七）依据法律、行政法规和党中央、国务院政策文件应采取的其他管理措施。</w:t>
      </w:r>
    </w:p>
    <w:p w14:paraId="3AAEF04B" w14:textId="77777777" w:rsidR="00AD68D2" w:rsidRDefault="00AD68D2" w:rsidP="00AD68D2">
      <w:pPr>
        <w:pStyle w:val="AD"/>
      </w:pPr>
    </w:p>
    <w:p w14:paraId="64455039" w14:textId="77777777" w:rsidR="00AD68D2" w:rsidRDefault="00AD68D2" w:rsidP="00AD68D2">
      <w:pPr>
        <w:pStyle w:val="AD"/>
        <w:rPr>
          <w:rFonts w:hint="eastAsia"/>
        </w:rPr>
      </w:pPr>
      <w:r>
        <w:rPr>
          <w:rFonts w:hint="eastAsia"/>
        </w:rPr>
        <w:t>第十条</w:t>
      </w:r>
      <w:r>
        <w:rPr>
          <w:rFonts w:hint="eastAsia"/>
        </w:rPr>
        <w:t xml:space="preserve"> </w:t>
      </w:r>
      <w:r>
        <w:rPr>
          <w:rFonts w:hint="eastAsia"/>
        </w:rPr>
        <w:t>承担专利、商标、地理标志、集成电路布图设计相关工作及代理监管工作的部门、单位认定失信行为后填写失信信息汇总表，附相关失信行为认定文书，于五个工作日内报送知识产权保护司。</w:t>
      </w:r>
    </w:p>
    <w:p w14:paraId="522398E3" w14:textId="77777777" w:rsidR="00AD68D2" w:rsidRDefault="00AD68D2" w:rsidP="00AD68D2">
      <w:pPr>
        <w:pStyle w:val="AD"/>
      </w:pPr>
    </w:p>
    <w:p w14:paraId="3AAD11CF" w14:textId="77777777" w:rsidR="00AD68D2" w:rsidRDefault="00AD68D2" w:rsidP="00AD68D2">
      <w:pPr>
        <w:pStyle w:val="AD"/>
        <w:rPr>
          <w:rFonts w:hint="eastAsia"/>
        </w:rPr>
      </w:pPr>
      <w:r>
        <w:rPr>
          <w:rFonts w:hint="eastAsia"/>
        </w:rPr>
        <w:t>知识产权保护司在收到相关部门、单位报送的失信信息汇总表等相关材料后，于五个工作日内向局机关各部门、专利局各部门、商标局等部门、单位通报，并在国家知识产权局政府网站同步公示，各部门和单位对失信主体实施为期一年的管理措施，自失信行为认定文书</w:t>
      </w:r>
      <w:proofErr w:type="gramStart"/>
      <w:r>
        <w:rPr>
          <w:rFonts w:hint="eastAsia"/>
        </w:rPr>
        <w:t>作出</w:t>
      </w:r>
      <w:proofErr w:type="gramEnd"/>
      <w:r>
        <w:rPr>
          <w:rFonts w:hint="eastAsia"/>
        </w:rPr>
        <w:t>之日起计算，期满解除相应管理措施，停止公示。</w:t>
      </w:r>
    </w:p>
    <w:p w14:paraId="1C9107C5" w14:textId="77777777" w:rsidR="00AD68D2" w:rsidRDefault="00AD68D2" w:rsidP="00AD68D2">
      <w:pPr>
        <w:pStyle w:val="AD"/>
      </w:pPr>
    </w:p>
    <w:p w14:paraId="02E3D4AE" w14:textId="77777777" w:rsidR="00AD68D2" w:rsidRDefault="00AD68D2" w:rsidP="00AD68D2">
      <w:pPr>
        <w:pStyle w:val="AD"/>
        <w:rPr>
          <w:rFonts w:hint="eastAsia"/>
        </w:rPr>
      </w:pPr>
      <w:r>
        <w:rPr>
          <w:rFonts w:hint="eastAsia"/>
        </w:rPr>
        <w:t>第十一条</w:t>
      </w:r>
      <w:r>
        <w:rPr>
          <w:rFonts w:hint="eastAsia"/>
        </w:rPr>
        <w:t xml:space="preserve"> </w:t>
      </w:r>
      <w:r>
        <w:rPr>
          <w:rFonts w:hint="eastAsia"/>
        </w:rPr>
        <w:t>国家知识产权局对失信主体实施管理措施未满一年，该失信主体再次被认定存在本规定第六条规定的失信行为的，该失信主体的管理和公示期自前一次失信行为的管理和公示期结束之日起顺延，最长不超过三年。</w:t>
      </w:r>
    </w:p>
    <w:p w14:paraId="7962CEF4" w14:textId="77777777" w:rsidR="00AD68D2" w:rsidRDefault="00AD68D2" w:rsidP="00AD68D2">
      <w:pPr>
        <w:pStyle w:val="AD"/>
      </w:pPr>
    </w:p>
    <w:p w14:paraId="5EAA6C3D" w14:textId="77777777" w:rsidR="00AD68D2" w:rsidRDefault="00AD68D2" w:rsidP="00AD68D2">
      <w:pPr>
        <w:pStyle w:val="AD"/>
        <w:rPr>
          <w:rFonts w:hint="eastAsia"/>
        </w:rPr>
      </w:pPr>
      <w:proofErr w:type="gramStart"/>
      <w:r>
        <w:rPr>
          <w:rFonts w:hint="eastAsia"/>
        </w:rPr>
        <w:t>同日被</w:t>
      </w:r>
      <w:proofErr w:type="gramEnd"/>
      <w:r>
        <w:rPr>
          <w:rFonts w:hint="eastAsia"/>
        </w:rPr>
        <w:t>国家知识产权局多个部门、单位认定存在失信行为的主体，管理和公示期顺延，最长不超过三年。</w:t>
      </w:r>
    </w:p>
    <w:p w14:paraId="4B074BD5" w14:textId="77777777" w:rsidR="00AD68D2" w:rsidRDefault="00AD68D2" w:rsidP="00AD68D2">
      <w:pPr>
        <w:pStyle w:val="AD"/>
      </w:pPr>
    </w:p>
    <w:p w14:paraId="71F504E4" w14:textId="77777777" w:rsidR="00AD68D2" w:rsidRDefault="00AD68D2" w:rsidP="00AD68D2">
      <w:pPr>
        <w:pStyle w:val="AD"/>
        <w:rPr>
          <w:rFonts w:hint="eastAsia"/>
        </w:rPr>
      </w:pPr>
      <w:r>
        <w:rPr>
          <w:rFonts w:hint="eastAsia"/>
        </w:rPr>
        <w:t>法律、行政法规和党中央、国务院政策文件对实施管理措施规定了更长期限的，从其规定。</w:t>
      </w:r>
    </w:p>
    <w:p w14:paraId="5FC988DA" w14:textId="77777777" w:rsidR="00AD68D2" w:rsidRDefault="00AD68D2" w:rsidP="00AD68D2">
      <w:pPr>
        <w:pStyle w:val="AD"/>
      </w:pPr>
    </w:p>
    <w:p w14:paraId="5193EDEF" w14:textId="77777777" w:rsidR="00AD68D2" w:rsidRDefault="00AD68D2" w:rsidP="00AD68D2">
      <w:pPr>
        <w:pStyle w:val="AD"/>
        <w:rPr>
          <w:rFonts w:hint="eastAsia"/>
        </w:rPr>
      </w:pPr>
      <w:r>
        <w:rPr>
          <w:rFonts w:hint="eastAsia"/>
        </w:rPr>
        <w:t>第十二条</w:t>
      </w:r>
      <w:r>
        <w:rPr>
          <w:rFonts w:hint="eastAsia"/>
        </w:rPr>
        <w:t xml:space="preserve"> </w:t>
      </w:r>
      <w:r>
        <w:rPr>
          <w:rFonts w:hint="eastAsia"/>
        </w:rPr>
        <w:t>相关部门、单位认定失信行为所依据的文书被撤销、确认违法或者无效的，应于五个工作日内将相关信息报送知识产权保护司，知识产权保护</w:t>
      </w:r>
      <w:proofErr w:type="gramStart"/>
      <w:r>
        <w:rPr>
          <w:rFonts w:hint="eastAsia"/>
        </w:rPr>
        <w:t>司收到</w:t>
      </w:r>
      <w:proofErr w:type="gramEnd"/>
      <w:r>
        <w:rPr>
          <w:rFonts w:hint="eastAsia"/>
        </w:rPr>
        <w:t>相关信息后，应于五个工作日内向局机关各部门、专利局各部门、商标局等部门、单位通报，同时停止公示，各部门、单位解除相应管理措施。</w:t>
      </w:r>
    </w:p>
    <w:p w14:paraId="331BC264" w14:textId="77777777" w:rsidR="00AD68D2" w:rsidRDefault="00AD68D2" w:rsidP="00AD68D2">
      <w:pPr>
        <w:pStyle w:val="AD"/>
      </w:pPr>
    </w:p>
    <w:p w14:paraId="4AFD44A1" w14:textId="77777777" w:rsidR="00AD68D2" w:rsidRDefault="00AD68D2" w:rsidP="00AD68D2">
      <w:pPr>
        <w:pStyle w:val="AD"/>
        <w:rPr>
          <w:rFonts w:hint="eastAsia"/>
        </w:rPr>
      </w:pPr>
      <w:r>
        <w:rPr>
          <w:rFonts w:hint="eastAsia"/>
        </w:rPr>
        <w:t>已被认定存在失信行为的主体可以在认定相关失信行为所依据的文书被撤销、确认违法或者无效后，及时申请更正相关信息。</w:t>
      </w:r>
    </w:p>
    <w:p w14:paraId="713EA735" w14:textId="77777777" w:rsidR="00AD68D2" w:rsidRDefault="00AD68D2" w:rsidP="00AD68D2">
      <w:pPr>
        <w:pStyle w:val="AD"/>
      </w:pPr>
    </w:p>
    <w:p w14:paraId="0BA18A7A" w14:textId="77777777" w:rsidR="00AD68D2" w:rsidRDefault="00AD68D2" w:rsidP="00AD68D2">
      <w:pPr>
        <w:pStyle w:val="AD"/>
        <w:rPr>
          <w:rFonts w:hint="eastAsia"/>
        </w:rPr>
      </w:pPr>
      <w:r>
        <w:rPr>
          <w:rFonts w:hint="eastAsia"/>
        </w:rPr>
        <w:t>第十三条</w:t>
      </w:r>
      <w:r>
        <w:rPr>
          <w:rFonts w:hint="eastAsia"/>
        </w:rPr>
        <w:t xml:space="preserve"> </w:t>
      </w:r>
      <w:r>
        <w:rPr>
          <w:rFonts w:hint="eastAsia"/>
        </w:rPr>
        <w:t>主体被认定存在失信行为满六个月，已纠正失信行为、履行相关义务、主动消除有关后果，且没有再次被认定存在失信行为的，可以向失信行为认定部门提交信用修复申请书及相关证明材料申请信用修复。</w:t>
      </w:r>
    </w:p>
    <w:p w14:paraId="4F4A254A" w14:textId="77777777" w:rsidR="00AD68D2" w:rsidRDefault="00AD68D2" w:rsidP="00AD68D2">
      <w:pPr>
        <w:pStyle w:val="AD"/>
      </w:pPr>
    </w:p>
    <w:p w14:paraId="6A855FD9" w14:textId="77777777" w:rsidR="00AD68D2" w:rsidRDefault="00AD68D2" w:rsidP="00AD68D2">
      <w:pPr>
        <w:pStyle w:val="AD"/>
        <w:rPr>
          <w:rFonts w:hint="eastAsia"/>
        </w:rPr>
      </w:pPr>
      <w:r>
        <w:rPr>
          <w:rFonts w:hint="eastAsia"/>
        </w:rPr>
        <w:t>失信行为认定部门在收到申请材料之日起十个工作日内开展审查核实，</w:t>
      </w:r>
      <w:proofErr w:type="gramStart"/>
      <w:r>
        <w:rPr>
          <w:rFonts w:hint="eastAsia"/>
        </w:rPr>
        <w:t>作出</w:t>
      </w:r>
      <w:proofErr w:type="gramEnd"/>
      <w:r>
        <w:rPr>
          <w:rFonts w:hint="eastAsia"/>
        </w:rPr>
        <w:t>是否予以信用修复的决定，决定予以信用修复的应当将相关决定报送知识产权保护司；决定不予信用修复的应当将不予修复的理由告知申请人。</w:t>
      </w:r>
    </w:p>
    <w:p w14:paraId="19BAEB1D" w14:textId="77777777" w:rsidR="00AD68D2" w:rsidRDefault="00AD68D2" w:rsidP="00AD68D2">
      <w:pPr>
        <w:pStyle w:val="AD"/>
      </w:pPr>
    </w:p>
    <w:p w14:paraId="32DA84DD" w14:textId="77777777" w:rsidR="00AD68D2" w:rsidRDefault="00AD68D2" w:rsidP="00AD68D2">
      <w:pPr>
        <w:pStyle w:val="AD"/>
        <w:rPr>
          <w:rFonts w:hint="eastAsia"/>
        </w:rPr>
      </w:pPr>
      <w:r>
        <w:rPr>
          <w:rFonts w:hint="eastAsia"/>
        </w:rPr>
        <w:t>知识产权保护司在收到予以信用修复的决定后，应于五个工作日内向局机关各部门、专利局各部门、商标局等部门、单位通报，同时停止公示，各部门、单位解除相应管理措施。</w:t>
      </w:r>
    </w:p>
    <w:p w14:paraId="0427D726" w14:textId="77777777" w:rsidR="00AD68D2" w:rsidRDefault="00AD68D2" w:rsidP="00AD68D2">
      <w:pPr>
        <w:pStyle w:val="AD"/>
      </w:pPr>
    </w:p>
    <w:p w14:paraId="07757D83" w14:textId="77777777" w:rsidR="00AD68D2" w:rsidRDefault="00AD68D2" w:rsidP="00AD68D2">
      <w:pPr>
        <w:pStyle w:val="AD"/>
        <w:rPr>
          <w:rFonts w:hint="eastAsia"/>
        </w:rPr>
      </w:pPr>
      <w:r>
        <w:rPr>
          <w:rFonts w:hint="eastAsia"/>
        </w:rPr>
        <w:t>第十四条</w:t>
      </w:r>
      <w:r>
        <w:rPr>
          <w:rFonts w:hint="eastAsia"/>
        </w:rPr>
        <w:t xml:space="preserve"> </w:t>
      </w:r>
      <w:r>
        <w:rPr>
          <w:rFonts w:hint="eastAsia"/>
        </w:rPr>
        <w:t>具有下列情形之一的，不予信用修复：</w:t>
      </w:r>
    </w:p>
    <w:p w14:paraId="415CC09D" w14:textId="77777777" w:rsidR="00AD68D2" w:rsidRDefault="00AD68D2" w:rsidP="00AD68D2">
      <w:pPr>
        <w:pStyle w:val="AD"/>
      </w:pPr>
    </w:p>
    <w:p w14:paraId="1E561F74" w14:textId="77777777" w:rsidR="00AD68D2" w:rsidRDefault="00AD68D2" w:rsidP="00AD68D2">
      <w:pPr>
        <w:pStyle w:val="AD"/>
        <w:rPr>
          <w:rFonts w:hint="eastAsia"/>
        </w:rPr>
      </w:pPr>
      <w:r>
        <w:rPr>
          <w:rFonts w:hint="eastAsia"/>
        </w:rPr>
        <w:t>（一）距离上一次信用修复时间不到一年；</w:t>
      </w:r>
    </w:p>
    <w:p w14:paraId="69016580" w14:textId="77777777" w:rsidR="00AD68D2" w:rsidRDefault="00AD68D2" w:rsidP="00AD68D2">
      <w:pPr>
        <w:pStyle w:val="AD"/>
      </w:pPr>
    </w:p>
    <w:p w14:paraId="759FE0D3" w14:textId="77777777" w:rsidR="00AD68D2" w:rsidRDefault="00AD68D2" w:rsidP="00AD68D2">
      <w:pPr>
        <w:pStyle w:val="AD"/>
        <w:rPr>
          <w:rFonts w:hint="eastAsia"/>
        </w:rPr>
      </w:pPr>
      <w:r>
        <w:rPr>
          <w:rFonts w:hint="eastAsia"/>
        </w:rPr>
        <w:t>（二）申请信用修复过程中存在弄虚作假、故意隐瞒事实等行为；</w:t>
      </w:r>
    </w:p>
    <w:p w14:paraId="1180EC20" w14:textId="77777777" w:rsidR="00AD68D2" w:rsidRDefault="00AD68D2" w:rsidP="00AD68D2">
      <w:pPr>
        <w:pStyle w:val="AD"/>
      </w:pPr>
    </w:p>
    <w:p w14:paraId="19EF49A4" w14:textId="77777777" w:rsidR="00AD68D2" w:rsidRDefault="00AD68D2" w:rsidP="00AD68D2">
      <w:pPr>
        <w:pStyle w:val="AD"/>
        <w:rPr>
          <w:rFonts w:hint="eastAsia"/>
        </w:rPr>
      </w:pPr>
      <w:r>
        <w:rPr>
          <w:rFonts w:hint="eastAsia"/>
        </w:rPr>
        <w:t>（三）申请信用修复过程中再次被认定存在失信行为；</w:t>
      </w:r>
    </w:p>
    <w:p w14:paraId="0BE8CD08" w14:textId="77777777" w:rsidR="00AD68D2" w:rsidRDefault="00AD68D2" w:rsidP="00AD68D2">
      <w:pPr>
        <w:pStyle w:val="AD"/>
      </w:pPr>
    </w:p>
    <w:p w14:paraId="7D0E6513" w14:textId="77777777" w:rsidR="00AD68D2" w:rsidRDefault="00AD68D2" w:rsidP="00AD68D2">
      <w:pPr>
        <w:pStyle w:val="AD"/>
        <w:rPr>
          <w:rFonts w:hint="eastAsia"/>
        </w:rPr>
      </w:pPr>
      <w:r>
        <w:rPr>
          <w:rFonts w:hint="eastAsia"/>
        </w:rPr>
        <w:t>（四）法律、行政法规和党中央、国务院政策文件明确规定不可修复的。</w:t>
      </w:r>
    </w:p>
    <w:p w14:paraId="2C487A72" w14:textId="77777777" w:rsidR="00AD68D2" w:rsidRDefault="00AD68D2" w:rsidP="00AD68D2">
      <w:pPr>
        <w:pStyle w:val="AD"/>
      </w:pPr>
    </w:p>
    <w:p w14:paraId="738E3AA8" w14:textId="77777777" w:rsidR="00AD68D2" w:rsidRDefault="00AD68D2" w:rsidP="00AD68D2">
      <w:pPr>
        <w:pStyle w:val="AD"/>
        <w:rPr>
          <w:rFonts w:hint="eastAsia"/>
        </w:rPr>
      </w:pPr>
      <w:r>
        <w:rPr>
          <w:rFonts w:hint="eastAsia"/>
        </w:rPr>
        <w:t>第十五条</w:t>
      </w:r>
      <w:r>
        <w:rPr>
          <w:rFonts w:hint="eastAsia"/>
        </w:rPr>
        <w:t xml:space="preserve"> </w:t>
      </w:r>
      <w:r>
        <w:rPr>
          <w:rFonts w:hint="eastAsia"/>
        </w:rPr>
        <w:t>知识产权保护司可将失信信息发各省、自治区、直辖市知识产权管理部门，供参考使用。</w:t>
      </w:r>
    </w:p>
    <w:p w14:paraId="326D37AB" w14:textId="77777777" w:rsidR="00AD68D2" w:rsidRDefault="00AD68D2" w:rsidP="00AD68D2">
      <w:pPr>
        <w:pStyle w:val="AD"/>
      </w:pPr>
    </w:p>
    <w:p w14:paraId="22FD5FAF" w14:textId="77777777" w:rsidR="00AD68D2" w:rsidRDefault="00AD68D2" w:rsidP="005B27E9">
      <w:pPr>
        <w:pStyle w:val="AD"/>
        <w:jc w:val="center"/>
        <w:rPr>
          <w:rFonts w:hint="eastAsia"/>
        </w:rPr>
      </w:pPr>
      <w:r>
        <w:rPr>
          <w:rFonts w:hint="eastAsia"/>
        </w:rPr>
        <w:t>第三章</w:t>
      </w:r>
      <w:r>
        <w:rPr>
          <w:rFonts w:hint="eastAsia"/>
        </w:rPr>
        <w:t xml:space="preserve">  </w:t>
      </w:r>
      <w:r>
        <w:rPr>
          <w:rFonts w:hint="eastAsia"/>
        </w:rPr>
        <w:t>严重违法失信主体认定及管理</w:t>
      </w:r>
    </w:p>
    <w:p w14:paraId="6D4C77C4" w14:textId="77777777" w:rsidR="00AD68D2" w:rsidRDefault="00AD68D2" w:rsidP="00AD68D2">
      <w:pPr>
        <w:pStyle w:val="AD"/>
      </w:pPr>
    </w:p>
    <w:p w14:paraId="299B8713" w14:textId="77777777" w:rsidR="00AD68D2" w:rsidRDefault="00AD68D2" w:rsidP="00AD68D2">
      <w:pPr>
        <w:pStyle w:val="AD"/>
        <w:rPr>
          <w:rFonts w:hint="eastAsia"/>
        </w:rPr>
      </w:pPr>
      <w:r>
        <w:rPr>
          <w:rFonts w:hint="eastAsia"/>
        </w:rPr>
        <w:t>第十六条</w:t>
      </w:r>
      <w:r>
        <w:rPr>
          <w:rFonts w:hint="eastAsia"/>
        </w:rPr>
        <w:t xml:space="preserve"> </w:t>
      </w:r>
      <w:r>
        <w:rPr>
          <w:rFonts w:hint="eastAsia"/>
        </w:rPr>
        <w:t>国家</w:t>
      </w:r>
      <w:proofErr w:type="gramStart"/>
      <w:r>
        <w:rPr>
          <w:rFonts w:hint="eastAsia"/>
        </w:rPr>
        <w:t>知识产权局依职责</w:t>
      </w:r>
      <w:proofErr w:type="gramEnd"/>
      <w:r>
        <w:rPr>
          <w:rFonts w:hint="eastAsia"/>
        </w:rPr>
        <w:t>将实施下列失信行为的主体列入严重违法失信名单：</w:t>
      </w:r>
    </w:p>
    <w:p w14:paraId="4E99BAE5" w14:textId="77777777" w:rsidR="00AD68D2" w:rsidRDefault="00AD68D2" w:rsidP="00AD68D2">
      <w:pPr>
        <w:pStyle w:val="AD"/>
      </w:pPr>
    </w:p>
    <w:p w14:paraId="7AA3B89B" w14:textId="77777777" w:rsidR="00AD68D2" w:rsidRDefault="00AD68D2" w:rsidP="00AD68D2">
      <w:pPr>
        <w:pStyle w:val="AD"/>
        <w:rPr>
          <w:rFonts w:hint="eastAsia"/>
        </w:rPr>
      </w:pPr>
      <w:r>
        <w:rPr>
          <w:rFonts w:hint="eastAsia"/>
        </w:rPr>
        <w:t>（一）从事严重违法专利、商标代理行为且受到较重行政处罚的；</w:t>
      </w:r>
    </w:p>
    <w:p w14:paraId="75EE1535" w14:textId="77777777" w:rsidR="00AD68D2" w:rsidRDefault="00AD68D2" w:rsidP="00AD68D2">
      <w:pPr>
        <w:pStyle w:val="AD"/>
      </w:pPr>
    </w:p>
    <w:p w14:paraId="49B078AE" w14:textId="77777777" w:rsidR="00AD68D2" w:rsidRDefault="00AD68D2" w:rsidP="00AD68D2">
      <w:pPr>
        <w:pStyle w:val="AD"/>
        <w:rPr>
          <w:rFonts w:hint="eastAsia"/>
        </w:rPr>
      </w:pPr>
      <w:r>
        <w:rPr>
          <w:rFonts w:hint="eastAsia"/>
        </w:rPr>
        <w:t>（二）在</w:t>
      </w:r>
      <w:proofErr w:type="gramStart"/>
      <w:r>
        <w:rPr>
          <w:rFonts w:hint="eastAsia"/>
        </w:rPr>
        <w:t>作出</w:t>
      </w:r>
      <w:proofErr w:type="gramEnd"/>
      <w:r>
        <w:rPr>
          <w:rFonts w:hint="eastAsia"/>
        </w:rPr>
        <w:t>行政处罚、行政裁决等行政决定后，有履行能力但拒不履行、逃避执行，严重影响国家知识产权局公信力的。</w:t>
      </w:r>
    </w:p>
    <w:p w14:paraId="121290BE" w14:textId="77777777" w:rsidR="00AD68D2" w:rsidRDefault="00AD68D2" w:rsidP="00AD68D2">
      <w:pPr>
        <w:pStyle w:val="AD"/>
      </w:pPr>
    </w:p>
    <w:p w14:paraId="6D478138" w14:textId="77777777" w:rsidR="00AD68D2" w:rsidRDefault="00AD68D2" w:rsidP="00AD68D2">
      <w:pPr>
        <w:pStyle w:val="AD"/>
        <w:rPr>
          <w:rFonts w:hint="eastAsia"/>
        </w:rPr>
      </w:pPr>
      <w:r>
        <w:rPr>
          <w:rFonts w:hint="eastAsia"/>
        </w:rPr>
        <w:t>严重违法失信名单的列入、告知、听证、送达、异议处理、信用修复、移出等程序依据《市场监督管理严重违法失信名单管理办法》（国家市场监督管理总局令第</w:t>
      </w:r>
      <w:r>
        <w:rPr>
          <w:rFonts w:hint="eastAsia"/>
        </w:rPr>
        <w:t>44</w:t>
      </w:r>
      <w:r>
        <w:rPr>
          <w:rFonts w:hint="eastAsia"/>
        </w:rPr>
        <w:t>号）办理。</w:t>
      </w:r>
    </w:p>
    <w:p w14:paraId="6B352406" w14:textId="77777777" w:rsidR="00AD68D2" w:rsidRDefault="00AD68D2" w:rsidP="00AD68D2">
      <w:pPr>
        <w:pStyle w:val="AD"/>
      </w:pPr>
    </w:p>
    <w:p w14:paraId="70B3DC8F" w14:textId="77777777" w:rsidR="00AD68D2" w:rsidRDefault="00AD68D2" w:rsidP="00AD68D2">
      <w:pPr>
        <w:pStyle w:val="AD"/>
        <w:rPr>
          <w:rFonts w:hint="eastAsia"/>
        </w:rPr>
      </w:pPr>
      <w:r>
        <w:rPr>
          <w:rFonts w:hint="eastAsia"/>
        </w:rPr>
        <w:t>第十七条</w:t>
      </w:r>
      <w:r>
        <w:rPr>
          <w:rFonts w:hint="eastAsia"/>
        </w:rPr>
        <w:t xml:space="preserve"> </w:t>
      </w:r>
      <w:r>
        <w:rPr>
          <w:rFonts w:hint="eastAsia"/>
        </w:rPr>
        <w:t>国家知识产权局各部门和单位对列入严重违法失信名单的主体实施为期三年的管理措施，对移出严重违法失信名单的主体及时解除管理措施。</w:t>
      </w:r>
    </w:p>
    <w:p w14:paraId="3F2146D2" w14:textId="77777777" w:rsidR="00AD68D2" w:rsidRDefault="00AD68D2" w:rsidP="00AD68D2">
      <w:pPr>
        <w:pStyle w:val="AD"/>
      </w:pPr>
    </w:p>
    <w:p w14:paraId="7AA6BD47" w14:textId="77777777" w:rsidR="00AD68D2" w:rsidRDefault="00AD68D2" w:rsidP="00AD68D2">
      <w:pPr>
        <w:pStyle w:val="AD"/>
        <w:rPr>
          <w:rFonts w:hint="eastAsia"/>
        </w:rPr>
      </w:pPr>
      <w:r>
        <w:rPr>
          <w:rFonts w:hint="eastAsia"/>
        </w:rPr>
        <w:t>第十八条</w:t>
      </w:r>
      <w:r>
        <w:rPr>
          <w:rFonts w:hint="eastAsia"/>
        </w:rPr>
        <w:t xml:space="preserve"> </w:t>
      </w:r>
      <w:r>
        <w:rPr>
          <w:rFonts w:hint="eastAsia"/>
        </w:rPr>
        <w:t>知识产权保护</w:t>
      </w:r>
      <w:proofErr w:type="gramStart"/>
      <w:r>
        <w:rPr>
          <w:rFonts w:hint="eastAsia"/>
        </w:rPr>
        <w:t>司收到</w:t>
      </w:r>
      <w:proofErr w:type="gramEnd"/>
      <w:r>
        <w:rPr>
          <w:rFonts w:hint="eastAsia"/>
        </w:rPr>
        <w:t>相关部门报送的严重违法失信主体信息后，应于五个工作日内向局机关各部门、专利局各部门、商标局等部门、单位通报，并在国家知识产权局政府网站、国家企业信用信息公示系统同步公示，公示期与管理期一致。</w:t>
      </w:r>
    </w:p>
    <w:p w14:paraId="69B84893" w14:textId="77777777" w:rsidR="00AD68D2" w:rsidRDefault="00AD68D2" w:rsidP="00AD68D2">
      <w:pPr>
        <w:pStyle w:val="AD"/>
      </w:pPr>
    </w:p>
    <w:p w14:paraId="5DC50BF0" w14:textId="77777777" w:rsidR="00AD68D2" w:rsidRDefault="00AD68D2" w:rsidP="00AD68D2">
      <w:pPr>
        <w:pStyle w:val="AD"/>
        <w:rPr>
          <w:rFonts w:hint="eastAsia"/>
        </w:rPr>
      </w:pPr>
      <w:r>
        <w:rPr>
          <w:rFonts w:hint="eastAsia"/>
        </w:rPr>
        <w:t>第十九条</w:t>
      </w:r>
      <w:r>
        <w:rPr>
          <w:rFonts w:hint="eastAsia"/>
        </w:rPr>
        <w:t xml:space="preserve"> </w:t>
      </w:r>
      <w:r>
        <w:rPr>
          <w:rFonts w:hint="eastAsia"/>
        </w:rPr>
        <w:t>国家知识产权局按照规定将严重违法失信名单信息与其他有关部门共享，并依照法律、行政法规和党中央、国务院政策文件对严重违法失信主体实施联合惩戒。</w:t>
      </w:r>
    </w:p>
    <w:p w14:paraId="6B67DC8A" w14:textId="77777777" w:rsidR="00AD68D2" w:rsidRDefault="00AD68D2" w:rsidP="00AD68D2">
      <w:pPr>
        <w:pStyle w:val="AD"/>
      </w:pPr>
    </w:p>
    <w:p w14:paraId="0A84789F" w14:textId="77777777" w:rsidR="00AD68D2" w:rsidRDefault="00AD68D2" w:rsidP="005B27E9">
      <w:pPr>
        <w:pStyle w:val="AD"/>
        <w:jc w:val="center"/>
        <w:rPr>
          <w:rFonts w:hint="eastAsia"/>
        </w:rPr>
      </w:pPr>
      <w:r>
        <w:rPr>
          <w:rFonts w:hint="eastAsia"/>
        </w:rPr>
        <w:t>第四章</w:t>
      </w:r>
      <w:r>
        <w:rPr>
          <w:rFonts w:hint="eastAsia"/>
        </w:rPr>
        <w:t xml:space="preserve">  </w:t>
      </w:r>
      <w:r>
        <w:rPr>
          <w:rFonts w:hint="eastAsia"/>
        </w:rPr>
        <w:t>守信激励、信用承诺及信用评价</w:t>
      </w:r>
    </w:p>
    <w:p w14:paraId="17142130" w14:textId="77777777" w:rsidR="00AD68D2" w:rsidRDefault="00AD68D2" w:rsidP="00AD68D2">
      <w:pPr>
        <w:pStyle w:val="AD"/>
      </w:pPr>
    </w:p>
    <w:p w14:paraId="7A49F577" w14:textId="77777777" w:rsidR="00AD68D2" w:rsidRDefault="00AD68D2" w:rsidP="00AD68D2">
      <w:pPr>
        <w:pStyle w:val="AD"/>
        <w:rPr>
          <w:rFonts w:hint="eastAsia"/>
        </w:rPr>
      </w:pPr>
      <w:r>
        <w:rPr>
          <w:rFonts w:hint="eastAsia"/>
        </w:rPr>
        <w:t>第二十条</w:t>
      </w:r>
      <w:r>
        <w:rPr>
          <w:rFonts w:hint="eastAsia"/>
        </w:rPr>
        <w:t xml:space="preserve"> </w:t>
      </w:r>
      <w:r>
        <w:rPr>
          <w:rFonts w:hint="eastAsia"/>
        </w:rPr>
        <w:t>国家知识产权局各部门、单位对连续三年守信情况良好的主体，可视情况采取下列激励措施：</w:t>
      </w:r>
    </w:p>
    <w:p w14:paraId="025ADDEE" w14:textId="77777777" w:rsidR="00AD68D2" w:rsidRDefault="00AD68D2" w:rsidP="00AD68D2">
      <w:pPr>
        <w:pStyle w:val="AD"/>
      </w:pPr>
    </w:p>
    <w:p w14:paraId="7300A523" w14:textId="77777777" w:rsidR="00AD68D2" w:rsidRDefault="00AD68D2" w:rsidP="00AD68D2">
      <w:pPr>
        <w:pStyle w:val="AD"/>
        <w:rPr>
          <w:rFonts w:hint="eastAsia"/>
        </w:rPr>
      </w:pPr>
      <w:r>
        <w:rPr>
          <w:rFonts w:hint="eastAsia"/>
        </w:rPr>
        <w:t>（一）在行政审批、项目核准等工作中，提供简化办理、快速办理等便利服务；</w:t>
      </w:r>
    </w:p>
    <w:p w14:paraId="7ACC19F6" w14:textId="77777777" w:rsidR="00AD68D2" w:rsidRDefault="00AD68D2" w:rsidP="00AD68D2">
      <w:pPr>
        <w:pStyle w:val="AD"/>
      </w:pPr>
    </w:p>
    <w:p w14:paraId="030CF904" w14:textId="77777777" w:rsidR="00AD68D2" w:rsidRDefault="00AD68D2" w:rsidP="00AD68D2">
      <w:pPr>
        <w:pStyle w:val="AD"/>
        <w:rPr>
          <w:rFonts w:hint="eastAsia"/>
        </w:rPr>
      </w:pPr>
      <w:r>
        <w:rPr>
          <w:rFonts w:hint="eastAsia"/>
        </w:rPr>
        <w:t>（二）在政府专项资金使用等工作中，同等条件下列为优先选择对象；</w:t>
      </w:r>
    </w:p>
    <w:p w14:paraId="23B9D1AA" w14:textId="77777777" w:rsidR="00AD68D2" w:rsidRDefault="00AD68D2" w:rsidP="00AD68D2">
      <w:pPr>
        <w:pStyle w:val="AD"/>
      </w:pPr>
    </w:p>
    <w:p w14:paraId="2AAD3DFA" w14:textId="77777777" w:rsidR="00AD68D2" w:rsidRDefault="00AD68D2" w:rsidP="00AD68D2">
      <w:pPr>
        <w:pStyle w:val="AD"/>
        <w:rPr>
          <w:rFonts w:hint="eastAsia"/>
        </w:rPr>
      </w:pPr>
      <w:r>
        <w:rPr>
          <w:rFonts w:hint="eastAsia"/>
        </w:rPr>
        <w:t>（三）在专利优先审查等工作中，同等条件下列为优先选择对象；指导知识产权保护中心在专利预审备案中优先审批；</w:t>
      </w:r>
    </w:p>
    <w:p w14:paraId="532F7AC8" w14:textId="77777777" w:rsidR="00AD68D2" w:rsidRDefault="00AD68D2" w:rsidP="00AD68D2">
      <w:pPr>
        <w:pStyle w:val="AD"/>
      </w:pPr>
    </w:p>
    <w:p w14:paraId="5F863820" w14:textId="77777777" w:rsidR="00AD68D2" w:rsidRDefault="00AD68D2" w:rsidP="00AD68D2">
      <w:pPr>
        <w:pStyle w:val="AD"/>
        <w:rPr>
          <w:rFonts w:hint="eastAsia"/>
        </w:rPr>
      </w:pPr>
      <w:r>
        <w:rPr>
          <w:rFonts w:hint="eastAsia"/>
        </w:rPr>
        <w:t>（四）在日常检查、专项检查工作中适当减少检查频次；</w:t>
      </w:r>
    </w:p>
    <w:p w14:paraId="3B240BED" w14:textId="77777777" w:rsidR="00AD68D2" w:rsidRDefault="00AD68D2" w:rsidP="00AD68D2">
      <w:pPr>
        <w:pStyle w:val="AD"/>
      </w:pPr>
    </w:p>
    <w:p w14:paraId="70EA56F1" w14:textId="77777777" w:rsidR="00AD68D2" w:rsidRDefault="00AD68D2" w:rsidP="00AD68D2">
      <w:pPr>
        <w:pStyle w:val="AD"/>
        <w:rPr>
          <w:rFonts w:hint="eastAsia"/>
        </w:rPr>
      </w:pPr>
      <w:r>
        <w:rPr>
          <w:rFonts w:hint="eastAsia"/>
        </w:rPr>
        <w:t>（五）在履行法定职责、提供公共服务过程中可以采取的其他激励措施。</w:t>
      </w:r>
    </w:p>
    <w:p w14:paraId="69163F34" w14:textId="77777777" w:rsidR="00AD68D2" w:rsidRDefault="00AD68D2" w:rsidP="00AD68D2">
      <w:pPr>
        <w:pStyle w:val="AD"/>
      </w:pPr>
    </w:p>
    <w:p w14:paraId="15839E36" w14:textId="77777777" w:rsidR="00AD68D2" w:rsidRDefault="00AD68D2" w:rsidP="00AD68D2">
      <w:pPr>
        <w:pStyle w:val="AD"/>
        <w:rPr>
          <w:rFonts w:hint="eastAsia"/>
        </w:rPr>
      </w:pPr>
      <w:r>
        <w:rPr>
          <w:rFonts w:hint="eastAsia"/>
        </w:rPr>
        <w:t>第二十一条</w:t>
      </w:r>
      <w:r>
        <w:rPr>
          <w:rFonts w:hint="eastAsia"/>
        </w:rPr>
        <w:t xml:space="preserve"> </w:t>
      </w:r>
      <w:r>
        <w:rPr>
          <w:rFonts w:hint="eastAsia"/>
        </w:rPr>
        <w:t>国家知识产权局在专利、商标质押登记，专利费用减缴以及专利代理机构执业许可审批等工作中推行信用承诺制办理，制作告知承诺书格式文本，并在国家知识产权局政府网站公开。</w:t>
      </w:r>
    </w:p>
    <w:p w14:paraId="75593BCE" w14:textId="77777777" w:rsidR="00AD68D2" w:rsidRDefault="00AD68D2" w:rsidP="00AD68D2">
      <w:pPr>
        <w:pStyle w:val="AD"/>
      </w:pPr>
    </w:p>
    <w:p w14:paraId="7B5844E5" w14:textId="77777777" w:rsidR="00AD68D2" w:rsidRDefault="00AD68D2" w:rsidP="00AD68D2">
      <w:pPr>
        <w:pStyle w:val="AD"/>
        <w:rPr>
          <w:rFonts w:hint="eastAsia"/>
        </w:rPr>
      </w:pPr>
      <w:r>
        <w:rPr>
          <w:rFonts w:hint="eastAsia"/>
        </w:rPr>
        <w:t>第二十二条</w:t>
      </w:r>
      <w:r>
        <w:rPr>
          <w:rFonts w:hint="eastAsia"/>
        </w:rPr>
        <w:t xml:space="preserve"> </w:t>
      </w:r>
      <w:r>
        <w:rPr>
          <w:rFonts w:hint="eastAsia"/>
        </w:rPr>
        <w:t>国家知识产权局根据工作需要，推动形成相关行业信用评价制度和规范，推动开展信用评价，明确评价指标、评价体系、信息采集规范等，对信用主体实施分级分类管理。</w:t>
      </w:r>
    </w:p>
    <w:p w14:paraId="0457F729" w14:textId="77777777" w:rsidR="00AD68D2" w:rsidRDefault="00AD68D2" w:rsidP="00AD68D2">
      <w:pPr>
        <w:pStyle w:val="AD"/>
      </w:pPr>
    </w:p>
    <w:p w14:paraId="3DB19E03" w14:textId="77777777" w:rsidR="00AD68D2" w:rsidRDefault="00AD68D2" w:rsidP="00AD68D2">
      <w:pPr>
        <w:pStyle w:val="AD"/>
        <w:rPr>
          <w:rFonts w:hint="eastAsia"/>
        </w:rPr>
      </w:pPr>
      <w:r>
        <w:rPr>
          <w:rFonts w:hint="eastAsia"/>
        </w:rPr>
        <w:t>鼓励有关部门和单位、金融机构、行业协会、第三</w:t>
      </w:r>
      <w:proofErr w:type="gramStart"/>
      <w:r>
        <w:rPr>
          <w:rFonts w:hint="eastAsia"/>
        </w:rPr>
        <w:t>方服务</w:t>
      </w:r>
      <w:proofErr w:type="gramEnd"/>
      <w:r>
        <w:rPr>
          <w:rFonts w:hint="eastAsia"/>
        </w:rPr>
        <w:t>机构等积极利用知识产权领域信用评价结果；鼓励市场主体在生产经营、资质证明、项目申报等活动中积极、主动应用知识产权领域信用评价结果。</w:t>
      </w:r>
    </w:p>
    <w:p w14:paraId="6207A2D1" w14:textId="77777777" w:rsidR="00AD68D2" w:rsidRDefault="00AD68D2" w:rsidP="00AD68D2">
      <w:pPr>
        <w:pStyle w:val="AD"/>
      </w:pPr>
    </w:p>
    <w:p w14:paraId="59FE21F0" w14:textId="77777777" w:rsidR="00AD68D2" w:rsidRDefault="00AD68D2" w:rsidP="005B27E9">
      <w:pPr>
        <w:pStyle w:val="AD"/>
        <w:jc w:val="center"/>
        <w:rPr>
          <w:rFonts w:hint="eastAsia"/>
        </w:rPr>
      </w:pPr>
      <w:r>
        <w:rPr>
          <w:rFonts w:hint="eastAsia"/>
        </w:rPr>
        <w:t>第五章</w:t>
      </w:r>
      <w:r>
        <w:rPr>
          <w:rFonts w:hint="eastAsia"/>
        </w:rPr>
        <w:t xml:space="preserve">  </w:t>
      </w:r>
      <w:r>
        <w:rPr>
          <w:rFonts w:hint="eastAsia"/>
        </w:rPr>
        <w:t>监督与责任</w:t>
      </w:r>
    </w:p>
    <w:p w14:paraId="0568D141" w14:textId="77777777" w:rsidR="00AD68D2" w:rsidRDefault="00AD68D2" w:rsidP="00AD68D2">
      <w:pPr>
        <w:pStyle w:val="AD"/>
      </w:pPr>
    </w:p>
    <w:p w14:paraId="21304EA8" w14:textId="77777777" w:rsidR="00AD68D2" w:rsidRDefault="00AD68D2" w:rsidP="00AD68D2">
      <w:pPr>
        <w:pStyle w:val="AD"/>
        <w:rPr>
          <w:rFonts w:hint="eastAsia"/>
        </w:rPr>
      </w:pPr>
      <w:r>
        <w:rPr>
          <w:rFonts w:hint="eastAsia"/>
        </w:rPr>
        <w:t>第二十三条</w:t>
      </w:r>
      <w:r>
        <w:rPr>
          <w:rFonts w:hint="eastAsia"/>
        </w:rPr>
        <w:t xml:space="preserve"> </w:t>
      </w:r>
      <w:r>
        <w:rPr>
          <w:rFonts w:hint="eastAsia"/>
        </w:rPr>
        <w:t>国家知识产权</w:t>
      </w:r>
      <w:proofErr w:type="gramStart"/>
      <w:r>
        <w:rPr>
          <w:rFonts w:hint="eastAsia"/>
        </w:rPr>
        <w:t>局相关</w:t>
      </w:r>
      <w:proofErr w:type="gramEnd"/>
      <w:r>
        <w:rPr>
          <w:rFonts w:hint="eastAsia"/>
        </w:rPr>
        <w:t>部门及工作人员在信用管理工作中应当依法保护主体合法权益，对工作中知悉的国家秘密、商业秘密或个人隐私等，依法予以保密。</w:t>
      </w:r>
    </w:p>
    <w:p w14:paraId="554644AB" w14:textId="77777777" w:rsidR="00AD68D2" w:rsidRDefault="00AD68D2" w:rsidP="00AD68D2">
      <w:pPr>
        <w:pStyle w:val="AD"/>
      </w:pPr>
    </w:p>
    <w:p w14:paraId="03C53276" w14:textId="77777777" w:rsidR="00AD68D2" w:rsidRDefault="00AD68D2" w:rsidP="00AD68D2">
      <w:pPr>
        <w:pStyle w:val="AD"/>
        <w:rPr>
          <w:rFonts w:hint="eastAsia"/>
        </w:rPr>
      </w:pPr>
      <w:r>
        <w:rPr>
          <w:rFonts w:hint="eastAsia"/>
        </w:rPr>
        <w:t>第二十四条</w:t>
      </w:r>
      <w:r>
        <w:rPr>
          <w:rFonts w:hint="eastAsia"/>
        </w:rPr>
        <w:t xml:space="preserve"> </w:t>
      </w:r>
      <w:r>
        <w:rPr>
          <w:rFonts w:hint="eastAsia"/>
        </w:rPr>
        <w:t>国家知识产权</w:t>
      </w:r>
      <w:proofErr w:type="gramStart"/>
      <w:r>
        <w:rPr>
          <w:rFonts w:hint="eastAsia"/>
        </w:rPr>
        <w:t>局相关</w:t>
      </w:r>
      <w:proofErr w:type="gramEnd"/>
      <w:r>
        <w:rPr>
          <w:rFonts w:hint="eastAsia"/>
        </w:rPr>
        <w:t>部门及工作人员在信用管理工作中有玩忽职守、滥用职权、徇私舞弊等行为的，依法追究相关责任。</w:t>
      </w:r>
    </w:p>
    <w:p w14:paraId="3F2D8048" w14:textId="77777777" w:rsidR="00AD68D2" w:rsidRDefault="00AD68D2" w:rsidP="00AD68D2">
      <w:pPr>
        <w:pStyle w:val="AD"/>
      </w:pPr>
    </w:p>
    <w:p w14:paraId="4F9F1276" w14:textId="77777777" w:rsidR="00AD68D2" w:rsidRDefault="00AD68D2" w:rsidP="005B27E9">
      <w:pPr>
        <w:pStyle w:val="AD"/>
        <w:jc w:val="center"/>
        <w:rPr>
          <w:rFonts w:hint="eastAsia"/>
        </w:rPr>
      </w:pPr>
      <w:r>
        <w:rPr>
          <w:rFonts w:hint="eastAsia"/>
        </w:rPr>
        <w:t>第六章</w:t>
      </w:r>
      <w:r>
        <w:rPr>
          <w:rFonts w:hint="eastAsia"/>
        </w:rPr>
        <w:t xml:space="preserve">  </w:t>
      </w:r>
      <w:r>
        <w:rPr>
          <w:rFonts w:hint="eastAsia"/>
        </w:rPr>
        <w:t>附</w:t>
      </w:r>
      <w:r>
        <w:rPr>
          <w:rFonts w:hint="eastAsia"/>
        </w:rPr>
        <w:t xml:space="preserve"> </w:t>
      </w:r>
      <w:r>
        <w:rPr>
          <w:rFonts w:hint="eastAsia"/>
        </w:rPr>
        <w:t>则</w:t>
      </w:r>
    </w:p>
    <w:p w14:paraId="24941D93" w14:textId="77777777" w:rsidR="00AD68D2" w:rsidRDefault="00AD68D2" w:rsidP="00AD68D2">
      <w:pPr>
        <w:pStyle w:val="AD"/>
      </w:pPr>
    </w:p>
    <w:p w14:paraId="613F48AC" w14:textId="77777777" w:rsidR="00AD68D2" w:rsidRDefault="00AD68D2" w:rsidP="00AD68D2">
      <w:pPr>
        <w:pStyle w:val="AD"/>
        <w:rPr>
          <w:rFonts w:hint="eastAsia"/>
        </w:rPr>
      </w:pPr>
      <w:r>
        <w:rPr>
          <w:rFonts w:hint="eastAsia"/>
        </w:rPr>
        <w:t>第二十五条</w:t>
      </w:r>
      <w:r>
        <w:rPr>
          <w:rFonts w:hint="eastAsia"/>
        </w:rPr>
        <w:t xml:space="preserve"> </w:t>
      </w:r>
      <w:r>
        <w:rPr>
          <w:rFonts w:hint="eastAsia"/>
        </w:rPr>
        <w:t>本规定由国家知识产权局负责解释。各省、自治区、直辖市知识产权管理部门可以结合本地区实际情况，制定具体规定。</w:t>
      </w:r>
    </w:p>
    <w:p w14:paraId="53D3D822" w14:textId="77777777" w:rsidR="00AD68D2" w:rsidRDefault="00AD68D2" w:rsidP="00AD68D2">
      <w:pPr>
        <w:pStyle w:val="AD"/>
      </w:pPr>
    </w:p>
    <w:p w14:paraId="28DA35EC" w14:textId="26201802" w:rsidR="00B15193" w:rsidRDefault="00AD68D2" w:rsidP="00AD68D2">
      <w:pPr>
        <w:pStyle w:val="AD"/>
      </w:pPr>
      <w:r>
        <w:rPr>
          <w:rFonts w:hint="eastAsia"/>
        </w:rPr>
        <w:t>第二十六条</w:t>
      </w:r>
      <w:r>
        <w:rPr>
          <w:rFonts w:hint="eastAsia"/>
        </w:rPr>
        <w:t xml:space="preserve"> </w:t>
      </w:r>
      <w:r>
        <w:rPr>
          <w:rFonts w:hint="eastAsia"/>
        </w:rPr>
        <w:t>本规定自公布之日起施行。《专利领域严重失信联合惩戒对象名单管理办法（试行）》（国</w:t>
      </w:r>
      <w:proofErr w:type="gramStart"/>
      <w:r>
        <w:rPr>
          <w:rFonts w:hint="eastAsia"/>
        </w:rPr>
        <w:t>知发保</w:t>
      </w:r>
      <w:proofErr w:type="gramEnd"/>
      <w:r>
        <w:rPr>
          <w:rFonts w:hint="eastAsia"/>
        </w:rPr>
        <w:t>字〔</w:t>
      </w:r>
      <w:r>
        <w:rPr>
          <w:rFonts w:hint="eastAsia"/>
        </w:rPr>
        <w:t>2019</w:t>
      </w:r>
      <w:r>
        <w:rPr>
          <w:rFonts w:hint="eastAsia"/>
        </w:rPr>
        <w:t>〕</w:t>
      </w:r>
      <w:r>
        <w:rPr>
          <w:rFonts w:hint="eastAsia"/>
        </w:rPr>
        <w:t>52</w:t>
      </w:r>
      <w:r>
        <w:rPr>
          <w:rFonts w:hint="eastAsia"/>
        </w:rPr>
        <w:t>号）同时废止。</w:t>
      </w:r>
    </w:p>
    <w:p w14:paraId="3845CDEF" w14:textId="68FA0F0E" w:rsidR="00AD68D2" w:rsidRDefault="00AD68D2" w:rsidP="00AD68D2">
      <w:pPr>
        <w:pStyle w:val="AD"/>
      </w:pPr>
    </w:p>
    <w:p w14:paraId="5C2085FE" w14:textId="66C14F6A" w:rsidR="00AD68D2" w:rsidRDefault="00AD68D2" w:rsidP="00AD68D2">
      <w:pPr>
        <w:pStyle w:val="AD"/>
      </w:pPr>
    </w:p>
    <w:p w14:paraId="21109629" w14:textId="466C2B65" w:rsidR="00AD68D2" w:rsidRDefault="00AD68D2" w:rsidP="00AD68D2">
      <w:pPr>
        <w:pStyle w:val="AD"/>
      </w:pPr>
      <w:r>
        <w:rPr>
          <w:rFonts w:hint="eastAsia"/>
        </w:rPr>
        <w:t>信息来源：</w:t>
      </w:r>
      <w:hyperlink r:id="rId6" w:history="1">
        <w:r w:rsidRPr="00E03C39">
          <w:rPr>
            <w:rStyle w:val="a7"/>
          </w:rPr>
          <w:t>http://www.cnipa.gov.cn/art/2022/1/27/art_75_172971.html</w:t>
        </w:r>
      </w:hyperlink>
    </w:p>
    <w:p w14:paraId="3D44296C" w14:textId="77777777" w:rsidR="00AD68D2" w:rsidRPr="00AD68D2" w:rsidRDefault="00AD68D2" w:rsidP="00AD68D2">
      <w:pPr>
        <w:pStyle w:val="AD"/>
        <w:rPr>
          <w:rFonts w:hint="eastAsia"/>
        </w:rPr>
      </w:pPr>
    </w:p>
    <w:sectPr w:rsidR="00AD68D2" w:rsidRPr="00AD68D2"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60F8A" w14:textId="77777777" w:rsidR="0040759B" w:rsidRDefault="0040759B" w:rsidP="00C20A6A">
      <w:pPr>
        <w:spacing w:line="240" w:lineRule="auto"/>
      </w:pPr>
      <w:r>
        <w:separator/>
      </w:r>
    </w:p>
  </w:endnote>
  <w:endnote w:type="continuationSeparator" w:id="0">
    <w:p w14:paraId="76AF3ED8" w14:textId="77777777" w:rsidR="0040759B" w:rsidRDefault="0040759B"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790DC" w14:textId="77777777" w:rsidR="0040759B" w:rsidRDefault="0040759B" w:rsidP="00C20A6A">
      <w:pPr>
        <w:spacing w:line="240" w:lineRule="auto"/>
      </w:pPr>
      <w:r>
        <w:separator/>
      </w:r>
    </w:p>
  </w:footnote>
  <w:footnote w:type="continuationSeparator" w:id="0">
    <w:p w14:paraId="73E04CD4" w14:textId="77777777" w:rsidR="0040759B" w:rsidRDefault="0040759B"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41128"/>
    <w:rsid w:val="00041128"/>
    <w:rsid w:val="000F4C6A"/>
    <w:rsid w:val="00176A25"/>
    <w:rsid w:val="001C4C6F"/>
    <w:rsid w:val="003D27E2"/>
    <w:rsid w:val="0040759B"/>
    <w:rsid w:val="005B27E9"/>
    <w:rsid w:val="005F7C76"/>
    <w:rsid w:val="007D7BDB"/>
    <w:rsid w:val="00A548E7"/>
    <w:rsid w:val="00AD68D2"/>
    <w:rsid w:val="00B15193"/>
    <w:rsid w:val="00B731F1"/>
    <w:rsid w:val="00C20A6A"/>
    <w:rsid w:val="00C22624"/>
    <w:rsid w:val="00D02718"/>
    <w:rsid w:val="00E50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863F8"/>
  <w15:chartTrackingRefBased/>
  <w15:docId w15:val="{3C155951-CAD9-4E83-BFB2-78D84ACF9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AD68D2"/>
    <w:rPr>
      <w:color w:val="0000FF" w:themeColor="hyperlink"/>
      <w:u w:val="single"/>
    </w:rPr>
  </w:style>
  <w:style w:type="character" w:styleId="a8">
    <w:name w:val="Unresolved Mention"/>
    <w:basedOn w:val="a0"/>
    <w:uiPriority w:val="99"/>
    <w:semiHidden/>
    <w:unhideWhenUsed/>
    <w:rsid w:val="00AD68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nipa.gov.cn/art/2022/1/27/art_75_17297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632</Words>
  <Characters>3608</Characters>
  <Application>Microsoft Office Word</Application>
  <DocSecurity>0</DocSecurity>
  <Lines>30</Lines>
  <Paragraphs>8</Paragraphs>
  <ScaleCrop>false</ScaleCrop>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4</cp:revision>
  <dcterms:created xsi:type="dcterms:W3CDTF">2022-01-28T08:45:00Z</dcterms:created>
  <dcterms:modified xsi:type="dcterms:W3CDTF">2022-01-28T08:45:00Z</dcterms:modified>
</cp:coreProperties>
</file>