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1AA7" w14:textId="77777777" w:rsidR="006903F9" w:rsidRPr="00B20A12" w:rsidRDefault="006903F9" w:rsidP="00B20A12">
      <w:pPr>
        <w:pStyle w:val="AD"/>
        <w:spacing w:line="276" w:lineRule="auto"/>
        <w:jc w:val="center"/>
        <w:rPr>
          <w:b/>
          <w:bCs/>
          <w:color w:val="E36C0A" w:themeColor="accent6" w:themeShade="BF"/>
          <w:sz w:val="32"/>
          <w:szCs w:val="32"/>
        </w:rPr>
      </w:pPr>
      <w:r w:rsidRPr="00B20A12">
        <w:rPr>
          <w:rFonts w:hint="eastAsia"/>
          <w:b/>
          <w:bCs/>
          <w:color w:val="E36C0A" w:themeColor="accent6" w:themeShade="BF"/>
          <w:sz w:val="32"/>
          <w:szCs w:val="32"/>
        </w:rPr>
        <w:t>上海市密室剧本杀内容管理暂行规定</w:t>
      </w:r>
    </w:p>
    <w:p w14:paraId="25AC5F9F" w14:textId="77777777" w:rsidR="006903F9" w:rsidRDefault="006903F9" w:rsidP="00B20A12">
      <w:pPr>
        <w:pStyle w:val="AD"/>
        <w:spacing w:line="276" w:lineRule="auto"/>
      </w:pPr>
    </w:p>
    <w:p w14:paraId="60DD2044" w14:textId="77777777" w:rsidR="006903F9" w:rsidRDefault="006903F9" w:rsidP="00B20A12">
      <w:pPr>
        <w:pStyle w:val="AD"/>
        <w:spacing w:line="276" w:lineRule="auto"/>
      </w:pPr>
      <w:r>
        <w:t>  </w:t>
      </w:r>
      <w:r>
        <w:rPr>
          <w:rFonts w:hint="eastAsia"/>
        </w:rPr>
        <w:t>第一条</w:t>
      </w:r>
      <w:r>
        <w:t xml:space="preserve">  </w:t>
      </w:r>
      <w:r>
        <w:rPr>
          <w:rFonts w:hint="eastAsia"/>
        </w:rPr>
        <w:t>为引导本市密室剧本杀文化业态经营单位规范经营，弘扬社会主义核心价值观，维护国家文化安全与意识形态安全，根据《文化和旅游部关于深化“放管服”改革促进演出市场繁荣发展的通知》等文件的要求，制定本规定。</w:t>
      </w:r>
    </w:p>
    <w:p w14:paraId="1E2BB1D0" w14:textId="77777777" w:rsidR="006903F9" w:rsidRDefault="006903F9" w:rsidP="00B20A12">
      <w:pPr>
        <w:pStyle w:val="AD"/>
        <w:spacing w:line="276" w:lineRule="auto"/>
      </w:pPr>
    </w:p>
    <w:p w14:paraId="0D513BA0" w14:textId="77777777" w:rsidR="006903F9" w:rsidRDefault="006903F9" w:rsidP="00B20A12">
      <w:pPr>
        <w:pStyle w:val="AD"/>
        <w:spacing w:line="276" w:lineRule="auto"/>
      </w:pPr>
      <w:r>
        <w:t>  </w:t>
      </w:r>
      <w:r>
        <w:rPr>
          <w:rFonts w:hint="eastAsia"/>
        </w:rPr>
        <w:t>第二条</w:t>
      </w:r>
      <w:r>
        <w:t xml:space="preserve">  </w:t>
      </w:r>
      <w:r>
        <w:rPr>
          <w:rFonts w:hint="eastAsia"/>
        </w:rPr>
        <w:t>本规定所称的密室剧本杀文化业态是指根据一定的故事剧情，提供剧本、机关密室、实景场地中的一种或多种，以逻辑推理为主，供消费者之间互动或消费者与场所工作人员互动的文化体验形式。本规定所称的密室剧本杀文化业态经营单位是指以营利为目的，从事前述密室剧本杀文化业态的经营主体。</w:t>
      </w:r>
    </w:p>
    <w:p w14:paraId="00693269" w14:textId="77777777" w:rsidR="006903F9" w:rsidRDefault="006903F9" w:rsidP="00B20A12">
      <w:pPr>
        <w:pStyle w:val="AD"/>
        <w:spacing w:line="276" w:lineRule="auto"/>
      </w:pPr>
    </w:p>
    <w:p w14:paraId="5EBF8BFB" w14:textId="77777777" w:rsidR="006903F9" w:rsidRDefault="006903F9" w:rsidP="00B20A12">
      <w:pPr>
        <w:pStyle w:val="AD"/>
        <w:spacing w:line="276" w:lineRule="auto"/>
      </w:pPr>
      <w:r>
        <w:t>  </w:t>
      </w:r>
      <w:r>
        <w:rPr>
          <w:rFonts w:hint="eastAsia"/>
        </w:rPr>
        <w:t>第三条</w:t>
      </w:r>
      <w:r>
        <w:t xml:space="preserve">  </w:t>
      </w:r>
      <w:r>
        <w:rPr>
          <w:rFonts w:hint="eastAsia"/>
        </w:rPr>
        <w:t>密室剧本杀文化业态经营单位应当坚持为人民服务、为社会主义服务，坚持中华优秀传统文化的创造性转化、创新性发展，丰富人民群众精神文化生活。</w:t>
      </w:r>
    </w:p>
    <w:p w14:paraId="756A11F8" w14:textId="77777777" w:rsidR="006903F9" w:rsidRDefault="006903F9" w:rsidP="00B20A12">
      <w:pPr>
        <w:pStyle w:val="AD"/>
        <w:spacing w:line="276" w:lineRule="auto"/>
      </w:pPr>
    </w:p>
    <w:p w14:paraId="01405401" w14:textId="77777777" w:rsidR="006903F9" w:rsidRDefault="006903F9" w:rsidP="00B20A12">
      <w:pPr>
        <w:pStyle w:val="AD"/>
        <w:spacing w:line="276" w:lineRule="auto"/>
      </w:pPr>
      <w:r>
        <w:t>  </w:t>
      </w:r>
      <w:r>
        <w:rPr>
          <w:rFonts w:hint="eastAsia"/>
        </w:rPr>
        <w:t>第四条</w:t>
      </w:r>
      <w:r>
        <w:t xml:space="preserve">  </w:t>
      </w:r>
      <w:r>
        <w:rPr>
          <w:rFonts w:hint="eastAsia"/>
        </w:rPr>
        <w:t>上海市文化和旅游局负责全市密室剧本杀文化业态的内容监督管理工作，成立剧本审查专家小组，发布违规剧本清单。指导各区文化和旅游局和行业组织开展工作。</w:t>
      </w:r>
    </w:p>
    <w:p w14:paraId="1BE3560D" w14:textId="77777777" w:rsidR="006903F9" w:rsidRDefault="006903F9" w:rsidP="00B20A12">
      <w:pPr>
        <w:pStyle w:val="AD"/>
        <w:spacing w:line="276" w:lineRule="auto"/>
      </w:pPr>
    </w:p>
    <w:p w14:paraId="7B68E03A" w14:textId="77777777" w:rsidR="006903F9" w:rsidRDefault="006903F9" w:rsidP="00B20A12">
      <w:pPr>
        <w:pStyle w:val="AD"/>
        <w:spacing w:line="276" w:lineRule="auto"/>
      </w:pPr>
      <w:r>
        <w:t>  </w:t>
      </w:r>
      <w:r>
        <w:rPr>
          <w:rFonts w:hint="eastAsia"/>
        </w:rPr>
        <w:t>各区文化和旅游局负责本行政区域的密室剧本杀文化业态经营单位的内容备案和监督管理工作。</w:t>
      </w:r>
    </w:p>
    <w:p w14:paraId="016EFC8F" w14:textId="77777777" w:rsidR="006903F9" w:rsidRDefault="006903F9" w:rsidP="00B20A12">
      <w:pPr>
        <w:pStyle w:val="AD"/>
        <w:spacing w:line="276" w:lineRule="auto"/>
      </w:pPr>
    </w:p>
    <w:p w14:paraId="19DBAFFA" w14:textId="77777777" w:rsidR="006903F9" w:rsidRDefault="006903F9" w:rsidP="00B20A12">
      <w:pPr>
        <w:pStyle w:val="AD"/>
        <w:spacing w:line="276" w:lineRule="auto"/>
      </w:pPr>
      <w:r>
        <w:t>  </w:t>
      </w:r>
      <w:r>
        <w:rPr>
          <w:rFonts w:hint="eastAsia"/>
        </w:rPr>
        <w:t>第五条</w:t>
      </w:r>
      <w:r>
        <w:t xml:space="preserve">  </w:t>
      </w:r>
      <w:r>
        <w:rPr>
          <w:rFonts w:hint="eastAsia"/>
        </w:rPr>
        <w:t>密室剧本杀文化业态经营单位应当建立健全内容自审制度，配备内容审核人员，实施相应的技术监管措施，对经营中使用的剧本、设置的场景、提供的服装和道具等内容和活动进行自查与管理，保障内容和活动的合法性。</w:t>
      </w:r>
    </w:p>
    <w:p w14:paraId="1BFABBE0" w14:textId="77777777" w:rsidR="006903F9" w:rsidRDefault="006903F9" w:rsidP="00B20A12">
      <w:pPr>
        <w:pStyle w:val="AD"/>
        <w:spacing w:line="276" w:lineRule="auto"/>
      </w:pPr>
    </w:p>
    <w:p w14:paraId="7D064C3D" w14:textId="77777777" w:rsidR="006903F9" w:rsidRDefault="006903F9" w:rsidP="00B20A12">
      <w:pPr>
        <w:pStyle w:val="AD"/>
        <w:spacing w:line="276" w:lineRule="auto"/>
      </w:pPr>
      <w:r>
        <w:t>  </w:t>
      </w:r>
      <w:r>
        <w:rPr>
          <w:rFonts w:hint="eastAsia"/>
        </w:rPr>
        <w:t>第六条</w:t>
      </w:r>
      <w:r>
        <w:t xml:space="preserve">  </w:t>
      </w:r>
      <w:r>
        <w:rPr>
          <w:rFonts w:hint="eastAsia"/>
        </w:rPr>
        <w:t>密室剧本杀文化业态经营单位经营中使用的剧本、设置的场景、提供的服装和道具等内容不得含有以下情形：</w:t>
      </w:r>
    </w:p>
    <w:p w14:paraId="75A7A9C5" w14:textId="77777777" w:rsidR="006903F9" w:rsidRDefault="006903F9" w:rsidP="00B20A12">
      <w:pPr>
        <w:pStyle w:val="AD"/>
        <w:spacing w:line="276" w:lineRule="auto"/>
      </w:pPr>
    </w:p>
    <w:p w14:paraId="3C28D87D" w14:textId="77777777" w:rsidR="006903F9" w:rsidRDefault="006903F9" w:rsidP="00B20A12">
      <w:pPr>
        <w:pStyle w:val="AD"/>
        <w:spacing w:line="276" w:lineRule="auto"/>
      </w:pPr>
      <w:r>
        <w:t>  </w:t>
      </w:r>
      <w:r>
        <w:rPr>
          <w:rFonts w:hint="eastAsia"/>
        </w:rPr>
        <w:t>（一）违反宪法确定的基本原则的；</w:t>
      </w:r>
    </w:p>
    <w:p w14:paraId="0605F8DF" w14:textId="77777777" w:rsidR="006903F9" w:rsidRDefault="006903F9" w:rsidP="00B20A12">
      <w:pPr>
        <w:pStyle w:val="AD"/>
        <w:spacing w:line="276" w:lineRule="auto"/>
      </w:pPr>
    </w:p>
    <w:p w14:paraId="2E29451A" w14:textId="77777777" w:rsidR="006903F9" w:rsidRDefault="006903F9" w:rsidP="00B20A12">
      <w:pPr>
        <w:pStyle w:val="AD"/>
        <w:spacing w:line="276" w:lineRule="auto"/>
      </w:pPr>
      <w:r>
        <w:t>  </w:t>
      </w:r>
      <w:r>
        <w:rPr>
          <w:rFonts w:hint="eastAsia"/>
        </w:rPr>
        <w:t>（二）危害国家统一、主权或者领土完整的；</w:t>
      </w:r>
    </w:p>
    <w:p w14:paraId="004CB1DE" w14:textId="77777777" w:rsidR="006903F9" w:rsidRDefault="006903F9" w:rsidP="00B20A12">
      <w:pPr>
        <w:pStyle w:val="AD"/>
        <w:spacing w:line="276" w:lineRule="auto"/>
      </w:pPr>
    </w:p>
    <w:p w14:paraId="195046B3" w14:textId="77777777" w:rsidR="006903F9" w:rsidRDefault="006903F9" w:rsidP="00B20A12">
      <w:pPr>
        <w:pStyle w:val="AD"/>
        <w:spacing w:line="276" w:lineRule="auto"/>
      </w:pPr>
      <w:r>
        <w:t>  </w:t>
      </w:r>
      <w:r>
        <w:rPr>
          <w:rFonts w:hint="eastAsia"/>
        </w:rPr>
        <w:t>（三）危害国家安全，或者损害国家荣誉、利益的；</w:t>
      </w:r>
    </w:p>
    <w:p w14:paraId="37B50B95" w14:textId="77777777" w:rsidR="006903F9" w:rsidRDefault="006903F9" w:rsidP="00B20A12">
      <w:pPr>
        <w:pStyle w:val="AD"/>
        <w:spacing w:line="276" w:lineRule="auto"/>
      </w:pPr>
    </w:p>
    <w:p w14:paraId="378A3112" w14:textId="77777777" w:rsidR="006903F9" w:rsidRDefault="006903F9" w:rsidP="00B20A12">
      <w:pPr>
        <w:pStyle w:val="AD"/>
        <w:spacing w:line="276" w:lineRule="auto"/>
      </w:pPr>
      <w:r>
        <w:t>  </w:t>
      </w:r>
      <w:r>
        <w:rPr>
          <w:rFonts w:hint="eastAsia"/>
        </w:rPr>
        <w:t>（四）煽动民族仇恨、民族歧视，伤害民族感情或者侵害民族风俗、习惯，破坏民族团结的；</w:t>
      </w:r>
    </w:p>
    <w:p w14:paraId="4B8958B4" w14:textId="77777777" w:rsidR="006903F9" w:rsidRDefault="006903F9" w:rsidP="00B20A12">
      <w:pPr>
        <w:pStyle w:val="AD"/>
        <w:spacing w:line="276" w:lineRule="auto"/>
      </w:pPr>
    </w:p>
    <w:p w14:paraId="6F1CD112" w14:textId="77777777" w:rsidR="006903F9" w:rsidRDefault="006903F9" w:rsidP="00B20A12">
      <w:pPr>
        <w:pStyle w:val="AD"/>
        <w:spacing w:line="276" w:lineRule="auto"/>
      </w:pPr>
      <w:r>
        <w:t>  </w:t>
      </w:r>
      <w:r>
        <w:rPr>
          <w:rFonts w:hint="eastAsia"/>
        </w:rPr>
        <w:t>（五）违反国家宗教政策，宣扬邪教、迷信的；</w:t>
      </w:r>
    </w:p>
    <w:p w14:paraId="3F8D9E05" w14:textId="77777777" w:rsidR="006903F9" w:rsidRDefault="006903F9" w:rsidP="00B20A12">
      <w:pPr>
        <w:pStyle w:val="AD"/>
        <w:spacing w:line="276" w:lineRule="auto"/>
      </w:pPr>
    </w:p>
    <w:p w14:paraId="36F3F0AC" w14:textId="77777777" w:rsidR="006903F9" w:rsidRDefault="006903F9" w:rsidP="00B20A12">
      <w:pPr>
        <w:pStyle w:val="AD"/>
        <w:spacing w:line="276" w:lineRule="auto"/>
      </w:pPr>
      <w:r>
        <w:t>  </w:t>
      </w:r>
      <w:r>
        <w:rPr>
          <w:rFonts w:hint="eastAsia"/>
        </w:rPr>
        <w:t>（六）宣扬淫秽、色情、赌博、暴力以及与毒品有关的违法犯罪活动，或者教唆犯罪的；</w:t>
      </w:r>
    </w:p>
    <w:p w14:paraId="4764BB91" w14:textId="77777777" w:rsidR="006903F9" w:rsidRDefault="006903F9" w:rsidP="00B20A12">
      <w:pPr>
        <w:pStyle w:val="AD"/>
        <w:spacing w:line="276" w:lineRule="auto"/>
      </w:pPr>
    </w:p>
    <w:p w14:paraId="7E7C95A5" w14:textId="77777777" w:rsidR="006903F9" w:rsidRDefault="006903F9" w:rsidP="00B20A12">
      <w:pPr>
        <w:pStyle w:val="AD"/>
        <w:spacing w:line="276" w:lineRule="auto"/>
      </w:pPr>
      <w:r>
        <w:t>  </w:t>
      </w:r>
      <w:r>
        <w:rPr>
          <w:rFonts w:hint="eastAsia"/>
        </w:rPr>
        <w:t>（七）扰乱社会秩序，破坏社会稳定的；</w:t>
      </w:r>
    </w:p>
    <w:p w14:paraId="0C85D155" w14:textId="77777777" w:rsidR="006903F9" w:rsidRDefault="006903F9" w:rsidP="00B20A12">
      <w:pPr>
        <w:pStyle w:val="AD"/>
        <w:spacing w:line="276" w:lineRule="auto"/>
      </w:pPr>
    </w:p>
    <w:p w14:paraId="04BC5D0F" w14:textId="77777777" w:rsidR="006903F9" w:rsidRDefault="006903F9" w:rsidP="00B20A12">
      <w:pPr>
        <w:pStyle w:val="AD"/>
        <w:spacing w:line="276" w:lineRule="auto"/>
      </w:pPr>
      <w:r>
        <w:t>  </w:t>
      </w:r>
      <w:r>
        <w:rPr>
          <w:rFonts w:hint="eastAsia"/>
        </w:rPr>
        <w:t>（八）违背社会公德或者民族优秀文化传统的；</w:t>
      </w:r>
    </w:p>
    <w:p w14:paraId="494ABE3F" w14:textId="77777777" w:rsidR="006903F9" w:rsidRDefault="006903F9" w:rsidP="00B20A12">
      <w:pPr>
        <w:pStyle w:val="AD"/>
        <w:spacing w:line="276" w:lineRule="auto"/>
      </w:pPr>
    </w:p>
    <w:p w14:paraId="537160C2" w14:textId="77777777" w:rsidR="006903F9" w:rsidRDefault="006903F9" w:rsidP="00B20A12">
      <w:pPr>
        <w:pStyle w:val="AD"/>
        <w:spacing w:line="276" w:lineRule="auto"/>
      </w:pPr>
      <w:r>
        <w:t>  </w:t>
      </w:r>
      <w:r>
        <w:rPr>
          <w:rFonts w:hint="eastAsia"/>
        </w:rPr>
        <w:t>（九）侮辱、诽谤他人，侵害他人合法权益的；</w:t>
      </w:r>
    </w:p>
    <w:p w14:paraId="3F99E591" w14:textId="77777777" w:rsidR="006903F9" w:rsidRDefault="006903F9" w:rsidP="00B20A12">
      <w:pPr>
        <w:pStyle w:val="AD"/>
        <w:spacing w:line="276" w:lineRule="auto"/>
      </w:pPr>
    </w:p>
    <w:p w14:paraId="0E08C585" w14:textId="77777777" w:rsidR="006903F9" w:rsidRDefault="006903F9" w:rsidP="00B20A12">
      <w:pPr>
        <w:pStyle w:val="AD"/>
        <w:spacing w:line="276" w:lineRule="auto"/>
      </w:pPr>
      <w:r>
        <w:t>  </w:t>
      </w:r>
      <w:r>
        <w:rPr>
          <w:rFonts w:hint="eastAsia"/>
        </w:rPr>
        <w:t>（十）法律、法规、规章和国家规定禁止的其他内容的。</w:t>
      </w:r>
    </w:p>
    <w:p w14:paraId="018E2AA1" w14:textId="77777777" w:rsidR="006903F9" w:rsidRDefault="006903F9" w:rsidP="00B20A12">
      <w:pPr>
        <w:pStyle w:val="AD"/>
        <w:spacing w:line="276" w:lineRule="auto"/>
      </w:pPr>
    </w:p>
    <w:p w14:paraId="46061584" w14:textId="77777777" w:rsidR="006903F9" w:rsidRDefault="006903F9" w:rsidP="00B20A12">
      <w:pPr>
        <w:pStyle w:val="AD"/>
        <w:spacing w:line="276" w:lineRule="auto"/>
      </w:pPr>
      <w:r>
        <w:t>  </w:t>
      </w:r>
      <w:r>
        <w:rPr>
          <w:rFonts w:hint="eastAsia"/>
        </w:rPr>
        <w:t>第七条</w:t>
      </w:r>
      <w:r>
        <w:t xml:space="preserve">  </w:t>
      </w:r>
      <w:r>
        <w:rPr>
          <w:rFonts w:hint="eastAsia"/>
        </w:rPr>
        <w:t>密室剧本杀文化业态经营单位在经营活动中不得有以下行为：</w:t>
      </w:r>
    </w:p>
    <w:p w14:paraId="7274372D" w14:textId="77777777" w:rsidR="006903F9" w:rsidRDefault="006903F9" w:rsidP="00B20A12">
      <w:pPr>
        <w:pStyle w:val="AD"/>
        <w:spacing w:line="276" w:lineRule="auto"/>
      </w:pPr>
    </w:p>
    <w:p w14:paraId="6F75B6ED" w14:textId="77777777" w:rsidR="006903F9" w:rsidRDefault="006903F9" w:rsidP="00B20A12">
      <w:pPr>
        <w:pStyle w:val="AD"/>
        <w:spacing w:line="276" w:lineRule="auto"/>
      </w:pPr>
      <w:r>
        <w:t>  </w:t>
      </w:r>
      <w:r>
        <w:rPr>
          <w:rFonts w:hint="eastAsia"/>
        </w:rPr>
        <w:t>（一）表演、游戏方式恐怖、残忍、暴力、低俗，摧残工作人员或消费者身心健康；</w:t>
      </w:r>
    </w:p>
    <w:p w14:paraId="11F78C6D" w14:textId="77777777" w:rsidR="006903F9" w:rsidRDefault="006903F9" w:rsidP="00B20A12">
      <w:pPr>
        <w:pStyle w:val="AD"/>
        <w:spacing w:line="276" w:lineRule="auto"/>
      </w:pPr>
    </w:p>
    <w:p w14:paraId="60D2DB7B" w14:textId="77777777" w:rsidR="006903F9" w:rsidRDefault="006903F9" w:rsidP="00B20A12">
      <w:pPr>
        <w:pStyle w:val="AD"/>
        <w:spacing w:line="276" w:lineRule="auto"/>
      </w:pPr>
      <w:r>
        <w:t>  </w:t>
      </w:r>
      <w:r>
        <w:rPr>
          <w:rFonts w:hint="eastAsia"/>
        </w:rPr>
        <w:t>（二）利用人体缺陷或者以展示人体变异等方式招徕消费者；</w:t>
      </w:r>
    </w:p>
    <w:p w14:paraId="143AEC22" w14:textId="77777777" w:rsidR="006903F9" w:rsidRDefault="006903F9" w:rsidP="00B20A12">
      <w:pPr>
        <w:pStyle w:val="AD"/>
        <w:spacing w:line="276" w:lineRule="auto"/>
      </w:pPr>
    </w:p>
    <w:p w14:paraId="33817DCA" w14:textId="77777777" w:rsidR="006903F9" w:rsidRDefault="006903F9" w:rsidP="00B20A12">
      <w:pPr>
        <w:pStyle w:val="AD"/>
        <w:spacing w:line="276" w:lineRule="auto"/>
      </w:pPr>
      <w:r>
        <w:t>  </w:t>
      </w:r>
      <w:r>
        <w:rPr>
          <w:rFonts w:hint="eastAsia"/>
        </w:rPr>
        <w:t>（三）以虐待动物等方式进行表演；</w:t>
      </w:r>
    </w:p>
    <w:p w14:paraId="09C37305" w14:textId="77777777" w:rsidR="006903F9" w:rsidRDefault="006903F9" w:rsidP="00B20A12">
      <w:pPr>
        <w:pStyle w:val="AD"/>
        <w:spacing w:line="276" w:lineRule="auto"/>
      </w:pPr>
    </w:p>
    <w:p w14:paraId="2A2048FB" w14:textId="77777777" w:rsidR="006903F9" w:rsidRDefault="006903F9" w:rsidP="00B20A12">
      <w:pPr>
        <w:pStyle w:val="AD"/>
        <w:spacing w:line="276" w:lineRule="auto"/>
      </w:pPr>
      <w:r>
        <w:t>  </w:t>
      </w:r>
      <w:r>
        <w:rPr>
          <w:rFonts w:hint="eastAsia"/>
        </w:rPr>
        <w:t>（四）法律、法规、规章和国家规定禁止的其他行为。</w:t>
      </w:r>
    </w:p>
    <w:p w14:paraId="339C8792" w14:textId="77777777" w:rsidR="006903F9" w:rsidRDefault="006903F9" w:rsidP="00B20A12">
      <w:pPr>
        <w:pStyle w:val="AD"/>
        <w:spacing w:line="276" w:lineRule="auto"/>
      </w:pPr>
    </w:p>
    <w:p w14:paraId="1709C355" w14:textId="77777777" w:rsidR="006903F9" w:rsidRDefault="006903F9" w:rsidP="00B20A12">
      <w:pPr>
        <w:pStyle w:val="AD"/>
        <w:spacing w:line="276" w:lineRule="auto"/>
      </w:pPr>
      <w:r>
        <w:t>  </w:t>
      </w:r>
      <w:r>
        <w:rPr>
          <w:rFonts w:hint="eastAsia"/>
        </w:rPr>
        <w:t>第八条</w:t>
      </w:r>
      <w:r>
        <w:t xml:space="preserve">  </w:t>
      </w:r>
      <w:r>
        <w:rPr>
          <w:rFonts w:hint="eastAsia"/>
        </w:rPr>
        <w:t>密室剧本杀文化业态经营单位应当建立健全未成年人保护机制，注重保护未成年人身心健康。对不适宜未成年人参与的密室剧本杀活动，经营单位应当在显著位置或活动前予以提示，并不得允许未成年人进入。</w:t>
      </w:r>
    </w:p>
    <w:p w14:paraId="6C975ECE" w14:textId="77777777" w:rsidR="006903F9" w:rsidRDefault="006903F9" w:rsidP="00B20A12">
      <w:pPr>
        <w:pStyle w:val="AD"/>
        <w:spacing w:line="276" w:lineRule="auto"/>
      </w:pPr>
    </w:p>
    <w:p w14:paraId="061CF741" w14:textId="77777777" w:rsidR="006903F9" w:rsidRDefault="006903F9" w:rsidP="00B20A12">
      <w:pPr>
        <w:pStyle w:val="AD"/>
        <w:spacing w:line="276" w:lineRule="auto"/>
      </w:pPr>
      <w:r>
        <w:t>  </w:t>
      </w:r>
      <w:r>
        <w:rPr>
          <w:rFonts w:hint="eastAsia"/>
        </w:rPr>
        <w:t>第九条</w:t>
      </w:r>
      <w:r>
        <w:t xml:space="preserve">  </w:t>
      </w:r>
      <w:r>
        <w:rPr>
          <w:rFonts w:hint="eastAsia"/>
        </w:rPr>
        <w:t>密室剧本杀文化业态经营单位应当自剧本上架之日起</w:t>
      </w:r>
      <w:r>
        <w:t>30</w:t>
      </w:r>
      <w:r>
        <w:rPr>
          <w:rFonts w:hint="eastAsia"/>
        </w:rPr>
        <w:t>日内，将自审后的剧本向所在区文化和旅游局备案登记，并提交以下材料：</w:t>
      </w:r>
    </w:p>
    <w:p w14:paraId="20463A2E" w14:textId="77777777" w:rsidR="006903F9" w:rsidRDefault="006903F9" w:rsidP="00B20A12">
      <w:pPr>
        <w:pStyle w:val="AD"/>
        <w:spacing w:line="276" w:lineRule="auto"/>
      </w:pPr>
    </w:p>
    <w:p w14:paraId="4132A7B7" w14:textId="0108E736" w:rsidR="006903F9" w:rsidRDefault="006903F9" w:rsidP="00B20A12">
      <w:pPr>
        <w:pStyle w:val="AD"/>
        <w:spacing w:line="276" w:lineRule="auto"/>
      </w:pPr>
      <w:r>
        <w:t>  </w:t>
      </w:r>
      <w:r>
        <w:rPr>
          <w:rFonts w:hint="eastAsia"/>
        </w:rPr>
        <w:t>（一）</w:t>
      </w:r>
      <w:r>
        <w:t xml:space="preserve">  </w:t>
      </w:r>
      <w:r>
        <w:rPr>
          <w:rFonts w:hint="eastAsia"/>
        </w:rPr>
        <w:t>剧本备案登记表；</w:t>
      </w:r>
    </w:p>
    <w:p w14:paraId="4F58E960" w14:textId="77777777" w:rsidR="006903F9" w:rsidRDefault="006903F9" w:rsidP="00B20A12">
      <w:pPr>
        <w:pStyle w:val="AD"/>
        <w:spacing w:line="276" w:lineRule="auto"/>
      </w:pPr>
    </w:p>
    <w:p w14:paraId="20FDF62C" w14:textId="4D9AB6C4" w:rsidR="006903F9" w:rsidRDefault="006903F9" w:rsidP="00B20A12">
      <w:pPr>
        <w:pStyle w:val="AD"/>
        <w:spacing w:line="276" w:lineRule="auto"/>
      </w:pPr>
      <w:r>
        <w:t>  </w:t>
      </w:r>
      <w:r>
        <w:rPr>
          <w:rFonts w:hint="eastAsia"/>
        </w:rPr>
        <w:t>（二）</w:t>
      </w:r>
      <w:r>
        <w:t xml:space="preserve">  </w:t>
      </w:r>
      <w:r>
        <w:rPr>
          <w:rFonts w:hint="eastAsia"/>
        </w:rPr>
        <w:t>营业执照复印件；</w:t>
      </w:r>
    </w:p>
    <w:p w14:paraId="49D9B7D9" w14:textId="77777777" w:rsidR="006903F9" w:rsidRDefault="006903F9" w:rsidP="00B20A12">
      <w:pPr>
        <w:pStyle w:val="AD"/>
        <w:spacing w:line="276" w:lineRule="auto"/>
      </w:pPr>
    </w:p>
    <w:p w14:paraId="406ECCB5" w14:textId="4362673A" w:rsidR="006903F9" w:rsidRDefault="006903F9" w:rsidP="00B20A12">
      <w:pPr>
        <w:pStyle w:val="AD"/>
        <w:spacing w:line="276" w:lineRule="auto"/>
      </w:pPr>
      <w:r>
        <w:t>  </w:t>
      </w:r>
      <w:r>
        <w:rPr>
          <w:rFonts w:hint="eastAsia"/>
        </w:rPr>
        <w:t>（三）</w:t>
      </w:r>
      <w:r>
        <w:t xml:space="preserve">  </w:t>
      </w:r>
      <w:r>
        <w:rPr>
          <w:rFonts w:hint="eastAsia"/>
        </w:rPr>
        <w:t>剧本（含故事背景、剧情、角色介绍、人物对白）；</w:t>
      </w:r>
    </w:p>
    <w:p w14:paraId="75B02387" w14:textId="77777777" w:rsidR="006903F9" w:rsidRDefault="006903F9" w:rsidP="00B20A12">
      <w:pPr>
        <w:pStyle w:val="AD"/>
        <w:spacing w:line="276" w:lineRule="auto"/>
      </w:pPr>
    </w:p>
    <w:p w14:paraId="014FE1D7" w14:textId="311F0233" w:rsidR="006903F9" w:rsidRDefault="006903F9" w:rsidP="00B20A12">
      <w:pPr>
        <w:pStyle w:val="AD"/>
        <w:spacing w:line="276" w:lineRule="auto"/>
      </w:pPr>
      <w:r>
        <w:t>  </w:t>
      </w:r>
      <w:r>
        <w:rPr>
          <w:rFonts w:hint="eastAsia"/>
        </w:rPr>
        <w:t>（四）</w:t>
      </w:r>
      <w:r>
        <w:t xml:space="preserve">  </w:t>
      </w:r>
      <w:r>
        <w:rPr>
          <w:rFonts w:hint="eastAsia"/>
        </w:rPr>
        <w:t>版权合法性声明。</w:t>
      </w:r>
    </w:p>
    <w:p w14:paraId="7097A8E1" w14:textId="77777777" w:rsidR="006903F9" w:rsidRDefault="006903F9" w:rsidP="00B20A12">
      <w:pPr>
        <w:pStyle w:val="AD"/>
        <w:spacing w:line="276" w:lineRule="auto"/>
      </w:pPr>
    </w:p>
    <w:p w14:paraId="0536AD4A" w14:textId="77777777" w:rsidR="006903F9" w:rsidRDefault="006903F9" w:rsidP="00B20A12">
      <w:pPr>
        <w:pStyle w:val="AD"/>
        <w:spacing w:line="276" w:lineRule="auto"/>
      </w:pPr>
      <w:r>
        <w:t>  </w:t>
      </w:r>
      <w:r>
        <w:rPr>
          <w:rFonts w:hint="eastAsia"/>
        </w:rPr>
        <w:t>第十条</w:t>
      </w:r>
      <w:r>
        <w:t xml:space="preserve">  </w:t>
      </w:r>
      <w:r>
        <w:rPr>
          <w:rFonts w:hint="eastAsia"/>
        </w:rPr>
        <w:t>剧本的故事背景、剧情、角色、对白等内容发生实质性变化的，密室剧本杀文化业态经营单位应重新报送备案。</w:t>
      </w:r>
    </w:p>
    <w:p w14:paraId="1DA29DF7" w14:textId="77777777" w:rsidR="006903F9" w:rsidRDefault="006903F9" w:rsidP="00B20A12">
      <w:pPr>
        <w:pStyle w:val="AD"/>
        <w:spacing w:line="276" w:lineRule="auto"/>
      </w:pPr>
    </w:p>
    <w:p w14:paraId="0292DB69" w14:textId="77777777" w:rsidR="006903F9" w:rsidRDefault="006903F9" w:rsidP="00B20A12">
      <w:pPr>
        <w:pStyle w:val="AD"/>
        <w:spacing w:line="276" w:lineRule="auto"/>
      </w:pPr>
      <w:r>
        <w:t>  </w:t>
      </w:r>
      <w:r>
        <w:rPr>
          <w:rFonts w:hint="eastAsia"/>
        </w:rPr>
        <w:t>第十一条</w:t>
      </w:r>
      <w:r>
        <w:t xml:space="preserve">  </w:t>
      </w:r>
      <w:r>
        <w:rPr>
          <w:rFonts w:hint="eastAsia"/>
        </w:rPr>
        <w:t>文化旅游行政部门应加强对密室剧本杀文化业态经营单位的日常监督检查，在检查中发现违反本规定第六条和第七条的，应当指导经营单位立即下架有关剧本，相关违规情</w:t>
      </w:r>
      <w:r>
        <w:rPr>
          <w:rFonts w:hint="eastAsia"/>
        </w:rPr>
        <w:lastRenderedPageBreak/>
        <w:t>形消除后再予上架；发现有其他违法违规情形的，及时移送相关行政部门处理。</w:t>
      </w:r>
    </w:p>
    <w:p w14:paraId="56F7F3FB" w14:textId="77777777" w:rsidR="006903F9" w:rsidRDefault="006903F9" w:rsidP="00B20A12">
      <w:pPr>
        <w:pStyle w:val="AD"/>
        <w:spacing w:line="276" w:lineRule="auto"/>
      </w:pPr>
    </w:p>
    <w:p w14:paraId="0157BDCE" w14:textId="77777777" w:rsidR="006903F9" w:rsidRDefault="006903F9" w:rsidP="00B20A12">
      <w:pPr>
        <w:pStyle w:val="AD"/>
        <w:spacing w:line="276" w:lineRule="auto"/>
      </w:pPr>
      <w:r>
        <w:t>  </w:t>
      </w:r>
      <w:r>
        <w:rPr>
          <w:rFonts w:hint="eastAsia"/>
        </w:rPr>
        <w:t>第十二条</w:t>
      </w:r>
      <w:r>
        <w:t xml:space="preserve"> </w:t>
      </w:r>
      <w:r>
        <w:rPr>
          <w:rFonts w:hint="eastAsia"/>
        </w:rPr>
        <w:t>密室剧本杀文化业态经营单位应坚守生产安全、内容安全底线，守法经营、公平竞争，积极配合政府有关部门依法实施的监督管理，自觉接受社会监督，及时处理投诉举报。</w:t>
      </w:r>
    </w:p>
    <w:p w14:paraId="1E19353F" w14:textId="77777777" w:rsidR="006903F9" w:rsidRDefault="006903F9" w:rsidP="00B20A12">
      <w:pPr>
        <w:pStyle w:val="AD"/>
        <w:spacing w:line="276" w:lineRule="auto"/>
      </w:pPr>
    </w:p>
    <w:p w14:paraId="481C6836" w14:textId="77777777" w:rsidR="006903F9" w:rsidRDefault="006903F9" w:rsidP="00B20A12">
      <w:pPr>
        <w:pStyle w:val="AD"/>
        <w:spacing w:line="276" w:lineRule="auto"/>
      </w:pPr>
      <w:r>
        <w:t>  </w:t>
      </w:r>
      <w:r>
        <w:rPr>
          <w:rFonts w:hint="eastAsia"/>
        </w:rPr>
        <w:t>第十三条</w:t>
      </w:r>
      <w:r>
        <w:t xml:space="preserve">  </w:t>
      </w:r>
      <w:r>
        <w:rPr>
          <w:rFonts w:hint="eastAsia"/>
        </w:rPr>
        <w:t>行业组织应积极推动行业自律，坚决抵制低级趣味，坚守意识形态底线；开展行业培训，提升从业人员能力和水平；制定行业标准，引导经营单位规范开展经营活动；开展信用评价，推动经营单位提升服务质量；指导经营单位依法处理版权纠纷，探索建立版权纠纷调解机制，帮助经营单位维护其合法权益。</w:t>
      </w:r>
    </w:p>
    <w:p w14:paraId="04D6B90C" w14:textId="77777777" w:rsidR="006903F9" w:rsidRDefault="006903F9" w:rsidP="00B20A12">
      <w:pPr>
        <w:pStyle w:val="AD"/>
        <w:spacing w:line="276" w:lineRule="auto"/>
      </w:pPr>
    </w:p>
    <w:p w14:paraId="3C85BFDA" w14:textId="77777777" w:rsidR="006903F9" w:rsidRDefault="006903F9" w:rsidP="00B20A12">
      <w:pPr>
        <w:pStyle w:val="AD"/>
        <w:spacing w:line="276" w:lineRule="auto"/>
      </w:pPr>
      <w:r>
        <w:t>  </w:t>
      </w:r>
      <w:r>
        <w:rPr>
          <w:rFonts w:hint="eastAsia"/>
        </w:rPr>
        <w:t>第十四条</w:t>
      </w:r>
      <w:r>
        <w:t xml:space="preserve">  </w:t>
      </w:r>
      <w:r>
        <w:rPr>
          <w:rFonts w:hint="eastAsia"/>
        </w:rPr>
        <w:t>密室剧本杀文化业态经营单位违反治安、消防、卫生等有关法律、法规的，由相关部门依法予以指导、管理、处罚。</w:t>
      </w:r>
    </w:p>
    <w:p w14:paraId="721DD467" w14:textId="77777777" w:rsidR="006903F9" w:rsidRDefault="006903F9" w:rsidP="00B20A12">
      <w:pPr>
        <w:pStyle w:val="AD"/>
        <w:spacing w:line="276" w:lineRule="auto"/>
      </w:pPr>
    </w:p>
    <w:p w14:paraId="42636EED" w14:textId="3928B793" w:rsidR="00B15193" w:rsidRDefault="006903F9" w:rsidP="00B20A12">
      <w:pPr>
        <w:pStyle w:val="AD"/>
        <w:spacing w:line="276" w:lineRule="auto"/>
      </w:pPr>
      <w:r>
        <w:t>  </w:t>
      </w:r>
      <w:r>
        <w:rPr>
          <w:rFonts w:hint="eastAsia"/>
        </w:rPr>
        <w:t>第十五条</w:t>
      </w:r>
      <w:r>
        <w:t xml:space="preserve">  </w:t>
      </w:r>
      <w:r>
        <w:rPr>
          <w:rFonts w:hint="eastAsia"/>
        </w:rPr>
        <w:t>本规定自</w:t>
      </w:r>
      <w:r>
        <w:t>2022</w:t>
      </w:r>
      <w:r>
        <w:rPr>
          <w:rFonts w:hint="eastAsia"/>
        </w:rPr>
        <w:t>年</w:t>
      </w:r>
      <w:r>
        <w:t>3</w:t>
      </w:r>
      <w:r>
        <w:rPr>
          <w:rFonts w:hint="eastAsia"/>
        </w:rPr>
        <w:t>月</w:t>
      </w:r>
      <w:r>
        <w:t>1</w:t>
      </w:r>
      <w:r>
        <w:rPr>
          <w:rFonts w:hint="eastAsia"/>
        </w:rPr>
        <w:t>日起施行，有效期至</w:t>
      </w:r>
      <w:r>
        <w:t>2024</w:t>
      </w:r>
      <w:r>
        <w:rPr>
          <w:rFonts w:hint="eastAsia"/>
        </w:rPr>
        <w:t>年</w:t>
      </w:r>
      <w:r>
        <w:t>2</w:t>
      </w:r>
      <w:r>
        <w:rPr>
          <w:rFonts w:hint="eastAsia"/>
        </w:rPr>
        <w:t>月</w:t>
      </w:r>
      <w:r>
        <w:t>29</w:t>
      </w:r>
      <w:r>
        <w:rPr>
          <w:rFonts w:hint="eastAsia"/>
        </w:rPr>
        <w:t>日。</w:t>
      </w:r>
    </w:p>
    <w:p w14:paraId="6A1756FF" w14:textId="1C715140" w:rsidR="006903F9" w:rsidRDefault="006903F9" w:rsidP="00B20A12">
      <w:pPr>
        <w:pStyle w:val="AD"/>
        <w:spacing w:line="276" w:lineRule="auto"/>
      </w:pPr>
    </w:p>
    <w:p w14:paraId="4246CB35" w14:textId="30EE8A9E" w:rsidR="006903F9" w:rsidRDefault="006903F9" w:rsidP="00B20A12">
      <w:pPr>
        <w:pStyle w:val="AD"/>
        <w:spacing w:line="276" w:lineRule="auto"/>
      </w:pPr>
    </w:p>
    <w:p w14:paraId="4A48AB7C" w14:textId="1AB4BF42" w:rsidR="006903F9" w:rsidRDefault="006903F9" w:rsidP="00B20A12">
      <w:pPr>
        <w:pStyle w:val="AD"/>
        <w:spacing w:line="276" w:lineRule="auto"/>
      </w:pPr>
      <w:r>
        <w:rPr>
          <w:rFonts w:hint="eastAsia"/>
        </w:rPr>
        <w:t>信息来源：</w:t>
      </w:r>
      <w:hyperlink r:id="rId6" w:history="1">
        <w:r w:rsidRPr="006B0B5A">
          <w:rPr>
            <w:rStyle w:val="a7"/>
          </w:rPr>
          <w:t>http://whlyj.sh.gov.cn/jqxxgk/20220113/bc6633f27d8e4b3bac3394cc2a6d8c4d.html</w:t>
        </w:r>
      </w:hyperlink>
    </w:p>
    <w:p w14:paraId="2A21DEC8" w14:textId="77777777" w:rsidR="006903F9" w:rsidRPr="006903F9" w:rsidRDefault="006903F9" w:rsidP="00B20A12">
      <w:pPr>
        <w:pStyle w:val="AD"/>
        <w:spacing w:line="276" w:lineRule="auto"/>
      </w:pPr>
    </w:p>
    <w:sectPr w:rsidR="006903F9" w:rsidRPr="006903F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B6F2" w14:textId="77777777" w:rsidR="007D66FD" w:rsidRDefault="007D66FD" w:rsidP="00C20A6A">
      <w:pPr>
        <w:spacing w:line="240" w:lineRule="auto"/>
      </w:pPr>
      <w:r>
        <w:separator/>
      </w:r>
    </w:p>
  </w:endnote>
  <w:endnote w:type="continuationSeparator" w:id="0">
    <w:p w14:paraId="14A63C5D" w14:textId="77777777" w:rsidR="007D66FD" w:rsidRDefault="007D66F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C7A6" w14:textId="77777777" w:rsidR="007D66FD" w:rsidRDefault="007D66FD" w:rsidP="00C20A6A">
      <w:pPr>
        <w:spacing w:line="240" w:lineRule="auto"/>
      </w:pPr>
      <w:r>
        <w:separator/>
      </w:r>
    </w:p>
  </w:footnote>
  <w:footnote w:type="continuationSeparator" w:id="0">
    <w:p w14:paraId="6C695DD1" w14:textId="77777777" w:rsidR="007D66FD" w:rsidRDefault="007D66F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65DA"/>
    <w:rsid w:val="000F4C6A"/>
    <w:rsid w:val="00176A25"/>
    <w:rsid w:val="00194C11"/>
    <w:rsid w:val="001C4C6F"/>
    <w:rsid w:val="003D27E2"/>
    <w:rsid w:val="005F7C76"/>
    <w:rsid w:val="006903F9"/>
    <w:rsid w:val="007D66FD"/>
    <w:rsid w:val="007D7BDB"/>
    <w:rsid w:val="008E65DA"/>
    <w:rsid w:val="00A548E7"/>
    <w:rsid w:val="00B15193"/>
    <w:rsid w:val="00B20A12"/>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63555"/>
  <w15:chartTrackingRefBased/>
  <w15:docId w15:val="{151FA123-83ED-42F6-94F2-278D4858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903F9"/>
    <w:rPr>
      <w:color w:val="0000FF" w:themeColor="hyperlink"/>
      <w:u w:val="single"/>
    </w:rPr>
  </w:style>
  <w:style w:type="character" w:styleId="a8">
    <w:name w:val="Unresolved Mention"/>
    <w:basedOn w:val="a0"/>
    <w:uiPriority w:val="99"/>
    <w:semiHidden/>
    <w:unhideWhenUsed/>
    <w:rsid w:val="0069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hlyj.sh.gov.cn/jqxxgk/20220113/bc6633f27d8e4b3bac3394cc2a6d8c4d.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2022-01-14T01:25:00Z</dcterms:created>
  <dcterms:modified xsi:type="dcterms:W3CDTF">2022-01-14T02:20:00Z</dcterms:modified>
</cp:coreProperties>
</file>