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5BB5" w14:textId="28846C9D" w:rsidR="00847D2D" w:rsidRPr="0058738B" w:rsidRDefault="00847D2D" w:rsidP="00BA503E">
      <w:pPr>
        <w:pStyle w:val="AD"/>
        <w:spacing w:line="276" w:lineRule="auto"/>
        <w:jc w:val="center"/>
        <w:rPr>
          <w:rFonts w:hint="eastAsia"/>
          <w:b/>
          <w:bCs/>
          <w:color w:val="E36C0A" w:themeColor="accent6" w:themeShade="BF"/>
          <w:sz w:val="32"/>
          <w:szCs w:val="32"/>
        </w:rPr>
      </w:pPr>
      <w:bookmarkStart w:id="0" w:name="_GoBack"/>
      <w:bookmarkEnd w:id="0"/>
      <w:r w:rsidRPr="0058738B">
        <w:rPr>
          <w:rFonts w:hint="eastAsia"/>
          <w:b/>
          <w:bCs/>
          <w:color w:val="E36C0A" w:themeColor="accent6" w:themeShade="BF"/>
          <w:sz w:val="32"/>
          <w:szCs w:val="32"/>
        </w:rPr>
        <w:t>关于做好跨周期调节进一步稳外贸的意见</w:t>
      </w:r>
    </w:p>
    <w:p w14:paraId="35A6969E" w14:textId="77777777" w:rsidR="00847D2D" w:rsidRDefault="00847D2D" w:rsidP="00BA503E">
      <w:pPr>
        <w:pStyle w:val="AD"/>
        <w:spacing w:line="276" w:lineRule="auto"/>
        <w:jc w:val="center"/>
        <w:rPr>
          <w:rFonts w:hint="eastAsia"/>
        </w:rPr>
      </w:pPr>
      <w:r>
        <w:rPr>
          <w:rFonts w:hint="eastAsia"/>
        </w:rPr>
        <w:t>国办发〔</w:t>
      </w:r>
      <w:r>
        <w:rPr>
          <w:rFonts w:hint="eastAsia"/>
        </w:rPr>
        <w:t>2021</w:t>
      </w:r>
      <w:r>
        <w:rPr>
          <w:rFonts w:hint="eastAsia"/>
        </w:rPr>
        <w:t>〕</w:t>
      </w:r>
      <w:r>
        <w:rPr>
          <w:rFonts w:hint="eastAsia"/>
        </w:rPr>
        <w:t>57</w:t>
      </w:r>
      <w:r>
        <w:rPr>
          <w:rFonts w:hint="eastAsia"/>
        </w:rPr>
        <w:t>号</w:t>
      </w:r>
    </w:p>
    <w:p w14:paraId="52ED0696" w14:textId="77777777" w:rsidR="00847D2D" w:rsidRDefault="00847D2D" w:rsidP="00BA503E">
      <w:pPr>
        <w:pStyle w:val="AD"/>
        <w:spacing w:line="276" w:lineRule="auto"/>
      </w:pPr>
    </w:p>
    <w:p w14:paraId="494224CD" w14:textId="77777777" w:rsidR="00847D2D" w:rsidRDefault="00847D2D" w:rsidP="00BA503E">
      <w:pPr>
        <w:pStyle w:val="AD"/>
        <w:spacing w:line="276" w:lineRule="auto"/>
        <w:rPr>
          <w:rFonts w:hint="eastAsia"/>
        </w:rPr>
      </w:pPr>
      <w:r>
        <w:rPr>
          <w:rFonts w:hint="eastAsia"/>
        </w:rPr>
        <w:t>各省、自治区、直辖市人民政府，国务院各部委、各直属机构：</w:t>
      </w:r>
    </w:p>
    <w:p w14:paraId="098AA172" w14:textId="77777777" w:rsidR="00847D2D" w:rsidRDefault="00847D2D" w:rsidP="00BA503E">
      <w:pPr>
        <w:pStyle w:val="AD"/>
        <w:spacing w:line="276" w:lineRule="auto"/>
      </w:pPr>
    </w:p>
    <w:p w14:paraId="26604524" w14:textId="77777777" w:rsidR="00847D2D" w:rsidRDefault="00847D2D" w:rsidP="00BA503E">
      <w:pPr>
        <w:pStyle w:val="AD"/>
        <w:spacing w:line="276" w:lineRule="auto"/>
        <w:rPr>
          <w:rFonts w:hint="eastAsia"/>
        </w:rPr>
      </w:pPr>
      <w:r>
        <w:rPr>
          <w:rFonts w:hint="eastAsia"/>
        </w:rPr>
        <w:t>当前，我国外贸面临的不确定不稳定不平衡因素增多，外贸运行基础并不牢固。为深入贯彻习近平总书记关于保持经济运行在合理区间的重要指示精神，落实党中央、国务院决策部署，进一步扩大开放，做好跨周期调节，助企</w:t>
      </w:r>
      <w:proofErr w:type="gramStart"/>
      <w:r>
        <w:rPr>
          <w:rFonts w:hint="eastAsia"/>
        </w:rPr>
        <w:t>纾</w:t>
      </w:r>
      <w:proofErr w:type="gramEnd"/>
      <w:r>
        <w:rPr>
          <w:rFonts w:hint="eastAsia"/>
        </w:rPr>
        <w:t>困特别是扶持中小微外贸企业，努力保订单、稳预期，促进外贸平稳发展，经国务院同意，现提出以下意见：</w:t>
      </w:r>
    </w:p>
    <w:p w14:paraId="56494ECB" w14:textId="77777777" w:rsidR="00847D2D" w:rsidRDefault="00847D2D" w:rsidP="00BA503E">
      <w:pPr>
        <w:pStyle w:val="AD"/>
        <w:spacing w:line="276" w:lineRule="auto"/>
      </w:pPr>
    </w:p>
    <w:p w14:paraId="55609DFB" w14:textId="77777777" w:rsidR="00847D2D" w:rsidRDefault="00847D2D" w:rsidP="00BA503E">
      <w:pPr>
        <w:pStyle w:val="AD"/>
        <w:spacing w:line="276" w:lineRule="auto"/>
        <w:rPr>
          <w:rFonts w:hint="eastAsia"/>
        </w:rPr>
      </w:pPr>
      <w:r>
        <w:rPr>
          <w:rFonts w:hint="eastAsia"/>
        </w:rPr>
        <w:t>一、挖掘进出口潜力</w:t>
      </w:r>
    </w:p>
    <w:p w14:paraId="76999706" w14:textId="77777777" w:rsidR="00847D2D" w:rsidRDefault="00847D2D" w:rsidP="00BA503E">
      <w:pPr>
        <w:pStyle w:val="AD"/>
        <w:spacing w:line="276" w:lineRule="auto"/>
      </w:pPr>
    </w:p>
    <w:p w14:paraId="7D43B025" w14:textId="77777777" w:rsidR="00847D2D" w:rsidRDefault="00847D2D" w:rsidP="00BA503E">
      <w:pPr>
        <w:pStyle w:val="AD"/>
        <w:spacing w:line="276" w:lineRule="auto"/>
        <w:rPr>
          <w:rFonts w:hint="eastAsia"/>
        </w:rPr>
      </w:pPr>
      <w:r>
        <w:rPr>
          <w:rFonts w:hint="eastAsia"/>
        </w:rPr>
        <w:t>（一）进一步发挥海外仓带动作用。积极利用服务贸易创新发展引导基金等，按照政策引导、市场运作的方式，促进海外仓高质量发展。鼓励具备跨境金融服务能力的金融机构在依法合</w:t>
      </w:r>
      <w:proofErr w:type="gramStart"/>
      <w:r>
        <w:rPr>
          <w:rFonts w:hint="eastAsia"/>
        </w:rPr>
        <w:t>规</w:t>
      </w:r>
      <w:proofErr w:type="gramEnd"/>
      <w:r>
        <w:rPr>
          <w:rFonts w:hint="eastAsia"/>
        </w:rPr>
        <w:t>、风险可控前提下，加大对传统外贸企业、跨境电商和物流企业等建设和使用海外仓的金融支持。（各地方人民政府，商务部、发展改革委、财政部、人民银行、银保监会、外汇局、开发银行、进出口银行、中国出口信用保险公司按职责分工负责）</w:t>
      </w:r>
    </w:p>
    <w:p w14:paraId="28C97C18" w14:textId="77777777" w:rsidR="00847D2D" w:rsidRDefault="00847D2D" w:rsidP="00BA503E">
      <w:pPr>
        <w:pStyle w:val="AD"/>
        <w:spacing w:line="276" w:lineRule="auto"/>
      </w:pPr>
    </w:p>
    <w:p w14:paraId="54AA79E9" w14:textId="77777777" w:rsidR="00847D2D" w:rsidRDefault="00847D2D" w:rsidP="00BA503E">
      <w:pPr>
        <w:pStyle w:val="AD"/>
        <w:spacing w:line="276" w:lineRule="auto"/>
        <w:rPr>
          <w:rFonts w:hint="eastAsia"/>
        </w:rPr>
      </w:pPr>
      <w:r>
        <w:rPr>
          <w:rFonts w:hint="eastAsia"/>
        </w:rPr>
        <w:t>（二）做好大宗商品进口工作。积极保障大宗商品国内供给。统筹保障大宗商品进口各环节稳定运行。（各地方人民政府，商务部、发展改革委、交通运输部、国资委、海关总署、粮食和储备局、能源局按职责分工负责）</w:t>
      </w:r>
    </w:p>
    <w:p w14:paraId="2B13CDA4" w14:textId="77777777" w:rsidR="00847D2D" w:rsidRDefault="00847D2D" w:rsidP="00BA503E">
      <w:pPr>
        <w:pStyle w:val="AD"/>
        <w:spacing w:line="276" w:lineRule="auto"/>
      </w:pPr>
    </w:p>
    <w:p w14:paraId="31C4D8EE" w14:textId="77777777" w:rsidR="00847D2D" w:rsidRDefault="00847D2D" w:rsidP="00BA503E">
      <w:pPr>
        <w:pStyle w:val="AD"/>
        <w:spacing w:line="276" w:lineRule="auto"/>
        <w:rPr>
          <w:rFonts w:hint="eastAsia"/>
        </w:rPr>
      </w:pPr>
      <w:r>
        <w:rPr>
          <w:rFonts w:hint="eastAsia"/>
        </w:rPr>
        <w:t>（三）挖掘消费品进口潜力。进一步调整优化跨境电商零售进口商品清单、扩大进口类别，更好满足多元化消费需求。适时举办国际消费</w:t>
      </w:r>
      <w:proofErr w:type="gramStart"/>
      <w:r>
        <w:rPr>
          <w:rFonts w:hint="eastAsia"/>
        </w:rPr>
        <w:t>季促进</w:t>
      </w:r>
      <w:proofErr w:type="gramEnd"/>
      <w:r>
        <w:rPr>
          <w:rFonts w:hint="eastAsia"/>
        </w:rPr>
        <w:t>活动，带动消费品进口。（商务部、发展改革委、财政部、海关总署、税务总局、市场监管总局按职责分工负责）</w:t>
      </w:r>
    </w:p>
    <w:p w14:paraId="67C2FFD2" w14:textId="77777777" w:rsidR="00847D2D" w:rsidRDefault="00847D2D" w:rsidP="00BA503E">
      <w:pPr>
        <w:pStyle w:val="AD"/>
        <w:spacing w:line="276" w:lineRule="auto"/>
      </w:pPr>
    </w:p>
    <w:p w14:paraId="3EDD0191" w14:textId="77777777" w:rsidR="00847D2D" w:rsidRDefault="00847D2D" w:rsidP="00BA503E">
      <w:pPr>
        <w:pStyle w:val="AD"/>
        <w:spacing w:line="276" w:lineRule="auto"/>
        <w:rPr>
          <w:rFonts w:hint="eastAsia"/>
        </w:rPr>
      </w:pPr>
      <w:r>
        <w:rPr>
          <w:rFonts w:hint="eastAsia"/>
        </w:rPr>
        <w:t>二、保障外贸产业</w:t>
      </w:r>
      <w:proofErr w:type="gramStart"/>
      <w:r>
        <w:rPr>
          <w:rFonts w:hint="eastAsia"/>
        </w:rPr>
        <w:t>链供应链稳定</w:t>
      </w:r>
      <w:proofErr w:type="gramEnd"/>
      <w:r>
        <w:rPr>
          <w:rFonts w:hint="eastAsia"/>
        </w:rPr>
        <w:t>畅通</w:t>
      </w:r>
    </w:p>
    <w:p w14:paraId="3F91EF31" w14:textId="77777777" w:rsidR="00847D2D" w:rsidRDefault="00847D2D" w:rsidP="00BA503E">
      <w:pPr>
        <w:pStyle w:val="AD"/>
        <w:spacing w:line="276" w:lineRule="auto"/>
      </w:pPr>
    </w:p>
    <w:p w14:paraId="5C920AA2" w14:textId="77777777" w:rsidR="00847D2D" w:rsidRDefault="00847D2D" w:rsidP="00BA503E">
      <w:pPr>
        <w:pStyle w:val="AD"/>
        <w:spacing w:line="276" w:lineRule="auto"/>
        <w:rPr>
          <w:rFonts w:hint="eastAsia"/>
        </w:rPr>
      </w:pPr>
      <w:r>
        <w:rPr>
          <w:rFonts w:hint="eastAsia"/>
        </w:rPr>
        <w:t>（四）缓解国际物流压力。鼓励外贸企业与航运企业签订长期协议。引导各地方、进出口商协会组织中小微外贸企业与航运企业</w:t>
      </w:r>
      <w:proofErr w:type="gramStart"/>
      <w:r>
        <w:rPr>
          <w:rFonts w:hint="eastAsia"/>
        </w:rPr>
        <w:t>进行直客对接</w:t>
      </w:r>
      <w:proofErr w:type="gramEnd"/>
      <w:r>
        <w:rPr>
          <w:rFonts w:hint="eastAsia"/>
        </w:rPr>
        <w:t>。支持金融机构在依法合</w:t>
      </w:r>
      <w:proofErr w:type="gramStart"/>
      <w:r>
        <w:rPr>
          <w:rFonts w:hint="eastAsia"/>
        </w:rPr>
        <w:t>规</w:t>
      </w:r>
      <w:proofErr w:type="gramEnd"/>
      <w:r>
        <w:rPr>
          <w:rFonts w:hint="eastAsia"/>
        </w:rPr>
        <w:t>、风险可控前提下，利用普惠性金融政策，向符合条件的小微外贸企业提供物流方面的普惠性金融支持。（各地方人民政府，交通运输部、商务部、人民银行、银保监会按职责分工负责）持续加强国际海运领域监管，依法打击违法违规收费、哄抬运价等行为。依法依规调查涉嫌垄断行为。在多双边场合呼吁共同畅通国际物流。完善日常监测和应急调度机制，增强港口间协同配合。（市场监管总局、交通运输部、外交部、商务部、海关总署按职责分工负责）</w:t>
      </w:r>
    </w:p>
    <w:p w14:paraId="69AECEE7" w14:textId="77777777" w:rsidR="00847D2D" w:rsidRDefault="00847D2D" w:rsidP="00BA503E">
      <w:pPr>
        <w:pStyle w:val="AD"/>
        <w:spacing w:line="276" w:lineRule="auto"/>
      </w:pPr>
    </w:p>
    <w:p w14:paraId="72445CE4" w14:textId="77777777" w:rsidR="00847D2D" w:rsidRDefault="00847D2D" w:rsidP="00BA503E">
      <w:pPr>
        <w:pStyle w:val="AD"/>
        <w:spacing w:line="276" w:lineRule="auto"/>
        <w:rPr>
          <w:rFonts w:hint="eastAsia"/>
        </w:rPr>
      </w:pPr>
      <w:r>
        <w:rPr>
          <w:rFonts w:hint="eastAsia"/>
        </w:rPr>
        <w:t>（五）新培育一批外贸创新发展试点。增设一批跨境电子商务综合试验区。（商务部、</w:t>
      </w:r>
      <w:proofErr w:type="gramStart"/>
      <w:r>
        <w:rPr>
          <w:rFonts w:hint="eastAsia"/>
        </w:rPr>
        <w:t>中央网信办</w:t>
      </w:r>
      <w:proofErr w:type="gramEnd"/>
      <w:r>
        <w:rPr>
          <w:rFonts w:hint="eastAsia"/>
        </w:rPr>
        <w:t>、发展改革委、工业和信息化部、财政部、交通运输部、人民银行、海关总署、税务总局、市场监管总局、银保监会、邮政局、外汇局按职责分工负责）培育一批离岸贸易中心城市（地</w:t>
      </w:r>
      <w:r>
        <w:rPr>
          <w:rFonts w:hint="eastAsia"/>
        </w:rPr>
        <w:lastRenderedPageBreak/>
        <w:t>区），支持创新发展离岸贸易。（商务部、人民银行、外汇局按职责分工负责）</w:t>
      </w:r>
    </w:p>
    <w:p w14:paraId="43AC8306" w14:textId="77777777" w:rsidR="00847D2D" w:rsidRDefault="00847D2D" w:rsidP="00BA503E">
      <w:pPr>
        <w:pStyle w:val="AD"/>
        <w:spacing w:line="276" w:lineRule="auto"/>
      </w:pPr>
    </w:p>
    <w:p w14:paraId="4C2B621C" w14:textId="77777777" w:rsidR="00847D2D" w:rsidRDefault="00847D2D" w:rsidP="00BA503E">
      <w:pPr>
        <w:pStyle w:val="AD"/>
        <w:spacing w:line="276" w:lineRule="auto"/>
        <w:rPr>
          <w:rFonts w:hint="eastAsia"/>
        </w:rPr>
      </w:pPr>
      <w:r>
        <w:rPr>
          <w:rFonts w:hint="eastAsia"/>
        </w:rPr>
        <w:t>（六）稳定加工贸易发展。加强国家加工贸易产业园培育建设，深化东部与中西部、东北地区合作共建，鼓励支持加工贸易重点项目落地发展。加快培育认定新一批加工贸易梯度转移重点承接地和示范地，加大支持力度，发挥示范引领和辐射带动作用。（各地方人民政府，商务部、人力资源社会保障部、海关总署按职责分工负责）暂免征收加工贸易企业内销税款缓税利息至</w:t>
      </w:r>
      <w:r>
        <w:rPr>
          <w:rFonts w:hint="eastAsia"/>
        </w:rPr>
        <w:t>2022</w:t>
      </w:r>
      <w:r>
        <w:rPr>
          <w:rFonts w:hint="eastAsia"/>
        </w:rPr>
        <w:t>年底，稳定加工贸易发展，减轻企业负担。（财政部、海关总署、税务总局按职责分工负责）</w:t>
      </w:r>
    </w:p>
    <w:p w14:paraId="375F9959" w14:textId="77777777" w:rsidR="00847D2D" w:rsidRDefault="00847D2D" w:rsidP="00BA503E">
      <w:pPr>
        <w:pStyle w:val="AD"/>
        <w:spacing w:line="276" w:lineRule="auto"/>
      </w:pPr>
    </w:p>
    <w:p w14:paraId="698AC89E" w14:textId="77777777" w:rsidR="00847D2D" w:rsidRDefault="00847D2D" w:rsidP="00BA503E">
      <w:pPr>
        <w:pStyle w:val="AD"/>
        <w:spacing w:line="276" w:lineRule="auto"/>
        <w:rPr>
          <w:rFonts w:hint="eastAsia"/>
        </w:rPr>
      </w:pPr>
      <w:r>
        <w:rPr>
          <w:rFonts w:hint="eastAsia"/>
        </w:rPr>
        <w:t>（七）培育贸易双循环企业。培育一批具有国际竞争力的贸易双循环企业，支持贸易双循环企业加强关键技术和商业模式创新。加强对企业的配套服务，推动解决企业在发展内外贸同线同标同质产品、拓展贸易渠道、完善供应</w:t>
      </w:r>
      <w:proofErr w:type="gramStart"/>
      <w:r>
        <w:rPr>
          <w:rFonts w:hint="eastAsia"/>
        </w:rPr>
        <w:t>链网络</w:t>
      </w:r>
      <w:proofErr w:type="gramEnd"/>
      <w:r>
        <w:rPr>
          <w:rFonts w:hint="eastAsia"/>
        </w:rPr>
        <w:t>等方面遇到的问题。（各地方人民政府，商务部、工业和信息化部、市场监管总局按职责分工负责）</w:t>
      </w:r>
    </w:p>
    <w:p w14:paraId="0C3F34B6" w14:textId="77777777" w:rsidR="00847D2D" w:rsidRDefault="00847D2D" w:rsidP="00BA503E">
      <w:pPr>
        <w:pStyle w:val="AD"/>
        <w:spacing w:line="276" w:lineRule="auto"/>
      </w:pPr>
    </w:p>
    <w:p w14:paraId="6FD5DF63" w14:textId="77777777" w:rsidR="00847D2D" w:rsidRDefault="00847D2D" w:rsidP="00BA503E">
      <w:pPr>
        <w:pStyle w:val="AD"/>
        <w:spacing w:line="276" w:lineRule="auto"/>
        <w:rPr>
          <w:rFonts w:hint="eastAsia"/>
        </w:rPr>
      </w:pPr>
      <w:r>
        <w:rPr>
          <w:rFonts w:hint="eastAsia"/>
        </w:rPr>
        <w:t>（八）提升贸易自由化便利化水平。将《区域全面经济伙伴关系协定》（</w:t>
      </w:r>
      <w:r>
        <w:rPr>
          <w:rFonts w:hint="eastAsia"/>
        </w:rPr>
        <w:t>RCEP</w:t>
      </w:r>
      <w:r>
        <w:rPr>
          <w:rFonts w:hint="eastAsia"/>
        </w:rPr>
        <w:t>）生效实施作为稳外贸的重要抓手，用足用好市场开放承诺和规则，扩大原产地区域累积规则的综合效应。（商务部会同相关部门负责）各地方要在严格落实疫情防控要求基础上，根据货物种类、来源地等，科学精准实施疫情防控措施。持续优化营商环境，在确保有效监管的基础上，进一步提升跨境贸易便利化水平，降低进出口环节合</w:t>
      </w:r>
      <w:proofErr w:type="gramStart"/>
      <w:r>
        <w:rPr>
          <w:rFonts w:hint="eastAsia"/>
        </w:rPr>
        <w:t>规</w:t>
      </w:r>
      <w:proofErr w:type="gramEnd"/>
      <w:r>
        <w:rPr>
          <w:rFonts w:hint="eastAsia"/>
        </w:rPr>
        <w:t>成本。继续加快出口退税进度，</w:t>
      </w:r>
      <w:r>
        <w:rPr>
          <w:rFonts w:hint="eastAsia"/>
        </w:rPr>
        <w:t>2022</w:t>
      </w:r>
      <w:r>
        <w:rPr>
          <w:rFonts w:hint="eastAsia"/>
        </w:rPr>
        <w:t>年税务部门办理正常出口退税的平均时间压缩至</w:t>
      </w:r>
      <w:r>
        <w:rPr>
          <w:rFonts w:hint="eastAsia"/>
        </w:rPr>
        <w:t>6</w:t>
      </w:r>
      <w:r>
        <w:rPr>
          <w:rFonts w:hint="eastAsia"/>
        </w:rPr>
        <w:t>个工作日以内。研究适时组织对中资企业海外员工开展新冠病毒疫苗加强免疫接种，助力企业在海外开展经贸活动。（各地方人民政府，外交部、商务部、卫生健康委、国资委、海关总署、税务总局按职责分工负责）</w:t>
      </w:r>
    </w:p>
    <w:p w14:paraId="7AE7DEC9" w14:textId="77777777" w:rsidR="00847D2D" w:rsidRDefault="00847D2D" w:rsidP="00BA503E">
      <w:pPr>
        <w:pStyle w:val="AD"/>
        <w:spacing w:line="276" w:lineRule="auto"/>
      </w:pPr>
    </w:p>
    <w:p w14:paraId="2C5AAEBF" w14:textId="77777777" w:rsidR="00847D2D" w:rsidRDefault="00847D2D" w:rsidP="00BA503E">
      <w:pPr>
        <w:pStyle w:val="AD"/>
        <w:spacing w:line="276" w:lineRule="auto"/>
        <w:rPr>
          <w:rFonts w:hint="eastAsia"/>
        </w:rPr>
      </w:pPr>
      <w:r>
        <w:rPr>
          <w:rFonts w:hint="eastAsia"/>
        </w:rPr>
        <w:t>（九）加快推进贸易调整援助。支持各地方结合本地实际建立健全贸易调整援助制度，积极开展贸易调整援助工作，助力稳定产业</w:t>
      </w:r>
      <w:proofErr w:type="gramStart"/>
      <w:r>
        <w:rPr>
          <w:rFonts w:hint="eastAsia"/>
        </w:rPr>
        <w:t>链供应</w:t>
      </w:r>
      <w:proofErr w:type="gramEnd"/>
      <w:r>
        <w:rPr>
          <w:rFonts w:hint="eastAsia"/>
        </w:rPr>
        <w:t>链。（各地方人民政府，商务部、工业和信息化部、财政部、人力资源社会保障部、农业农村部按职责分工负责）</w:t>
      </w:r>
    </w:p>
    <w:p w14:paraId="2DEE9441" w14:textId="77777777" w:rsidR="00847D2D" w:rsidRDefault="00847D2D" w:rsidP="00BA503E">
      <w:pPr>
        <w:pStyle w:val="AD"/>
        <w:spacing w:line="276" w:lineRule="auto"/>
      </w:pPr>
    </w:p>
    <w:p w14:paraId="34BA444D" w14:textId="77777777" w:rsidR="00847D2D" w:rsidRDefault="00847D2D" w:rsidP="00BA503E">
      <w:pPr>
        <w:pStyle w:val="AD"/>
        <w:spacing w:line="276" w:lineRule="auto"/>
        <w:rPr>
          <w:rFonts w:hint="eastAsia"/>
        </w:rPr>
      </w:pPr>
      <w:r>
        <w:rPr>
          <w:rFonts w:hint="eastAsia"/>
        </w:rPr>
        <w:t>三、</w:t>
      </w:r>
      <w:proofErr w:type="gramStart"/>
      <w:r>
        <w:rPr>
          <w:rFonts w:hint="eastAsia"/>
        </w:rPr>
        <w:t>稳市场</w:t>
      </w:r>
      <w:proofErr w:type="gramEnd"/>
      <w:r>
        <w:rPr>
          <w:rFonts w:hint="eastAsia"/>
        </w:rPr>
        <w:t>主体保订单</w:t>
      </w:r>
    </w:p>
    <w:p w14:paraId="68DB0AC6" w14:textId="77777777" w:rsidR="00847D2D" w:rsidRDefault="00847D2D" w:rsidP="00BA503E">
      <w:pPr>
        <w:pStyle w:val="AD"/>
        <w:spacing w:line="276" w:lineRule="auto"/>
      </w:pPr>
    </w:p>
    <w:p w14:paraId="36392EBD" w14:textId="77777777" w:rsidR="00847D2D" w:rsidRDefault="00847D2D" w:rsidP="00BA503E">
      <w:pPr>
        <w:pStyle w:val="AD"/>
        <w:spacing w:line="276" w:lineRule="auto"/>
        <w:rPr>
          <w:rFonts w:hint="eastAsia"/>
        </w:rPr>
      </w:pPr>
      <w:r>
        <w:rPr>
          <w:rFonts w:hint="eastAsia"/>
        </w:rPr>
        <w:t>（十）巩固提升出口信用保险作用。在依法合</w:t>
      </w:r>
      <w:proofErr w:type="gramStart"/>
      <w:r>
        <w:rPr>
          <w:rFonts w:hint="eastAsia"/>
        </w:rPr>
        <w:t>规</w:t>
      </w:r>
      <w:proofErr w:type="gramEnd"/>
      <w:r>
        <w:rPr>
          <w:rFonts w:hint="eastAsia"/>
        </w:rPr>
        <w:t>、风险可控前提下，进一步优化出口信保承保和理赔条件，强化产品联动，支持内外贸一体化发展，积极拓展产业链承保，扩大对中小微外贸企业承保的覆盖面和规模，加大对中小微外贸企业、出运前订单被取消风险等的保障力度以及对跨境电商、海外仓等新业态的支持力度。（财政部、商务部、银保监会、中国出口信用保险公司按职责分工负责）</w:t>
      </w:r>
    </w:p>
    <w:p w14:paraId="4AC2D636" w14:textId="77777777" w:rsidR="00847D2D" w:rsidRDefault="00847D2D" w:rsidP="00BA503E">
      <w:pPr>
        <w:pStyle w:val="AD"/>
        <w:spacing w:line="276" w:lineRule="auto"/>
      </w:pPr>
    </w:p>
    <w:p w14:paraId="2FA0AF62" w14:textId="77777777" w:rsidR="00847D2D" w:rsidRDefault="00847D2D" w:rsidP="00BA503E">
      <w:pPr>
        <w:pStyle w:val="AD"/>
        <w:spacing w:line="276" w:lineRule="auto"/>
        <w:rPr>
          <w:rFonts w:hint="eastAsia"/>
        </w:rPr>
      </w:pPr>
      <w:r>
        <w:rPr>
          <w:rFonts w:hint="eastAsia"/>
        </w:rPr>
        <w:t>（十一）持续培育发展短期险项下的保单融资业务。鼓励引导银行机构结合外贸企业需求创新保单融资等产品，重点缓解中小微外贸企业融资难、融资贵问题。有条件的地方可利用“再贷款</w:t>
      </w:r>
      <w:r>
        <w:rPr>
          <w:rFonts w:hint="eastAsia"/>
        </w:rPr>
        <w:t>+</w:t>
      </w:r>
      <w:r>
        <w:rPr>
          <w:rFonts w:hint="eastAsia"/>
        </w:rPr>
        <w:t>保单融资”等方式向小微外贸企业提供融资支持。（各地方人民政府，财政部、商务部、人民银行、银保监会、中国出口信用保险公司按职责分工负责）</w:t>
      </w:r>
    </w:p>
    <w:p w14:paraId="42750D4E" w14:textId="77777777" w:rsidR="00847D2D" w:rsidRDefault="00847D2D" w:rsidP="00BA503E">
      <w:pPr>
        <w:pStyle w:val="AD"/>
        <w:spacing w:line="276" w:lineRule="auto"/>
      </w:pPr>
    </w:p>
    <w:p w14:paraId="1F8C46D9" w14:textId="77777777" w:rsidR="00847D2D" w:rsidRDefault="00847D2D" w:rsidP="00BA503E">
      <w:pPr>
        <w:pStyle w:val="AD"/>
        <w:spacing w:line="276" w:lineRule="auto"/>
        <w:rPr>
          <w:rFonts w:hint="eastAsia"/>
        </w:rPr>
      </w:pPr>
      <w:r>
        <w:rPr>
          <w:rFonts w:hint="eastAsia"/>
        </w:rPr>
        <w:t>（十二）抓实抓好外贸信贷投放。发挥各类金融机构作用，在依法合</w:t>
      </w:r>
      <w:proofErr w:type="gramStart"/>
      <w:r>
        <w:rPr>
          <w:rFonts w:hint="eastAsia"/>
        </w:rPr>
        <w:t>规</w:t>
      </w:r>
      <w:proofErr w:type="gramEnd"/>
      <w:r>
        <w:rPr>
          <w:rFonts w:hint="eastAsia"/>
        </w:rPr>
        <w:t>、风险可控前提下，开展产品服务创新，按照市场化原则进一步加大对外贸企业特别是中小微外贸企业的信贷支持力度。（财政部、商务部、人民银行、银保监会、开发银行、进出口银行按职责分工负责）鼓励大型骨干外贸企业向金融机构共享信息，加强合作，推动大型骨干外贸企业为上下游企业增信，在真实交易的背景下，引导金融机构向大型骨干外贸企业的上下游企业提供供应</w:t>
      </w:r>
      <w:proofErr w:type="gramStart"/>
      <w:r>
        <w:rPr>
          <w:rFonts w:hint="eastAsia"/>
        </w:rPr>
        <w:t>链金融</w:t>
      </w:r>
      <w:proofErr w:type="gramEnd"/>
      <w:r>
        <w:rPr>
          <w:rFonts w:hint="eastAsia"/>
        </w:rPr>
        <w:t>产品。（各地方人民政府，财政部、商务部、人民银行、银保监会、进出口银行、中国出口信用保险公司按职责分工负责）</w:t>
      </w:r>
    </w:p>
    <w:p w14:paraId="6386C0AE" w14:textId="77777777" w:rsidR="00847D2D" w:rsidRDefault="00847D2D" w:rsidP="00BA503E">
      <w:pPr>
        <w:pStyle w:val="AD"/>
        <w:spacing w:line="276" w:lineRule="auto"/>
      </w:pPr>
    </w:p>
    <w:p w14:paraId="439AC8D9" w14:textId="77777777" w:rsidR="00847D2D" w:rsidRDefault="00847D2D" w:rsidP="00BA503E">
      <w:pPr>
        <w:pStyle w:val="AD"/>
        <w:spacing w:line="276" w:lineRule="auto"/>
        <w:rPr>
          <w:rFonts w:hint="eastAsia"/>
        </w:rPr>
      </w:pPr>
      <w:r>
        <w:rPr>
          <w:rFonts w:hint="eastAsia"/>
        </w:rPr>
        <w:t>（十三）提升外贸企业应对汇率风险能力。保持人民币汇率在合理均衡水平上基本稳定。鼓励银行机构在依法合</w:t>
      </w:r>
      <w:proofErr w:type="gramStart"/>
      <w:r>
        <w:rPr>
          <w:rFonts w:hint="eastAsia"/>
        </w:rPr>
        <w:t>规</w:t>
      </w:r>
      <w:proofErr w:type="gramEnd"/>
      <w:r>
        <w:rPr>
          <w:rFonts w:hint="eastAsia"/>
        </w:rPr>
        <w:t>、风险可控前提下，对符合条件的小微外贸企业根据客户资信情况以授信或保证金等方式开展远期结售汇业务。推动银行机构进一步开展针对中小微外贸企业的远期结售汇业务。加强宣传培训，支持、引导外贸企业树立汇率风险中性意识，提升外贸</w:t>
      </w:r>
      <w:proofErr w:type="gramStart"/>
      <w:r>
        <w:rPr>
          <w:rFonts w:hint="eastAsia"/>
        </w:rPr>
        <w:t>企业汇率</w:t>
      </w:r>
      <w:proofErr w:type="gramEnd"/>
      <w:r>
        <w:rPr>
          <w:rFonts w:hint="eastAsia"/>
        </w:rPr>
        <w:t>避险意识与能力。（各地方人民政府，财政部、商务部、人民银行、国资委、银保监会、外汇局按职责分工负责）</w:t>
      </w:r>
    </w:p>
    <w:p w14:paraId="24180D6B" w14:textId="77777777" w:rsidR="00847D2D" w:rsidRDefault="00847D2D" w:rsidP="00BA503E">
      <w:pPr>
        <w:pStyle w:val="AD"/>
        <w:spacing w:line="276" w:lineRule="auto"/>
      </w:pPr>
    </w:p>
    <w:p w14:paraId="49C77A84" w14:textId="77777777" w:rsidR="00847D2D" w:rsidRDefault="00847D2D" w:rsidP="00BA503E">
      <w:pPr>
        <w:pStyle w:val="AD"/>
        <w:spacing w:line="276" w:lineRule="auto"/>
        <w:rPr>
          <w:rFonts w:hint="eastAsia"/>
        </w:rPr>
      </w:pPr>
      <w:r>
        <w:rPr>
          <w:rFonts w:hint="eastAsia"/>
        </w:rPr>
        <w:t>（十四）积极稳妥推进人民币跨境贸易结算。扩大经常项目人民币跨境使用。进一步完善人民币清算行安排，稳步推进人民币跨境支付系统建设和推广。（人民银行、发展改革委、商务部、国资委按职责分工负责）</w:t>
      </w:r>
    </w:p>
    <w:p w14:paraId="04B40016" w14:textId="77777777" w:rsidR="00847D2D" w:rsidRDefault="00847D2D" w:rsidP="00BA503E">
      <w:pPr>
        <w:pStyle w:val="AD"/>
        <w:spacing w:line="276" w:lineRule="auto"/>
      </w:pPr>
    </w:p>
    <w:p w14:paraId="0873EF36" w14:textId="77777777" w:rsidR="00847D2D" w:rsidRDefault="00847D2D" w:rsidP="00BA503E">
      <w:pPr>
        <w:pStyle w:val="AD"/>
        <w:spacing w:line="276" w:lineRule="auto"/>
        <w:rPr>
          <w:rFonts w:hint="eastAsia"/>
        </w:rPr>
      </w:pPr>
      <w:r>
        <w:rPr>
          <w:rFonts w:hint="eastAsia"/>
        </w:rPr>
        <w:t>（十五）进一步稳定外贸领域就业。对纺织品、服装、家具、鞋靴、塑料制品、箱包、玩具、石材、陶瓷、优势特色农产品等劳动密集型产品出口企业，各地方要落实好各项减负</w:t>
      </w:r>
      <w:proofErr w:type="gramStart"/>
      <w:r>
        <w:rPr>
          <w:rFonts w:hint="eastAsia"/>
        </w:rPr>
        <w:t>稳岗扩就业</w:t>
      </w:r>
      <w:proofErr w:type="gramEnd"/>
      <w:r>
        <w:rPr>
          <w:rFonts w:hint="eastAsia"/>
        </w:rPr>
        <w:t>政策措施，以符合世贸组织规则的方式加大出口信贷、出口信保等政策支持力度。支持各地方人力资源社会保障、商务主管部门加强协作，研究建立外贸领域用工定点定期监测机制。（各地方人民政府，商务部、人力资源社会保障部、发展改革委、工业和信息化部、财政部、人民银行、税务总局、银保监会、进出口银行、中国出口信用保险公司按职责分工负责）</w:t>
      </w:r>
    </w:p>
    <w:p w14:paraId="62ACAC54" w14:textId="77777777" w:rsidR="00847D2D" w:rsidRDefault="00847D2D" w:rsidP="00BA503E">
      <w:pPr>
        <w:pStyle w:val="AD"/>
        <w:spacing w:line="276" w:lineRule="auto"/>
      </w:pPr>
    </w:p>
    <w:p w14:paraId="155BF7D2" w14:textId="77777777" w:rsidR="00847D2D" w:rsidRDefault="00847D2D" w:rsidP="00BA503E">
      <w:pPr>
        <w:pStyle w:val="AD"/>
        <w:spacing w:line="276" w:lineRule="auto"/>
        <w:rPr>
          <w:rFonts w:hint="eastAsia"/>
        </w:rPr>
      </w:pPr>
      <w:r>
        <w:rPr>
          <w:rFonts w:hint="eastAsia"/>
        </w:rPr>
        <w:t>四、加强组织实施</w:t>
      </w:r>
    </w:p>
    <w:p w14:paraId="043EFCF3" w14:textId="77777777" w:rsidR="00847D2D" w:rsidRDefault="00847D2D" w:rsidP="00BA503E">
      <w:pPr>
        <w:pStyle w:val="AD"/>
        <w:spacing w:line="276" w:lineRule="auto"/>
      </w:pPr>
    </w:p>
    <w:p w14:paraId="7F7A9897" w14:textId="77777777" w:rsidR="00847D2D" w:rsidRDefault="00847D2D" w:rsidP="00BA503E">
      <w:pPr>
        <w:pStyle w:val="AD"/>
        <w:spacing w:line="276" w:lineRule="auto"/>
        <w:rPr>
          <w:rFonts w:hint="eastAsia"/>
        </w:rPr>
      </w:pPr>
      <w:r>
        <w:rPr>
          <w:rFonts w:hint="eastAsia"/>
        </w:rPr>
        <w:t>各地区、各有关部门要以习近平新时代中国特色社会主义思想为指导，认真贯彻党中央、国务院决策部署，高度重视做好跨周期调节，特别是要稳定中小微外贸企业预期，切实支持中小微外贸企业降成本，将减税降费等措施落实到位，继续整治乱收费、乱罚款等问题，多</w:t>
      </w:r>
      <w:proofErr w:type="gramStart"/>
      <w:r>
        <w:rPr>
          <w:rFonts w:hint="eastAsia"/>
        </w:rPr>
        <w:t>措</w:t>
      </w:r>
      <w:proofErr w:type="gramEnd"/>
      <w:r>
        <w:rPr>
          <w:rFonts w:hint="eastAsia"/>
        </w:rPr>
        <w:t>并举稳定外贸。各地区要结合实际，出台针对性支持举措，认真组织实施，推动各项政策措施在本地区落地见效。商务部要会同各有关部门加强政策指导，组织引导有条件的地方建立完善外贸监测预警体系，密切跟踪分析形势变化，研究解决新问题。各有关部门要按照职责分工，加强协同、形成合力，确保各项政策措施落实到位。</w:t>
      </w:r>
    </w:p>
    <w:p w14:paraId="1D3CE067" w14:textId="77777777" w:rsidR="00847D2D" w:rsidRDefault="00847D2D" w:rsidP="00BA503E">
      <w:pPr>
        <w:pStyle w:val="AD"/>
        <w:spacing w:line="276" w:lineRule="auto"/>
      </w:pPr>
    </w:p>
    <w:p w14:paraId="43799986" w14:textId="77777777" w:rsidR="00847D2D" w:rsidRDefault="00847D2D" w:rsidP="00BA503E">
      <w:pPr>
        <w:pStyle w:val="AD"/>
        <w:spacing w:line="276" w:lineRule="auto"/>
        <w:jc w:val="right"/>
        <w:rPr>
          <w:rFonts w:hint="eastAsia"/>
        </w:rPr>
      </w:pPr>
      <w:r>
        <w:rPr>
          <w:rFonts w:hint="eastAsia"/>
        </w:rPr>
        <w:t>国务院办公厅</w:t>
      </w:r>
    </w:p>
    <w:p w14:paraId="540218FF" w14:textId="33106018" w:rsidR="00B15193" w:rsidRDefault="00847D2D" w:rsidP="00BA503E">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29</w:t>
      </w:r>
      <w:r>
        <w:rPr>
          <w:rFonts w:hint="eastAsia"/>
        </w:rPr>
        <w:t>日</w:t>
      </w:r>
    </w:p>
    <w:p w14:paraId="16433CC2" w14:textId="2C7E8F42" w:rsidR="00847D2D" w:rsidRDefault="00847D2D" w:rsidP="00BA503E">
      <w:pPr>
        <w:pStyle w:val="AD"/>
        <w:spacing w:line="276" w:lineRule="auto"/>
      </w:pPr>
    </w:p>
    <w:p w14:paraId="0E4A93F9" w14:textId="5E1B6563" w:rsidR="00847D2D" w:rsidRDefault="00847D2D" w:rsidP="00BA503E">
      <w:pPr>
        <w:pStyle w:val="AD"/>
        <w:spacing w:line="276" w:lineRule="auto"/>
      </w:pPr>
    </w:p>
    <w:p w14:paraId="5C0D6E11" w14:textId="4F997510" w:rsidR="00847D2D" w:rsidRDefault="00847D2D" w:rsidP="00BA503E">
      <w:pPr>
        <w:pStyle w:val="AD"/>
        <w:spacing w:line="276" w:lineRule="auto"/>
      </w:pPr>
      <w:r>
        <w:rPr>
          <w:rFonts w:hint="eastAsia"/>
        </w:rPr>
        <w:t>信息来源：</w:t>
      </w:r>
      <w:hyperlink r:id="rId6" w:history="1">
        <w:r w:rsidRPr="002F5BE7">
          <w:rPr>
            <w:rStyle w:val="a9"/>
          </w:rPr>
          <w:t>http://www.gov.cn/zhengce/content/2022-01/11/content_5667631.htm</w:t>
        </w:r>
      </w:hyperlink>
    </w:p>
    <w:p w14:paraId="0B36CBAA" w14:textId="77777777" w:rsidR="00847D2D" w:rsidRPr="00847D2D" w:rsidRDefault="00847D2D" w:rsidP="00BA503E">
      <w:pPr>
        <w:pStyle w:val="AD"/>
        <w:spacing w:line="276" w:lineRule="auto"/>
        <w:rPr>
          <w:rFonts w:hint="eastAsia"/>
        </w:rPr>
      </w:pPr>
    </w:p>
    <w:sectPr w:rsidR="00847D2D" w:rsidRPr="00847D2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D0EF" w14:textId="77777777" w:rsidR="00CB63EE" w:rsidRDefault="00CB63EE" w:rsidP="00C20A6A">
      <w:pPr>
        <w:spacing w:line="240" w:lineRule="auto"/>
      </w:pPr>
      <w:r>
        <w:separator/>
      </w:r>
    </w:p>
  </w:endnote>
  <w:endnote w:type="continuationSeparator" w:id="0">
    <w:p w14:paraId="2572C0CF" w14:textId="77777777" w:rsidR="00CB63EE" w:rsidRDefault="00CB63E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9890" w14:textId="77777777" w:rsidR="00CB63EE" w:rsidRDefault="00CB63EE" w:rsidP="00C20A6A">
      <w:pPr>
        <w:spacing w:line="240" w:lineRule="auto"/>
      </w:pPr>
      <w:r>
        <w:separator/>
      </w:r>
    </w:p>
  </w:footnote>
  <w:footnote w:type="continuationSeparator" w:id="0">
    <w:p w14:paraId="7240DE2E" w14:textId="77777777" w:rsidR="00CB63EE" w:rsidRDefault="00CB63E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6534"/>
    <w:rsid w:val="000F4C6A"/>
    <w:rsid w:val="00176A25"/>
    <w:rsid w:val="001C4C6F"/>
    <w:rsid w:val="003D27E2"/>
    <w:rsid w:val="0046128F"/>
    <w:rsid w:val="0058738B"/>
    <w:rsid w:val="005F7C76"/>
    <w:rsid w:val="006F7994"/>
    <w:rsid w:val="007D7BDB"/>
    <w:rsid w:val="00847D2D"/>
    <w:rsid w:val="00A548E7"/>
    <w:rsid w:val="00B15193"/>
    <w:rsid w:val="00B731F1"/>
    <w:rsid w:val="00BA503E"/>
    <w:rsid w:val="00C20A6A"/>
    <w:rsid w:val="00C22624"/>
    <w:rsid w:val="00CB63EE"/>
    <w:rsid w:val="00D02718"/>
    <w:rsid w:val="00DA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54F50"/>
  <w15:chartTrackingRefBased/>
  <w15:docId w15:val="{99085C01-59EE-4FFA-8940-AAA10E04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47D2D"/>
    <w:pPr>
      <w:ind w:leftChars="2500" w:left="100"/>
    </w:pPr>
  </w:style>
  <w:style w:type="character" w:customStyle="1" w:styleId="a8">
    <w:name w:val="日期 字符"/>
    <w:basedOn w:val="a0"/>
    <w:link w:val="a7"/>
    <w:uiPriority w:val="99"/>
    <w:semiHidden/>
    <w:rsid w:val="00847D2D"/>
    <w:rPr>
      <w:rFonts w:ascii="Arial" w:eastAsia="宋体" w:hAnsi="Arial"/>
      <w:sz w:val="22"/>
    </w:rPr>
  </w:style>
  <w:style w:type="character" w:styleId="a9">
    <w:name w:val="Hyperlink"/>
    <w:basedOn w:val="a0"/>
    <w:uiPriority w:val="99"/>
    <w:unhideWhenUsed/>
    <w:rsid w:val="00847D2D"/>
    <w:rPr>
      <w:color w:val="0000FF" w:themeColor="hyperlink"/>
      <w:u w:val="single"/>
    </w:rPr>
  </w:style>
  <w:style w:type="character" w:styleId="aa">
    <w:name w:val="Unresolved Mention"/>
    <w:basedOn w:val="a0"/>
    <w:uiPriority w:val="99"/>
    <w:semiHidden/>
    <w:unhideWhenUsed/>
    <w:rsid w:val="0084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1/11/content_566763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2022-01-13T11:02:00Z</dcterms:created>
  <dcterms:modified xsi:type="dcterms:W3CDTF">2022-01-13T11:03:00Z</dcterms:modified>
</cp:coreProperties>
</file>