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02D4" w14:textId="77777777" w:rsidR="00687F47" w:rsidRPr="00F67201" w:rsidRDefault="00687F47" w:rsidP="00804463">
      <w:pPr>
        <w:pStyle w:val="AD"/>
        <w:spacing w:line="276" w:lineRule="auto"/>
        <w:jc w:val="center"/>
        <w:rPr>
          <w:rFonts w:hint="eastAsia"/>
          <w:b/>
          <w:bCs/>
          <w:color w:val="E36C0A" w:themeColor="accent6" w:themeShade="BF"/>
          <w:sz w:val="32"/>
          <w:szCs w:val="32"/>
        </w:rPr>
      </w:pPr>
      <w:bookmarkStart w:id="0" w:name="_GoBack"/>
      <w:bookmarkEnd w:id="0"/>
      <w:r w:rsidRPr="00F67201">
        <w:rPr>
          <w:rFonts w:hint="eastAsia"/>
          <w:b/>
          <w:bCs/>
          <w:color w:val="E36C0A" w:themeColor="accent6" w:themeShade="BF"/>
          <w:sz w:val="32"/>
          <w:szCs w:val="32"/>
        </w:rPr>
        <w:t>外国专利代理机构在华设立常驻代表机构管理办法</w:t>
      </w:r>
    </w:p>
    <w:p w14:paraId="1577277B" w14:textId="77777777" w:rsidR="00687F47" w:rsidRDefault="00687F47" w:rsidP="00804463">
      <w:pPr>
        <w:pStyle w:val="AD"/>
        <w:spacing w:line="276" w:lineRule="auto"/>
      </w:pPr>
    </w:p>
    <w:p w14:paraId="17325076" w14:textId="77777777" w:rsidR="00687F47" w:rsidRDefault="00687F47" w:rsidP="00804463">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04569E1" w14:textId="77777777" w:rsidR="00687F47" w:rsidRDefault="00687F47" w:rsidP="00804463">
      <w:pPr>
        <w:pStyle w:val="AD"/>
        <w:spacing w:line="276" w:lineRule="auto"/>
      </w:pPr>
    </w:p>
    <w:p w14:paraId="01FB9A42" w14:textId="77777777" w:rsidR="00687F47" w:rsidRDefault="00687F47" w:rsidP="00804463">
      <w:pPr>
        <w:pStyle w:val="AD"/>
        <w:spacing w:line="276" w:lineRule="auto"/>
        <w:rPr>
          <w:rFonts w:hint="eastAsia"/>
        </w:rPr>
      </w:pPr>
      <w:r>
        <w:rPr>
          <w:rFonts w:hint="eastAsia"/>
        </w:rPr>
        <w:t>第一条</w:t>
      </w:r>
      <w:r>
        <w:rPr>
          <w:rFonts w:hint="eastAsia"/>
        </w:rPr>
        <w:t xml:space="preserve"> </w:t>
      </w:r>
      <w:r>
        <w:rPr>
          <w:rFonts w:hint="eastAsia"/>
        </w:rPr>
        <w:t>为了规范外国专利代理机构在华常驻代表机构的设立及其业务活动，保障外国专利代理机构在华常驻代表机构及其代表的合法权益，优化营商环境，促进专利代理行业高质量发展，根据《专利代理条例》、《外国企业常驻代表机构登记管理条例》及有关法律法规，制定本办法。</w:t>
      </w:r>
    </w:p>
    <w:p w14:paraId="2C598E53" w14:textId="77777777" w:rsidR="00687F47" w:rsidRDefault="00687F47" w:rsidP="00804463">
      <w:pPr>
        <w:pStyle w:val="AD"/>
        <w:spacing w:line="276" w:lineRule="auto"/>
      </w:pPr>
    </w:p>
    <w:p w14:paraId="02B5DEC9" w14:textId="77777777" w:rsidR="00687F47" w:rsidRDefault="00687F47" w:rsidP="00804463">
      <w:pPr>
        <w:pStyle w:val="AD"/>
        <w:spacing w:line="276" w:lineRule="auto"/>
        <w:rPr>
          <w:rFonts w:hint="eastAsia"/>
        </w:rPr>
      </w:pPr>
      <w:r>
        <w:rPr>
          <w:rFonts w:hint="eastAsia"/>
        </w:rPr>
        <w:t>第二条</w:t>
      </w:r>
      <w:r>
        <w:rPr>
          <w:rFonts w:hint="eastAsia"/>
        </w:rPr>
        <w:t xml:space="preserve"> </w:t>
      </w:r>
      <w:r>
        <w:rPr>
          <w:rFonts w:hint="eastAsia"/>
        </w:rPr>
        <w:t>本办法所称外国专利代理机构常驻代表机构（以下简称代表机构），是指外国专利代理机构依法在中国境内设立的从事与该外国专利代理机构业务有关专利服务活动的办事机构。</w:t>
      </w:r>
    </w:p>
    <w:p w14:paraId="1630740A" w14:textId="77777777" w:rsidR="00687F47" w:rsidRDefault="00687F47" w:rsidP="00804463">
      <w:pPr>
        <w:pStyle w:val="AD"/>
        <w:spacing w:line="276" w:lineRule="auto"/>
      </w:pPr>
    </w:p>
    <w:p w14:paraId="5BE06981" w14:textId="77777777" w:rsidR="00687F47" w:rsidRDefault="00687F47" w:rsidP="00804463">
      <w:pPr>
        <w:pStyle w:val="AD"/>
        <w:spacing w:line="276" w:lineRule="auto"/>
        <w:rPr>
          <w:rFonts w:hint="eastAsia"/>
        </w:rPr>
      </w:pPr>
      <w:r>
        <w:rPr>
          <w:rFonts w:hint="eastAsia"/>
        </w:rPr>
        <w:t>第三条</w:t>
      </w:r>
      <w:r>
        <w:rPr>
          <w:rFonts w:hint="eastAsia"/>
        </w:rPr>
        <w:t xml:space="preserve"> </w:t>
      </w:r>
      <w:r>
        <w:rPr>
          <w:rFonts w:hint="eastAsia"/>
        </w:rPr>
        <w:t>代表机构及其代表应当遵守中国的法律、法规，恪守专利代理职业道德和自律规范，不得损害中国国家安全和社会公共利益。</w:t>
      </w:r>
    </w:p>
    <w:p w14:paraId="4B3C6619" w14:textId="77777777" w:rsidR="00687F47" w:rsidRDefault="00687F47" w:rsidP="00804463">
      <w:pPr>
        <w:pStyle w:val="AD"/>
        <w:spacing w:line="276" w:lineRule="auto"/>
      </w:pPr>
    </w:p>
    <w:p w14:paraId="6725A259" w14:textId="77777777" w:rsidR="00687F47" w:rsidRDefault="00687F47" w:rsidP="00804463">
      <w:pPr>
        <w:pStyle w:val="AD"/>
        <w:spacing w:line="276" w:lineRule="auto"/>
        <w:rPr>
          <w:rFonts w:hint="eastAsia"/>
        </w:rPr>
      </w:pPr>
      <w:r>
        <w:rPr>
          <w:rFonts w:hint="eastAsia"/>
        </w:rPr>
        <w:t>第四条</w:t>
      </w:r>
      <w:r>
        <w:rPr>
          <w:rFonts w:hint="eastAsia"/>
        </w:rPr>
        <w:t xml:space="preserve"> </w:t>
      </w:r>
      <w:r>
        <w:rPr>
          <w:rFonts w:hint="eastAsia"/>
        </w:rPr>
        <w:t>外国专利代理机构在中国境内设立常驻代表机构，须经国家知识产权局批准。</w:t>
      </w:r>
    </w:p>
    <w:p w14:paraId="29D2254C" w14:textId="77777777" w:rsidR="00687F47" w:rsidRDefault="00687F47" w:rsidP="00804463">
      <w:pPr>
        <w:pStyle w:val="AD"/>
        <w:spacing w:line="276" w:lineRule="auto"/>
      </w:pPr>
    </w:p>
    <w:p w14:paraId="7DED9CD6" w14:textId="77777777" w:rsidR="00687F47" w:rsidRDefault="00687F47" w:rsidP="00804463">
      <w:pPr>
        <w:pStyle w:val="AD"/>
        <w:spacing w:line="276" w:lineRule="auto"/>
        <w:rPr>
          <w:rFonts w:hint="eastAsia"/>
        </w:rPr>
      </w:pPr>
      <w:r>
        <w:rPr>
          <w:rFonts w:hint="eastAsia"/>
        </w:rPr>
        <w:t>国家知识产权局和省、自治区、直辖市人民政府知识产权管理部门依法对代表机构及其代表进行管理。</w:t>
      </w:r>
    </w:p>
    <w:p w14:paraId="1FA6C1D8" w14:textId="77777777" w:rsidR="00687F47" w:rsidRDefault="00687F47" w:rsidP="00804463">
      <w:pPr>
        <w:pStyle w:val="AD"/>
        <w:spacing w:line="276" w:lineRule="auto"/>
      </w:pPr>
    </w:p>
    <w:p w14:paraId="5B6737EF" w14:textId="77777777" w:rsidR="00687F47" w:rsidRDefault="00687F47" w:rsidP="00804463">
      <w:pPr>
        <w:pStyle w:val="AD"/>
        <w:spacing w:line="276" w:lineRule="auto"/>
        <w:rPr>
          <w:rFonts w:hint="eastAsia"/>
        </w:rPr>
      </w:pPr>
      <w:r>
        <w:rPr>
          <w:rFonts w:hint="eastAsia"/>
        </w:rPr>
        <w:t>第五条</w:t>
      </w:r>
      <w:r>
        <w:rPr>
          <w:rFonts w:hint="eastAsia"/>
        </w:rPr>
        <w:t xml:space="preserve"> </w:t>
      </w:r>
      <w:r>
        <w:rPr>
          <w:rFonts w:hint="eastAsia"/>
        </w:rPr>
        <w:t>根据权利平等、机会平等、规则平等的原则，代表机构依法平等适用国家支持知识产权服务业发展的政策措施。</w:t>
      </w:r>
    </w:p>
    <w:p w14:paraId="21D9BC12" w14:textId="77777777" w:rsidR="00687F47" w:rsidRDefault="00687F47" w:rsidP="00804463">
      <w:pPr>
        <w:pStyle w:val="AD"/>
        <w:spacing w:line="276" w:lineRule="auto"/>
      </w:pPr>
    </w:p>
    <w:p w14:paraId="3910B5C3" w14:textId="77777777" w:rsidR="00687F47" w:rsidRDefault="00687F47" w:rsidP="00804463">
      <w:pPr>
        <w:pStyle w:val="AD"/>
        <w:spacing w:line="276" w:lineRule="auto"/>
        <w:jc w:val="center"/>
        <w:rPr>
          <w:rFonts w:hint="eastAsia"/>
        </w:rPr>
      </w:pPr>
      <w:r>
        <w:rPr>
          <w:rFonts w:hint="eastAsia"/>
        </w:rPr>
        <w:t>第二章</w:t>
      </w:r>
      <w:r>
        <w:rPr>
          <w:rFonts w:hint="eastAsia"/>
        </w:rPr>
        <w:t xml:space="preserve">  </w:t>
      </w:r>
      <w:r>
        <w:rPr>
          <w:rFonts w:hint="eastAsia"/>
        </w:rPr>
        <w:t>设立代表机构许可的条件、程序</w:t>
      </w:r>
    </w:p>
    <w:p w14:paraId="5119CEA8" w14:textId="77777777" w:rsidR="00687F47" w:rsidRDefault="00687F47" w:rsidP="00804463">
      <w:pPr>
        <w:pStyle w:val="AD"/>
        <w:spacing w:line="276" w:lineRule="auto"/>
      </w:pPr>
    </w:p>
    <w:p w14:paraId="6619F48C" w14:textId="77777777" w:rsidR="00687F47" w:rsidRDefault="00687F47" w:rsidP="00804463">
      <w:pPr>
        <w:pStyle w:val="AD"/>
        <w:spacing w:line="276" w:lineRule="auto"/>
        <w:rPr>
          <w:rFonts w:hint="eastAsia"/>
        </w:rPr>
      </w:pPr>
      <w:r>
        <w:rPr>
          <w:rFonts w:hint="eastAsia"/>
        </w:rPr>
        <w:t>第六条</w:t>
      </w:r>
      <w:r>
        <w:rPr>
          <w:rFonts w:hint="eastAsia"/>
        </w:rPr>
        <w:t xml:space="preserve"> </w:t>
      </w:r>
      <w:r>
        <w:rPr>
          <w:rFonts w:hint="eastAsia"/>
        </w:rPr>
        <w:t>外国专利代理机构申请在华设立常驻代表机构，应当向国家知识产权局提出申请</w:t>
      </w:r>
      <w:r>
        <w:rPr>
          <w:rFonts w:hint="eastAsia"/>
        </w:rPr>
        <w:t>,</w:t>
      </w:r>
      <w:r>
        <w:rPr>
          <w:rFonts w:hint="eastAsia"/>
        </w:rPr>
        <w:t>提交有关材料</w:t>
      </w:r>
      <w:r>
        <w:rPr>
          <w:rFonts w:hint="eastAsia"/>
        </w:rPr>
        <w:t>,</w:t>
      </w:r>
      <w:r>
        <w:rPr>
          <w:rFonts w:hint="eastAsia"/>
        </w:rPr>
        <w:t>取得外国专利代理机构在华设立常驻代表机构许可。</w:t>
      </w:r>
    </w:p>
    <w:p w14:paraId="0CC77FD2" w14:textId="77777777" w:rsidR="00687F47" w:rsidRDefault="00687F47" w:rsidP="00804463">
      <w:pPr>
        <w:pStyle w:val="AD"/>
        <w:spacing w:line="276" w:lineRule="auto"/>
      </w:pPr>
    </w:p>
    <w:p w14:paraId="5C7F5069" w14:textId="77777777" w:rsidR="00687F47" w:rsidRDefault="00687F47" w:rsidP="00804463">
      <w:pPr>
        <w:pStyle w:val="AD"/>
        <w:spacing w:line="276" w:lineRule="auto"/>
        <w:rPr>
          <w:rFonts w:hint="eastAsia"/>
        </w:rPr>
      </w:pPr>
      <w:r>
        <w:rPr>
          <w:rFonts w:hint="eastAsia"/>
        </w:rPr>
        <w:t>第七条</w:t>
      </w:r>
      <w:r>
        <w:rPr>
          <w:rFonts w:hint="eastAsia"/>
        </w:rPr>
        <w:t xml:space="preserve"> </w:t>
      </w:r>
      <w:r>
        <w:rPr>
          <w:rFonts w:hint="eastAsia"/>
        </w:rPr>
        <w:t>外国专利代理机构申请在华设立常驻代表机构许可，应当具备下列条件：</w:t>
      </w:r>
    </w:p>
    <w:p w14:paraId="1B3CC408" w14:textId="77777777" w:rsidR="00687F47" w:rsidRDefault="00687F47" w:rsidP="00804463">
      <w:pPr>
        <w:pStyle w:val="AD"/>
        <w:spacing w:line="276" w:lineRule="auto"/>
      </w:pPr>
    </w:p>
    <w:p w14:paraId="0539325D" w14:textId="77777777" w:rsidR="00687F47" w:rsidRDefault="00687F47" w:rsidP="00804463">
      <w:pPr>
        <w:pStyle w:val="AD"/>
        <w:spacing w:line="276" w:lineRule="auto"/>
        <w:rPr>
          <w:rFonts w:hint="eastAsia"/>
        </w:rPr>
      </w:pPr>
      <w:r>
        <w:rPr>
          <w:rFonts w:hint="eastAsia"/>
        </w:rPr>
        <w:t>（一）在国外合法成立；</w:t>
      </w:r>
    </w:p>
    <w:p w14:paraId="7E4DC9E3" w14:textId="77777777" w:rsidR="00687F47" w:rsidRDefault="00687F47" w:rsidP="00804463">
      <w:pPr>
        <w:pStyle w:val="AD"/>
        <w:spacing w:line="276" w:lineRule="auto"/>
      </w:pPr>
    </w:p>
    <w:p w14:paraId="0946FAD6" w14:textId="77777777" w:rsidR="00687F47" w:rsidRDefault="00687F47" w:rsidP="00804463">
      <w:pPr>
        <w:pStyle w:val="AD"/>
        <w:spacing w:line="276" w:lineRule="auto"/>
        <w:rPr>
          <w:rFonts w:hint="eastAsia"/>
        </w:rPr>
      </w:pPr>
      <w:r>
        <w:rPr>
          <w:rFonts w:hint="eastAsia"/>
        </w:rPr>
        <w:t>（二）实质性开展专利代理业务</w:t>
      </w:r>
      <w:r>
        <w:rPr>
          <w:rFonts w:hint="eastAsia"/>
        </w:rPr>
        <w:t>5</w:t>
      </w:r>
      <w:r>
        <w:rPr>
          <w:rFonts w:hint="eastAsia"/>
        </w:rPr>
        <w:t>年以上，并且没有因执业行为受过自律惩戒或者行政处罚；</w:t>
      </w:r>
    </w:p>
    <w:p w14:paraId="0311907A" w14:textId="77777777" w:rsidR="00687F47" w:rsidRDefault="00687F47" w:rsidP="00804463">
      <w:pPr>
        <w:pStyle w:val="AD"/>
        <w:spacing w:line="276" w:lineRule="auto"/>
      </w:pPr>
    </w:p>
    <w:p w14:paraId="53E05CA7" w14:textId="77777777" w:rsidR="00687F47" w:rsidRDefault="00687F47" w:rsidP="00804463">
      <w:pPr>
        <w:pStyle w:val="AD"/>
        <w:spacing w:line="276" w:lineRule="auto"/>
        <w:rPr>
          <w:rFonts w:hint="eastAsia"/>
        </w:rPr>
      </w:pPr>
      <w:r>
        <w:rPr>
          <w:rFonts w:hint="eastAsia"/>
        </w:rPr>
        <w:t>（三）代表机构的首席代表具备完全民事行为能力，具有专利代理师资格，专利代理执业经历不少于３年，没有因执业行为受过自律惩戒或者行政处罚，没有因故意犯罪受过刑事处罚；</w:t>
      </w:r>
    </w:p>
    <w:p w14:paraId="614F65AF" w14:textId="77777777" w:rsidR="00687F47" w:rsidRDefault="00687F47" w:rsidP="00804463">
      <w:pPr>
        <w:pStyle w:val="AD"/>
        <w:spacing w:line="276" w:lineRule="auto"/>
      </w:pPr>
    </w:p>
    <w:p w14:paraId="3DFCD473" w14:textId="77777777" w:rsidR="00687F47" w:rsidRDefault="00687F47" w:rsidP="00804463">
      <w:pPr>
        <w:pStyle w:val="AD"/>
        <w:spacing w:line="276" w:lineRule="auto"/>
        <w:rPr>
          <w:rFonts w:hint="eastAsia"/>
        </w:rPr>
      </w:pPr>
      <w:r>
        <w:rPr>
          <w:rFonts w:hint="eastAsia"/>
        </w:rPr>
        <w:t>（四）在其本国有</w:t>
      </w:r>
      <w:r>
        <w:rPr>
          <w:rFonts w:hint="eastAsia"/>
        </w:rPr>
        <w:t>10</w:t>
      </w:r>
      <w:r>
        <w:rPr>
          <w:rFonts w:hint="eastAsia"/>
        </w:rPr>
        <w:t>名以上专利代理师执业。</w:t>
      </w:r>
    </w:p>
    <w:p w14:paraId="276F0C81" w14:textId="77777777" w:rsidR="00687F47" w:rsidRDefault="00687F47" w:rsidP="00804463">
      <w:pPr>
        <w:pStyle w:val="AD"/>
        <w:spacing w:line="276" w:lineRule="auto"/>
      </w:pPr>
    </w:p>
    <w:p w14:paraId="6A3F8AB3" w14:textId="77777777" w:rsidR="00687F47" w:rsidRDefault="00687F47" w:rsidP="00804463">
      <w:pPr>
        <w:pStyle w:val="AD"/>
        <w:spacing w:line="276" w:lineRule="auto"/>
        <w:rPr>
          <w:rFonts w:hint="eastAsia"/>
        </w:rPr>
      </w:pPr>
      <w:r>
        <w:rPr>
          <w:rFonts w:hint="eastAsia"/>
        </w:rPr>
        <w:t>第八条</w:t>
      </w:r>
      <w:r>
        <w:rPr>
          <w:rFonts w:hint="eastAsia"/>
        </w:rPr>
        <w:t xml:space="preserve"> </w:t>
      </w:r>
      <w:r>
        <w:rPr>
          <w:rFonts w:hint="eastAsia"/>
        </w:rPr>
        <w:t>代表机构名称应当由以下部分依次组成：外国专利代理机构国籍、外国专利代理机构中</w:t>
      </w:r>
      <w:r>
        <w:rPr>
          <w:rFonts w:hint="eastAsia"/>
        </w:rPr>
        <w:lastRenderedPageBreak/>
        <w:t>文名称、驻在城市名称以及“代表处”字样。</w:t>
      </w:r>
    </w:p>
    <w:p w14:paraId="22B8ED11" w14:textId="77777777" w:rsidR="00687F47" w:rsidRDefault="00687F47" w:rsidP="00804463">
      <w:pPr>
        <w:pStyle w:val="AD"/>
        <w:spacing w:line="276" w:lineRule="auto"/>
      </w:pPr>
    </w:p>
    <w:p w14:paraId="2B6B5834" w14:textId="77777777" w:rsidR="00687F47" w:rsidRDefault="00687F47" w:rsidP="00804463">
      <w:pPr>
        <w:pStyle w:val="AD"/>
        <w:spacing w:line="276" w:lineRule="auto"/>
        <w:rPr>
          <w:rFonts w:hint="eastAsia"/>
        </w:rPr>
      </w:pPr>
      <w:r>
        <w:rPr>
          <w:rFonts w:hint="eastAsia"/>
        </w:rPr>
        <w:t>第九条</w:t>
      </w:r>
      <w:r>
        <w:rPr>
          <w:rFonts w:hint="eastAsia"/>
        </w:rPr>
        <w:t xml:space="preserve"> </w:t>
      </w:r>
      <w:r>
        <w:rPr>
          <w:rFonts w:hint="eastAsia"/>
        </w:rPr>
        <w:t>外国专利代理机构申请设立代表机构，应当向国家知识产权局提交下列材料：</w:t>
      </w:r>
    </w:p>
    <w:p w14:paraId="5023911D" w14:textId="77777777" w:rsidR="00687F47" w:rsidRDefault="00687F47" w:rsidP="00804463">
      <w:pPr>
        <w:pStyle w:val="AD"/>
        <w:spacing w:line="276" w:lineRule="auto"/>
      </w:pPr>
    </w:p>
    <w:p w14:paraId="7F82F7A6" w14:textId="77777777" w:rsidR="00687F47" w:rsidRDefault="00687F47" w:rsidP="00804463">
      <w:pPr>
        <w:pStyle w:val="AD"/>
        <w:spacing w:line="276" w:lineRule="auto"/>
        <w:rPr>
          <w:rFonts w:hint="eastAsia"/>
        </w:rPr>
      </w:pPr>
      <w:r>
        <w:rPr>
          <w:rFonts w:hint="eastAsia"/>
        </w:rPr>
        <w:t>（一）该外国专利代理机构主要负责人签署的设立常驻代表机构的申请书；</w:t>
      </w:r>
    </w:p>
    <w:p w14:paraId="5E638DA5" w14:textId="77777777" w:rsidR="00687F47" w:rsidRDefault="00687F47" w:rsidP="00804463">
      <w:pPr>
        <w:pStyle w:val="AD"/>
        <w:spacing w:line="276" w:lineRule="auto"/>
      </w:pPr>
    </w:p>
    <w:p w14:paraId="2C3DD3FA" w14:textId="77777777" w:rsidR="00687F47" w:rsidRDefault="00687F47" w:rsidP="00804463">
      <w:pPr>
        <w:pStyle w:val="AD"/>
        <w:spacing w:line="276" w:lineRule="auto"/>
        <w:rPr>
          <w:rFonts w:hint="eastAsia"/>
        </w:rPr>
      </w:pPr>
      <w:r>
        <w:rPr>
          <w:rFonts w:hint="eastAsia"/>
        </w:rPr>
        <w:t>（二）该外国专利代理机构所在国家或地区有关主管部门核发的营业执照或合法开业证明；</w:t>
      </w:r>
    </w:p>
    <w:p w14:paraId="5AF9D9E9" w14:textId="77777777" w:rsidR="00687F47" w:rsidRDefault="00687F47" w:rsidP="00804463">
      <w:pPr>
        <w:pStyle w:val="AD"/>
        <w:spacing w:line="276" w:lineRule="auto"/>
      </w:pPr>
    </w:p>
    <w:p w14:paraId="3E29B369" w14:textId="77777777" w:rsidR="00687F47" w:rsidRDefault="00687F47" w:rsidP="00804463">
      <w:pPr>
        <w:pStyle w:val="AD"/>
        <w:spacing w:line="276" w:lineRule="auto"/>
        <w:rPr>
          <w:rFonts w:hint="eastAsia"/>
        </w:rPr>
      </w:pPr>
      <w:r>
        <w:rPr>
          <w:rFonts w:hint="eastAsia"/>
        </w:rPr>
        <w:t>（三）该外国专利代理机构给代表机构拟任首席代表的授权书，该授权书中应当明确代表机构的业务范围；</w:t>
      </w:r>
    </w:p>
    <w:p w14:paraId="60D48EF8" w14:textId="77777777" w:rsidR="00687F47" w:rsidRDefault="00687F47" w:rsidP="00804463">
      <w:pPr>
        <w:pStyle w:val="AD"/>
        <w:spacing w:line="276" w:lineRule="auto"/>
      </w:pPr>
    </w:p>
    <w:p w14:paraId="557DB967" w14:textId="77777777" w:rsidR="00687F47" w:rsidRDefault="00687F47" w:rsidP="00804463">
      <w:pPr>
        <w:pStyle w:val="AD"/>
        <w:spacing w:line="276" w:lineRule="auto"/>
        <w:rPr>
          <w:rFonts w:hint="eastAsia"/>
        </w:rPr>
      </w:pPr>
      <w:r>
        <w:rPr>
          <w:rFonts w:hint="eastAsia"/>
        </w:rPr>
        <w:t>（四）符合本办法第七条第（二）至（四）项规定的相关情况说明及承诺书；</w:t>
      </w:r>
    </w:p>
    <w:p w14:paraId="533E812E" w14:textId="77777777" w:rsidR="00687F47" w:rsidRDefault="00687F47" w:rsidP="00804463">
      <w:pPr>
        <w:pStyle w:val="AD"/>
        <w:spacing w:line="276" w:lineRule="auto"/>
      </w:pPr>
    </w:p>
    <w:p w14:paraId="1FEE969B" w14:textId="77777777" w:rsidR="00687F47" w:rsidRDefault="00687F47" w:rsidP="00804463">
      <w:pPr>
        <w:pStyle w:val="AD"/>
        <w:spacing w:line="276" w:lineRule="auto"/>
        <w:rPr>
          <w:rFonts w:hint="eastAsia"/>
        </w:rPr>
      </w:pPr>
      <w:r>
        <w:rPr>
          <w:rFonts w:hint="eastAsia"/>
        </w:rPr>
        <w:t>（五）代表机构代表的名单及其简介；</w:t>
      </w:r>
    </w:p>
    <w:p w14:paraId="1F148A6F" w14:textId="77777777" w:rsidR="00687F47" w:rsidRDefault="00687F47" w:rsidP="00804463">
      <w:pPr>
        <w:pStyle w:val="AD"/>
        <w:spacing w:line="276" w:lineRule="auto"/>
      </w:pPr>
    </w:p>
    <w:p w14:paraId="720F7ACB" w14:textId="77777777" w:rsidR="00687F47" w:rsidRDefault="00687F47" w:rsidP="00804463">
      <w:pPr>
        <w:pStyle w:val="AD"/>
        <w:spacing w:line="276" w:lineRule="auto"/>
        <w:rPr>
          <w:rFonts w:hint="eastAsia"/>
        </w:rPr>
      </w:pPr>
      <w:r>
        <w:rPr>
          <w:rFonts w:hint="eastAsia"/>
        </w:rPr>
        <w:t>（六）国家知识产权局要求提交的其他材料。</w:t>
      </w:r>
    </w:p>
    <w:p w14:paraId="56E6BFF8" w14:textId="77777777" w:rsidR="00687F47" w:rsidRDefault="00687F47" w:rsidP="00804463">
      <w:pPr>
        <w:pStyle w:val="AD"/>
        <w:spacing w:line="276" w:lineRule="auto"/>
      </w:pPr>
    </w:p>
    <w:p w14:paraId="6D5F819B" w14:textId="77777777" w:rsidR="00687F47" w:rsidRDefault="00687F47" w:rsidP="00804463">
      <w:pPr>
        <w:pStyle w:val="AD"/>
        <w:spacing w:line="276" w:lineRule="auto"/>
        <w:rPr>
          <w:rFonts w:hint="eastAsia"/>
        </w:rPr>
      </w:pPr>
      <w:r>
        <w:rPr>
          <w:rFonts w:hint="eastAsia"/>
        </w:rPr>
        <w:t>申请材料为外文的，应当附具中文译文，以中文为准。</w:t>
      </w:r>
    </w:p>
    <w:p w14:paraId="03FC0276" w14:textId="77777777" w:rsidR="00687F47" w:rsidRDefault="00687F47" w:rsidP="00804463">
      <w:pPr>
        <w:pStyle w:val="AD"/>
        <w:spacing w:line="276" w:lineRule="auto"/>
      </w:pPr>
    </w:p>
    <w:p w14:paraId="75F712C0" w14:textId="77777777" w:rsidR="00687F47" w:rsidRDefault="00687F47" w:rsidP="00804463">
      <w:pPr>
        <w:pStyle w:val="AD"/>
        <w:spacing w:line="276" w:lineRule="auto"/>
        <w:rPr>
          <w:rFonts w:hint="eastAsia"/>
        </w:rPr>
      </w:pPr>
      <w:r>
        <w:rPr>
          <w:rFonts w:hint="eastAsia"/>
        </w:rPr>
        <w:t>第十条</w:t>
      </w:r>
      <w:r>
        <w:rPr>
          <w:rFonts w:hint="eastAsia"/>
        </w:rPr>
        <w:t xml:space="preserve"> </w:t>
      </w:r>
      <w:r>
        <w:rPr>
          <w:rFonts w:hint="eastAsia"/>
        </w:rPr>
        <w:t>国家知识产权局应当自受理许可申请之日起</w:t>
      </w:r>
      <w:r>
        <w:rPr>
          <w:rFonts w:hint="eastAsia"/>
        </w:rPr>
        <w:t>3</w:t>
      </w:r>
      <w:r>
        <w:rPr>
          <w:rFonts w:hint="eastAsia"/>
        </w:rPr>
        <w:t>个月内</w:t>
      </w:r>
      <w:proofErr w:type="gramStart"/>
      <w:r>
        <w:rPr>
          <w:rFonts w:hint="eastAsia"/>
        </w:rPr>
        <w:t>作出</w:t>
      </w:r>
      <w:proofErr w:type="gramEnd"/>
      <w:r>
        <w:rPr>
          <w:rFonts w:hint="eastAsia"/>
        </w:rPr>
        <w:t>是否批准的决定。批准设立代表机构的，应当</w:t>
      </w:r>
      <w:proofErr w:type="gramStart"/>
      <w:r>
        <w:rPr>
          <w:rFonts w:hint="eastAsia"/>
        </w:rPr>
        <w:t>作出</w:t>
      </w:r>
      <w:proofErr w:type="gramEnd"/>
      <w:r>
        <w:rPr>
          <w:rFonts w:hint="eastAsia"/>
        </w:rPr>
        <w:t>书面批准决定；不予批准的，应当说明不予批准的理由。</w:t>
      </w:r>
    </w:p>
    <w:p w14:paraId="22973E32" w14:textId="77777777" w:rsidR="00687F47" w:rsidRDefault="00687F47" w:rsidP="00804463">
      <w:pPr>
        <w:pStyle w:val="AD"/>
        <w:spacing w:line="276" w:lineRule="auto"/>
      </w:pPr>
    </w:p>
    <w:p w14:paraId="1F39D41D" w14:textId="77777777" w:rsidR="00687F47" w:rsidRDefault="00687F47" w:rsidP="00804463">
      <w:pPr>
        <w:pStyle w:val="AD"/>
        <w:spacing w:line="276" w:lineRule="auto"/>
        <w:rPr>
          <w:rFonts w:hint="eastAsia"/>
        </w:rPr>
      </w:pPr>
      <w:r>
        <w:rPr>
          <w:rFonts w:hint="eastAsia"/>
        </w:rPr>
        <w:t>外国专利代理机构应当自批准之日起</w:t>
      </w:r>
      <w:r>
        <w:rPr>
          <w:rFonts w:hint="eastAsia"/>
        </w:rPr>
        <w:t>90</w:t>
      </w:r>
      <w:r>
        <w:rPr>
          <w:rFonts w:hint="eastAsia"/>
        </w:rPr>
        <w:t>日内，依法向登记机关申请设立登记。</w:t>
      </w:r>
    </w:p>
    <w:p w14:paraId="088B2F1C" w14:textId="77777777" w:rsidR="00687F47" w:rsidRDefault="00687F47" w:rsidP="00804463">
      <w:pPr>
        <w:pStyle w:val="AD"/>
        <w:spacing w:line="276" w:lineRule="auto"/>
      </w:pPr>
    </w:p>
    <w:p w14:paraId="5E9AFF17" w14:textId="77777777" w:rsidR="00687F47" w:rsidRDefault="00687F47" w:rsidP="00804463">
      <w:pPr>
        <w:pStyle w:val="AD"/>
        <w:spacing w:line="276" w:lineRule="auto"/>
        <w:rPr>
          <w:rFonts w:hint="eastAsia"/>
        </w:rPr>
      </w:pPr>
      <w:r>
        <w:rPr>
          <w:rFonts w:hint="eastAsia"/>
        </w:rPr>
        <w:t>第十一条</w:t>
      </w:r>
      <w:r>
        <w:rPr>
          <w:rFonts w:hint="eastAsia"/>
        </w:rPr>
        <w:t xml:space="preserve"> </w:t>
      </w:r>
      <w:r>
        <w:rPr>
          <w:rFonts w:hint="eastAsia"/>
        </w:rPr>
        <w:t>代表机构应当自收到国家知识产权局批准决定之日起</w:t>
      </w:r>
      <w:r>
        <w:rPr>
          <w:rFonts w:hint="eastAsia"/>
        </w:rPr>
        <w:t>2</w:t>
      </w:r>
      <w:r>
        <w:rPr>
          <w:rFonts w:hint="eastAsia"/>
        </w:rPr>
        <w:t>个月内，将以下材料提交代表机构所在地的省、自治区、直辖市人民政府知识产权管理部门备案：</w:t>
      </w:r>
    </w:p>
    <w:p w14:paraId="7B38FEDA" w14:textId="77777777" w:rsidR="00687F47" w:rsidRDefault="00687F47" w:rsidP="00804463">
      <w:pPr>
        <w:pStyle w:val="AD"/>
        <w:spacing w:line="276" w:lineRule="auto"/>
      </w:pPr>
    </w:p>
    <w:p w14:paraId="5495E7CE" w14:textId="77777777" w:rsidR="00687F47" w:rsidRDefault="00687F47" w:rsidP="00804463">
      <w:pPr>
        <w:pStyle w:val="AD"/>
        <w:spacing w:line="276" w:lineRule="auto"/>
        <w:rPr>
          <w:rFonts w:hint="eastAsia"/>
        </w:rPr>
      </w:pPr>
      <w:r>
        <w:rPr>
          <w:rFonts w:hint="eastAsia"/>
        </w:rPr>
        <w:t>（一）代表机构的基本情况说明，包括：名称、住所、首席代表、代表、业务范围等内容；</w:t>
      </w:r>
    </w:p>
    <w:p w14:paraId="15EAB85C" w14:textId="77777777" w:rsidR="00687F47" w:rsidRDefault="00687F47" w:rsidP="00804463">
      <w:pPr>
        <w:pStyle w:val="AD"/>
        <w:spacing w:line="276" w:lineRule="auto"/>
      </w:pPr>
    </w:p>
    <w:p w14:paraId="68AF51D3" w14:textId="77777777" w:rsidR="00687F47" w:rsidRDefault="00687F47" w:rsidP="00804463">
      <w:pPr>
        <w:pStyle w:val="AD"/>
        <w:spacing w:line="276" w:lineRule="auto"/>
        <w:rPr>
          <w:rFonts w:hint="eastAsia"/>
        </w:rPr>
      </w:pPr>
      <w:r>
        <w:rPr>
          <w:rFonts w:hint="eastAsia"/>
        </w:rPr>
        <w:t>（二）首席代表、代表的身份证明等材料。</w:t>
      </w:r>
    </w:p>
    <w:p w14:paraId="28E2F288" w14:textId="77777777" w:rsidR="00687F47" w:rsidRDefault="00687F47" w:rsidP="00804463">
      <w:pPr>
        <w:pStyle w:val="AD"/>
        <w:spacing w:line="276" w:lineRule="auto"/>
      </w:pPr>
    </w:p>
    <w:p w14:paraId="257F0DF2" w14:textId="77777777" w:rsidR="00687F47" w:rsidRDefault="00687F47" w:rsidP="00804463">
      <w:pPr>
        <w:pStyle w:val="AD"/>
        <w:spacing w:line="276" w:lineRule="auto"/>
        <w:rPr>
          <w:rFonts w:hint="eastAsia"/>
        </w:rPr>
      </w:pPr>
      <w:r>
        <w:rPr>
          <w:rFonts w:hint="eastAsia"/>
        </w:rPr>
        <w:t>省、自治区、直辖市人民政府知识产权管理部门应当为代表机构通过互联网备案提供方便。</w:t>
      </w:r>
    </w:p>
    <w:p w14:paraId="1646BBC8" w14:textId="77777777" w:rsidR="00687F47" w:rsidRDefault="00687F47" w:rsidP="00804463">
      <w:pPr>
        <w:pStyle w:val="AD"/>
        <w:spacing w:line="276" w:lineRule="auto"/>
      </w:pPr>
    </w:p>
    <w:p w14:paraId="329EAA58" w14:textId="77777777" w:rsidR="00687F47" w:rsidRDefault="00687F47" w:rsidP="00804463">
      <w:pPr>
        <w:pStyle w:val="AD"/>
        <w:spacing w:line="276" w:lineRule="auto"/>
        <w:rPr>
          <w:rFonts w:hint="eastAsia"/>
        </w:rPr>
      </w:pPr>
      <w:r>
        <w:rPr>
          <w:rFonts w:hint="eastAsia"/>
        </w:rPr>
        <w:t>第十二条</w:t>
      </w:r>
      <w:r>
        <w:rPr>
          <w:rFonts w:hint="eastAsia"/>
        </w:rPr>
        <w:t xml:space="preserve"> </w:t>
      </w:r>
      <w:r>
        <w:rPr>
          <w:rFonts w:hint="eastAsia"/>
        </w:rPr>
        <w:t>代表机构的名称、办公地址等事项发生变更的，应当就有关情况向国家知识产权局申请办理变更手续。</w:t>
      </w:r>
    </w:p>
    <w:p w14:paraId="0BF9BEC6" w14:textId="77777777" w:rsidR="00687F47" w:rsidRDefault="00687F47" w:rsidP="00804463">
      <w:pPr>
        <w:pStyle w:val="AD"/>
        <w:spacing w:line="276" w:lineRule="auto"/>
      </w:pPr>
    </w:p>
    <w:p w14:paraId="07186C61" w14:textId="77777777" w:rsidR="00687F47" w:rsidRDefault="00687F47" w:rsidP="00804463">
      <w:pPr>
        <w:pStyle w:val="AD"/>
        <w:spacing w:line="276" w:lineRule="auto"/>
        <w:rPr>
          <w:rFonts w:hint="eastAsia"/>
        </w:rPr>
      </w:pPr>
      <w:r>
        <w:rPr>
          <w:rFonts w:hint="eastAsia"/>
        </w:rPr>
        <w:t>代表机构的备案信息发生变更的，应当就有关情况向所在地的省、自治区、直辖市人民政府知识产权管理部门申请办理备案变更手续。</w:t>
      </w:r>
    </w:p>
    <w:p w14:paraId="4F026C6D" w14:textId="77777777" w:rsidR="00687F47" w:rsidRDefault="00687F47" w:rsidP="00804463">
      <w:pPr>
        <w:pStyle w:val="AD"/>
        <w:spacing w:line="276" w:lineRule="auto"/>
      </w:pPr>
    </w:p>
    <w:p w14:paraId="2B066B5D" w14:textId="77777777" w:rsidR="00687F47" w:rsidRDefault="00687F47" w:rsidP="00804463">
      <w:pPr>
        <w:pStyle w:val="AD"/>
        <w:spacing w:line="276" w:lineRule="auto"/>
        <w:jc w:val="center"/>
        <w:rPr>
          <w:rFonts w:hint="eastAsia"/>
        </w:rPr>
      </w:pPr>
      <w:r>
        <w:rPr>
          <w:rFonts w:hint="eastAsia"/>
        </w:rPr>
        <w:lastRenderedPageBreak/>
        <w:t>第三章</w:t>
      </w:r>
      <w:r>
        <w:rPr>
          <w:rFonts w:hint="eastAsia"/>
        </w:rPr>
        <w:t xml:space="preserve">  </w:t>
      </w:r>
      <w:r>
        <w:rPr>
          <w:rFonts w:hint="eastAsia"/>
        </w:rPr>
        <w:t>代表机构的管理</w:t>
      </w:r>
    </w:p>
    <w:p w14:paraId="3051997D" w14:textId="77777777" w:rsidR="00687F47" w:rsidRDefault="00687F47" w:rsidP="00804463">
      <w:pPr>
        <w:pStyle w:val="AD"/>
        <w:spacing w:line="276" w:lineRule="auto"/>
      </w:pPr>
    </w:p>
    <w:p w14:paraId="457A2DEC" w14:textId="77777777" w:rsidR="00687F47" w:rsidRDefault="00687F47" w:rsidP="00804463">
      <w:pPr>
        <w:pStyle w:val="AD"/>
        <w:spacing w:line="276" w:lineRule="auto"/>
        <w:rPr>
          <w:rFonts w:hint="eastAsia"/>
        </w:rPr>
      </w:pPr>
      <w:r>
        <w:rPr>
          <w:rFonts w:hint="eastAsia"/>
        </w:rPr>
        <w:t>第十三条</w:t>
      </w:r>
      <w:r>
        <w:rPr>
          <w:rFonts w:hint="eastAsia"/>
        </w:rPr>
        <w:t xml:space="preserve"> </w:t>
      </w:r>
      <w:r>
        <w:rPr>
          <w:rFonts w:hint="eastAsia"/>
        </w:rPr>
        <w:t>国家知识产权局和省、自治区、直辖市人民政府知识产权管理部门应当依据《中华人民共和国行政许可法》、《专利代理条例》等法律法规和国家有关规定，对代表机构、代表的行为依法进行管理。</w:t>
      </w:r>
    </w:p>
    <w:p w14:paraId="7B408495" w14:textId="77777777" w:rsidR="00687F47" w:rsidRDefault="00687F47" w:rsidP="00804463">
      <w:pPr>
        <w:pStyle w:val="AD"/>
        <w:spacing w:line="276" w:lineRule="auto"/>
      </w:pPr>
    </w:p>
    <w:p w14:paraId="752B3DC3" w14:textId="77777777" w:rsidR="00687F47" w:rsidRDefault="00687F47" w:rsidP="00804463">
      <w:pPr>
        <w:pStyle w:val="AD"/>
        <w:spacing w:line="276" w:lineRule="auto"/>
        <w:rPr>
          <w:rFonts w:hint="eastAsia"/>
        </w:rPr>
      </w:pPr>
      <w:r>
        <w:rPr>
          <w:rFonts w:hint="eastAsia"/>
        </w:rPr>
        <w:t>第十四条</w:t>
      </w:r>
      <w:r>
        <w:rPr>
          <w:rFonts w:hint="eastAsia"/>
        </w:rPr>
        <w:t xml:space="preserve"> </w:t>
      </w:r>
      <w:r>
        <w:rPr>
          <w:rFonts w:hint="eastAsia"/>
        </w:rPr>
        <w:t>代表机构可以依法从事下列业务活动：</w:t>
      </w:r>
    </w:p>
    <w:p w14:paraId="16ED68F0" w14:textId="77777777" w:rsidR="00687F47" w:rsidRDefault="00687F47" w:rsidP="00804463">
      <w:pPr>
        <w:pStyle w:val="AD"/>
        <w:spacing w:line="276" w:lineRule="auto"/>
      </w:pPr>
    </w:p>
    <w:p w14:paraId="2CDF85D9" w14:textId="77777777" w:rsidR="00687F47" w:rsidRDefault="00687F47" w:rsidP="00804463">
      <w:pPr>
        <w:pStyle w:val="AD"/>
        <w:spacing w:line="276" w:lineRule="auto"/>
        <w:rPr>
          <w:rFonts w:hint="eastAsia"/>
        </w:rPr>
      </w:pPr>
      <w:r>
        <w:rPr>
          <w:rFonts w:hint="eastAsia"/>
        </w:rPr>
        <w:t>（一）向当事人提供该外国专利代理机构已获准从事专利代理业务国家或者地区的专利事务咨询；</w:t>
      </w:r>
    </w:p>
    <w:p w14:paraId="161E9453" w14:textId="77777777" w:rsidR="00687F47" w:rsidRDefault="00687F47" w:rsidP="00804463">
      <w:pPr>
        <w:pStyle w:val="AD"/>
        <w:spacing w:line="276" w:lineRule="auto"/>
      </w:pPr>
    </w:p>
    <w:p w14:paraId="2E2CFA5D" w14:textId="77777777" w:rsidR="00687F47" w:rsidRDefault="00687F47" w:rsidP="00804463">
      <w:pPr>
        <w:pStyle w:val="AD"/>
        <w:spacing w:line="276" w:lineRule="auto"/>
        <w:rPr>
          <w:rFonts w:hint="eastAsia"/>
        </w:rPr>
      </w:pPr>
      <w:r>
        <w:rPr>
          <w:rFonts w:hint="eastAsia"/>
        </w:rPr>
        <w:t>（二）接受当事人或者中国专利代理机构的委托，办理在该外国专利代理机构已获准从事专利代理业务国家或者地区的专利事务；</w:t>
      </w:r>
    </w:p>
    <w:p w14:paraId="0E8D7CD5" w14:textId="77777777" w:rsidR="00687F47" w:rsidRDefault="00687F47" w:rsidP="00804463">
      <w:pPr>
        <w:pStyle w:val="AD"/>
        <w:spacing w:line="276" w:lineRule="auto"/>
      </w:pPr>
    </w:p>
    <w:p w14:paraId="64FAAFF3" w14:textId="77777777" w:rsidR="00687F47" w:rsidRDefault="00687F47" w:rsidP="00804463">
      <w:pPr>
        <w:pStyle w:val="AD"/>
        <w:spacing w:line="276" w:lineRule="auto"/>
        <w:rPr>
          <w:rFonts w:hint="eastAsia"/>
        </w:rPr>
      </w:pPr>
      <w:r>
        <w:rPr>
          <w:rFonts w:hint="eastAsia"/>
        </w:rPr>
        <w:t>（三）接受当事人或者中国专利代理机构的委托，为我国企业海外投资、海外预警、海外维权等</w:t>
      </w:r>
      <w:proofErr w:type="gramStart"/>
      <w:r>
        <w:rPr>
          <w:rFonts w:hint="eastAsia"/>
        </w:rPr>
        <w:t>涉专利</w:t>
      </w:r>
      <w:proofErr w:type="gramEnd"/>
      <w:r>
        <w:rPr>
          <w:rFonts w:hint="eastAsia"/>
        </w:rPr>
        <w:t>事务提供专业化咨询服务；</w:t>
      </w:r>
    </w:p>
    <w:p w14:paraId="003CDC71" w14:textId="77777777" w:rsidR="00687F47" w:rsidRDefault="00687F47" w:rsidP="00804463">
      <w:pPr>
        <w:pStyle w:val="AD"/>
        <w:spacing w:line="276" w:lineRule="auto"/>
      </w:pPr>
    </w:p>
    <w:p w14:paraId="39E18264" w14:textId="77777777" w:rsidR="00687F47" w:rsidRDefault="00687F47" w:rsidP="00804463">
      <w:pPr>
        <w:pStyle w:val="AD"/>
        <w:spacing w:line="276" w:lineRule="auto"/>
        <w:rPr>
          <w:rFonts w:hint="eastAsia"/>
        </w:rPr>
      </w:pPr>
      <w:r>
        <w:rPr>
          <w:rFonts w:hint="eastAsia"/>
        </w:rPr>
        <w:t>（四）代表外国当事人，委托中国专利代理机构办理中国专利事务。</w:t>
      </w:r>
    </w:p>
    <w:p w14:paraId="1B53F7AB" w14:textId="77777777" w:rsidR="00687F47" w:rsidRDefault="00687F47" w:rsidP="00804463">
      <w:pPr>
        <w:pStyle w:val="AD"/>
        <w:spacing w:line="276" w:lineRule="auto"/>
      </w:pPr>
    </w:p>
    <w:p w14:paraId="7F512BF7" w14:textId="77777777" w:rsidR="00687F47" w:rsidRDefault="00687F47" w:rsidP="00804463">
      <w:pPr>
        <w:pStyle w:val="AD"/>
        <w:spacing w:line="276" w:lineRule="auto"/>
        <w:rPr>
          <w:rFonts w:hint="eastAsia"/>
        </w:rPr>
      </w:pPr>
      <w:r>
        <w:rPr>
          <w:rFonts w:hint="eastAsia"/>
        </w:rPr>
        <w:t>代表机构应当依法开展业务活动，不得从事代理专利申请和宣告专利权无效等中国专利事务以及中国法律事务。</w:t>
      </w:r>
    </w:p>
    <w:p w14:paraId="6810A28E" w14:textId="77777777" w:rsidR="00687F47" w:rsidRDefault="00687F47" w:rsidP="00804463">
      <w:pPr>
        <w:pStyle w:val="AD"/>
        <w:spacing w:line="276" w:lineRule="auto"/>
      </w:pPr>
    </w:p>
    <w:p w14:paraId="61391D4A" w14:textId="77777777" w:rsidR="00687F47" w:rsidRDefault="00687F47" w:rsidP="00804463">
      <w:pPr>
        <w:pStyle w:val="AD"/>
        <w:spacing w:line="276" w:lineRule="auto"/>
        <w:rPr>
          <w:rFonts w:hint="eastAsia"/>
        </w:rPr>
      </w:pPr>
      <w:r>
        <w:rPr>
          <w:rFonts w:hint="eastAsia"/>
        </w:rPr>
        <w:t>第十五条</w:t>
      </w:r>
      <w:r>
        <w:rPr>
          <w:rFonts w:hint="eastAsia"/>
        </w:rPr>
        <w:t xml:space="preserve"> </w:t>
      </w:r>
      <w:r>
        <w:rPr>
          <w:rFonts w:hint="eastAsia"/>
        </w:rPr>
        <w:t>国家知识产权局和省、自治区、直辖市人民政府知识产权管理部门应当加强代表机构及其代表的公共信息发布，为公众了解代表机构及其代表的基本情况提供查询服务。</w:t>
      </w:r>
    </w:p>
    <w:p w14:paraId="67259BD0" w14:textId="77777777" w:rsidR="00687F47" w:rsidRDefault="00687F47" w:rsidP="00804463">
      <w:pPr>
        <w:pStyle w:val="AD"/>
        <w:spacing w:line="276" w:lineRule="auto"/>
      </w:pPr>
    </w:p>
    <w:p w14:paraId="28D7650A" w14:textId="77777777" w:rsidR="00687F47" w:rsidRDefault="00687F47" w:rsidP="00804463">
      <w:pPr>
        <w:pStyle w:val="AD"/>
        <w:spacing w:line="276" w:lineRule="auto"/>
        <w:rPr>
          <w:rFonts w:hint="eastAsia"/>
        </w:rPr>
      </w:pPr>
      <w:r>
        <w:rPr>
          <w:rFonts w:hint="eastAsia"/>
        </w:rPr>
        <w:t>第十六条</w:t>
      </w:r>
      <w:r>
        <w:rPr>
          <w:rFonts w:hint="eastAsia"/>
        </w:rPr>
        <w:t xml:space="preserve"> </w:t>
      </w:r>
      <w:r>
        <w:rPr>
          <w:rFonts w:hint="eastAsia"/>
        </w:rPr>
        <w:t>国家知识产权局和省、自治区、直辖市人民政府知识产权管理部门对存在以下违法违规行为的代表机构及其工作人员，可以进行警示谈话、提出意见，督促及时整改，依法予以查处，必要时移送有关部门处理。</w:t>
      </w:r>
    </w:p>
    <w:p w14:paraId="6A4BE861" w14:textId="77777777" w:rsidR="00687F47" w:rsidRDefault="00687F47" w:rsidP="00804463">
      <w:pPr>
        <w:pStyle w:val="AD"/>
        <w:spacing w:line="276" w:lineRule="auto"/>
      </w:pPr>
    </w:p>
    <w:p w14:paraId="7D1EB078" w14:textId="77777777" w:rsidR="00687F47" w:rsidRDefault="00687F47" w:rsidP="00804463">
      <w:pPr>
        <w:pStyle w:val="AD"/>
        <w:spacing w:line="276" w:lineRule="auto"/>
        <w:rPr>
          <w:rFonts w:hint="eastAsia"/>
        </w:rPr>
      </w:pPr>
      <w:r>
        <w:rPr>
          <w:rFonts w:hint="eastAsia"/>
        </w:rPr>
        <w:t>（一）外国机构或者个人擅自在中国境内设立代表机构，或者非法从事专利服务活动；</w:t>
      </w:r>
    </w:p>
    <w:p w14:paraId="1D64E6A1" w14:textId="77777777" w:rsidR="00687F47" w:rsidRDefault="00687F47" w:rsidP="00804463">
      <w:pPr>
        <w:pStyle w:val="AD"/>
        <w:spacing w:line="276" w:lineRule="auto"/>
      </w:pPr>
    </w:p>
    <w:p w14:paraId="42F06BDB" w14:textId="77777777" w:rsidR="00687F47" w:rsidRDefault="00687F47" w:rsidP="00804463">
      <w:pPr>
        <w:pStyle w:val="AD"/>
        <w:spacing w:line="276" w:lineRule="auto"/>
        <w:rPr>
          <w:rFonts w:hint="eastAsia"/>
        </w:rPr>
      </w:pPr>
      <w:r>
        <w:rPr>
          <w:rFonts w:hint="eastAsia"/>
        </w:rPr>
        <w:t>（二）外国机构或者个人以咨询公司或者其他名义在中国境内从事代理专利申请和宣告专利权无效等中国专利事务；</w:t>
      </w:r>
    </w:p>
    <w:p w14:paraId="1C668155" w14:textId="77777777" w:rsidR="00687F47" w:rsidRDefault="00687F47" w:rsidP="00804463">
      <w:pPr>
        <w:pStyle w:val="AD"/>
        <w:spacing w:line="276" w:lineRule="auto"/>
      </w:pPr>
    </w:p>
    <w:p w14:paraId="237C6C61" w14:textId="77777777" w:rsidR="00687F47" w:rsidRDefault="00687F47" w:rsidP="00804463">
      <w:pPr>
        <w:pStyle w:val="AD"/>
        <w:spacing w:line="276" w:lineRule="auto"/>
        <w:rPr>
          <w:rFonts w:hint="eastAsia"/>
        </w:rPr>
      </w:pPr>
      <w:r>
        <w:rPr>
          <w:rFonts w:hint="eastAsia"/>
        </w:rPr>
        <w:t>（三）代表机构聘用已办理执业备案的中国专利代理师；</w:t>
      </w:r>
    </w:p>
    <w:p w14:paraId="77567830" w14:textId="77777777" w:rsidR="00687F47" w:rsidRDefault="00687F47" w:rsidP="00804463">
      <w:pPr>
        <w:pStyle w:val="AD"/>
        <w:spacing w:line="276" w:lineRule="auto"/>
      </w:pPr>
    </w:p>
    <w:p w14:paraId="4B4DB70F" w14:textId="77777777" w:rsidR="00687F47" w:rsidRDefault="00687F47" w:rsidP="00804463">
      <w:pPr>
        <w:pStyle w:val="AD"/>
        <w:spacing w:line="276" w:lineRule="auto"/>
        <w:rPr>
          <w:rFonts w:hint="eastAsia"/>
        </w:rPr>
      </w:pPr>
      <w:r>
        <w:rPr>
          <w:rFonts w:hint="eastAsia"/>
        </w:rPr>
        <w:t>（四）同时在两个以上代表机构担任或者兼任代表；</w:t>
      </w:r>
    </w:p>
    <w:p w14:paraId="7F748A65" w14:textId="77777777" w:rsidR="00687F47" w:rsidRDefault="00687F47" w:rsidP="00804463">
      <w:pPr>
        <w:pStyle w:val="AD"/>
        <w:spacing w:line="276" w:lineRule="auto"/>
      </w:pPr>
    </w:p>
    <w:p w14:paraId="34EE3DA0" w14:textId="77777777" w:rsidR="00687F47" w:rsidRDefault="00687F47" w:rsidP="00804463">
      <w:pPr>
        <w:pStyle w:val="AD"/>
        <w:spacing w:line="276" w:lineRule="auto"/>
        <w:rPr>
          <w:rFonts w:hint="eastAsia"/>
        </w:rPr>
      </w:pPr>
      <w:r>
        <w:rPr>
          <w:rFonts w:hint="eastAsia"/>
        </w:rPr>
        <w:t>（五）从事其他违法违规活动。</w:t>
      </w:r>
    </w:p>
    <w:p w14:paraId="32BF038F" w14:textId="77777777" w:rsidR="00687F47" w:rsidRDefault="00687F47" w:rsidP="00804463">
      <w:pPr>
        <w:pStyle w:val="AD"/>
        <w:spacing w:line="276" w:lineRule="auto"/>
      </w:pPr>
    </w:p>
    <w:p w14:paraId="64F85605" w14:textId="77777777" w:rsidR="00687F47" w:rsidRDefault="00687F47" w:rsidP="00804463">
      <w:pPr>
        <w:pStyle w:val="AD"/>
        <w:spacing w:line="276" w:lineRule="auto"/>
        <w:rPr>
          <w:rFonts w:hint="eastAsia"/>
        </w:rPr>
      </w:pPr>
      <w:r>
        <w:rPr>
          <w:rFonts w:hint="eastAsia"/>
        </w:rPr>
        <w:t>第十七条</w:t>
      </w:r>
      <w:r>
        <w:rPr>
          <w:rFonts w:hint="eastAsia"/>
        </w:rPr>
        <w:t xml:space="preserve"> </w:t>
      </w:r>
      <w:r>
        <w:rPr>
          <w:rFonts w:hint="eastAsia"/>
        </w:rPr>
        <w:t>以隐瞒真实情况、弄虚作假手段申请外国专利代理机构在华设立常驻代表机构许可的，国家知识产权局依法不予受理或者不予许可；已取得许可的，由国家知识产权局依法撤销设立常驻代表机构许可。</w:t>
      </w:r>
    </w:p>
    <w:p w14:paraId="2608EC30" w14:textId="77777777" w:rsidR="00687F47" w:rsidRDefault="00687F47" w:rsidP="00804463">
      <w:pPr>
        <w:pStyle w:val="AD"/>
        <w:spacing w:line="276" w:lineRule="auto"/>
      </w:pPr>
    </w:p>
    <w:p w14:paraId="3F59B645" w14:textId="77777777" w:rsidR="00687F47" w:rsidRDefault="00687F47" w:rsidP="00804463">
      <w:pPr>
        <w:pStyle w:val="AD"/>
        <w:spacing w:line="276" w:lineRule="auto"/>
        <w:rPr>
          <w:rFonts w:hint="eastAsia"/>
        </w:rPr>
      </w:pPr>
      <w:r>
        <w:rPr>
          <w:rFonts w:hint="eastAsia"/>
        </w:rPr>
        <w:t>取得设立常驻代表机构许可后，因情况变化不再符合本办法规定条件的，由国家知识产权局责令限期整改。</w:t>
      </w:r>
    </w:p>
    <w:p w14:paraId="6FB23DD2" w14:textId="77777777" w:rsidR="00687F47" w:rsidRDefault="00687F47" w:rsidP="00804463">
      <w:pPr>
        <w:pStyle w:val="AD"/>
        <w:spacing w:line="276" w:lineRule="auto"/>
      </w:pPr>
    </w:p>
    <w:p w14:paraId="23FA8971" w14:textId="77777777" w:rsidR="00687F47" w:rsidRDefault="00687F47" w:rsidP="00804463">
      <w:pPr>
        <w:pStyle w:val="AD"/>
        <w:spacing w:line="276" w:lineRule="auto"/>
        <w:jc w:val="center"/>
        <w:rPr>
          <w:rFonts w:hint="eastAsia"/>
        </w:rPr>
      </w:pPr>
      <w:r>
        <w:rPr>
          <w:rFonts w:hint="eastAsia"/>
        </w:rPr>
        <w:t>第四章</w:t>
      </w:r>
      <w:r>
        <w:rPr>
          <w:rFonts w:hint="eastAsia"/>
        </w:rPr>
        <w:t xml:space="preserve">  </w:t>
      </w:r>
      <w:r>
        <w:rPr>
          <w:rFonts w:hint="eastAsia"/>
        </w:rPr>
        <w:t>附则</w:t>
      </w:r>
    </w:p>
    <w:p w14:paraId="5D777A1B" w14:textId="77777777" w:rsidR="00687F47" w:rsidRDefault="00687F47" w:rsidP="00804463">
      <w:pPr>
        <w:pStyle w:val="AD"/>
        <w:spacing w:line="276" w:lineRule="auto"/>
      </w:pPr>
    </w:p>
    <w:p w14:paraId="4B9457A4" w14:textId="77777777" w:rsidR="00687F47" w:rsidRDefault="00687F47" w:rsidP="00804463">
      <w:pPr>
        <w:pStyle w:val="AD"/>
        <w:spacing w:line="276" w:lineRule="auto"/>
        <w:rPr>
          <w:rFonts w:hint="eastAsia"/>
        </w:rPr>
      </w:pPr>
      <w:r>
        <w:rPr>
          <w:rFonts w:hint="eastAsia"/>
        </w:rPr>
        <w:t>第十八条</w:t>
      </w:r>
      <w:r>
        <w:rPr>
          <w:rFonts w:hint="eastAsia"/>
        </w:rPr>
        <w:t xml:space="preserve"> </w:t>
      </w:r>
      <w:r>
        <w:rPr>
          <w:rFonts w:hint="eastAsia"/>
        </w:rPr>
        <w:t>本办法由国家知识产权局负责解释。</w:t>
      </w:r>
    </w:p>
    <w:p w14:paraId="14F315C2" w14:textId="77777777" w:rsidR="00687F47" w:rsidRDefault="00687F47" w:rsidP="00804463">
      <w:pPr>
        <w:pStyle w:val="AD"/>
        <w:spacing w:line="276" w:lineRule="auto"/>
      </w:pPr>
    </w:p>
    <w:p w14:paraId="582BE7D0" w14:textId="5CC0C1C8" w:rsidR="00B15193" w:rsidRDefault="00687F47" w:rsidP="00804463">
      <w:pPr>
        <w:pStyle w:val="AD"/>
        <w:spacing w:line="276" w:lineRule="auto"/>
      </w:pPr>
      <w:r>
        <w:rPr>
          <w:rFonts w:hint="eastAsia"/>
        </w:rPr>
        <w:t>第十九条</w:t>
      </w:r>
      <w:r>
        <w:rPr>
          <w:rFonts w:hint="eastAsia"/>
        </w:rPr>
        <w:t xml:space="preserve"> </w:t>
      </w:r>
      <w:r>
        <w:rPr>
          <w:rFonts w:hint="eastAsia"/>
        </w:rPr>
        <w:t>本办法自颁布之日起施行。</w:t>
      </w:r>
    </w:p>
    <w:p w14:paraId="69D6FABB" w14:textId="775DD968" w:rsidR="00687F47" w:rsidRDefault="00687F47" w:rsidP="00804463">
      <w:pPr>
        <w:pStyle w:val="AD"/>
        <w:spacing w:line="276" w:lineRule="auto"/>
      </w:pPr>
    </w:p>
    <w:p w14:paraId="666A6630" w14:textId="1ADF1F93" w:rsidR="00687F47" w:rsidRDefault="00687F47" w:rsidP="00804463">
      <w:pPr>
        <w:pStyle w:val="AD"/>
        <w:spacing w:line="276" w:lineRule="auto"/>
      </w:pPr>
    </w:p>
    <w:p w14:paraId="7CCAFF99" w14:textId="667288B3" w:rsidR="00687F47" w:rsidRDefault="00687F47" w:rsidP="00804463">
      <w:pPr>
        <w:pStyle w:val="AD"/>
        <w:spacing w:line="276" w:lineRule="auto"/>
      </w:pPr>
      <w:r>
        <w:rPr>
          <w:rFonts w:hint="eastAsia"/>
        </w:rPr>
        <w:t>信息来源：</w:t>
      </w:r>
      <w:hyperlink r:id="rId6" w:history="1">
        <w:r w:rsidRPr="003006A1">
          <w:rPr>
            <w:rStyle w:val="a7"/>
          </w:rPr>
          <w:t>http://www.cnipa.gov.cn/art/2022/1/11/art_75_172715.html</w:t>
        </w:r>
      </w:hyperlink>
    </w:p>
    <w:p w14:paraId="13372271" w14:textId="77777777" w:rsidR="00687F47" w:rsidRPr="00687F47" w:rsidRDefault="00687F47" w:rsidP="00804463">
      <w:pPr>
        <w:pStyle w:val="AD"/>
        <w:spacing w:line="276" w:lineRule="auto"/>
        <w:rPr>
          <w:rFonts w:hint="eastAsia"/>
        </w:rPr>
      </w:pPr>
    </w:p>
    <w:sectPr w:rsidR="00687F47" w:rsidRPr="00687F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7327" w14:textId="77777777" w:rsidR="002514A1" w:rsidRDefault="002514A1" w:rsidP="00C20A6A">
      <w:pPr>
        <w:spacing w:line="240" w:lineRule="auto"/>
      </w:pPr>
      <w:r>
        <w:separator/>
      </w:r>
    </w:p>
  </w:endnote>
  <w:endnote w:type="continuationSeparator" w:id="0">
    <w:p w14:paraId="29259E74" w14:textId="77777777" w:rsidR="002514A1" w:rsidRDefault="002514A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998E" w14:textId="77777777" w:rsidR="002514A1" w:rsidRDefault="002514A1" w:rsidP="00C20A6A">
      <w:pPr>
        <w:spacing w:line="240" w:lineRule="auto"/>
      </w:pPr>
      <w:r>
        <w:separator/>
      </w:r>
    </w:p>
  </w:footnote>
  <w:footnote w:type="continuationSeparator" w:id="0">
    <w:p w14:paraId="65D092EB" w14:textId="77777777" w:rsidR="002514A1" w:rsidRDefault="002514A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6738"/>
    <w:rsid w:val="000F4C6A"/>
    <w:rsid w:val="00176A25"/>
    <w:rsid w:val="001C4C6F"/>
    <w:rsid w:val="001C6738"/>
    <w:rsid w:val="002514A1"/>
    <w:rsid w:val="003D27E2"/>
    <w:rsid w:val="005F7C76"/>
    <w:rsid w:val="00687F47"/>
    <w:rsid w:val="007D7BDB"/>
    <w:rsid w:val="00804463"/>
    <w:rsid w:val="00A548E7"/>
    <w:rsid w:val="00B15193"/>
    <w:rsid w:val="00B731F1"/>
    <w:rsid w:val="00C20A6A"/>
    <w:rsid w:val="00C22624"/>
    <w:rsid w:val="00D02718"/>
    <w:rsid w:val="00DC4161"/>
    <w:rsid w:val="00F6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7C86C"/>
  <w15:chartTrackingRefBased/>
  <w15:docId w15:val="{D7E0A557-07B7-4E66-A723-2AEDB949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87F47"/>
    <w:rPr>
      <w:color w:val="0000FF" w:themeColor="hyperlink"/>
      <w:u w:val="single"/>
    </w:rPr>
  </w:style>
  <w:style w:type="character" w:styleId="a8">
    <w:name w:val="Unresolved Mention"/>
    <w:basedOn w:val="a0"/>
    <w:uiPriority w:val="99"/>
    <w:semiHidden/>
    <w:unhideWhenUsed/>
    <w:rsid w:val="0068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1/11/art_75_17271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2022-01-13T11:01:00Z</dcterms:created>
  <dcterms:modified xsi:type="dcterms:W3CDTF">2022-01-13T11:02:00Z</dcterms:modified>
</cp:coreProperties>
</file>