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C9AA" w14:textId="78B94677" w:rsidR="004A233D" w:rsidRPr="001D6695" w:rsidRDefault="004A233D" w:rsidP="009204CA">
      <w:pPr>
        <w:pStyle w:val="AD"/>
        <w:spacing w:line="276" w:lineRule="auto"/>
        <w:jc w:val="center"/>
        <w:rPr>
          <w:b/>
          <w:bCs/>
          <w:color w:val="E36C0A" w:themeColor="accent6" w:themeShade="BF"/>
          <w:sz w:val="32"/>
          <w:szCs w:val="32"/>
        </w:rPr>
      </w:pPr>
      <w:r w:rsidRPr="001D6695">
        <w:rPr>
          <w:rFonts w:hint="eastAsia"/>
          <w:b/>
          <w:bCs/>
          <w:color w:val="E36C0A" w:themeColor="accent6" w:themeShade="BF"/>
          <w:sz w:val="32"/>
          <w:szCs w:val="32"/>
        </w:rPr>
        <w:t>医疗卫生机构信息公开管理办法</w:t>
      </w:r>
    </w:p>
    <w:p w14:paraId="7B3C6495" w14:textId="77777777" w:rsidR="004A233D" w:rsidRDefault="004A233D" w:rsidP="009204CA">
      <w:pPr>
        <w:pStyle w:val="AD"/>
        <w:spacing w:line="276" w:lineRule="auto"/>
      </w:pPr>
    </w:p>
    <w:p w14:paraId="25655EC6" w14:textId="0FBAE411" w:rsidR="004A233D" w:rsidRDefault="004A233D" w:rsidP="009204CA">
      <w:pPr>
        <w:pStyle w:val="AD"/>
        <w:spacing w:line="276" w:lineRule="auto"/>
        <w:jc w:val="center"/>
      </w:pPr>
      <w:r>
        <w:rPr>
          <w:rFonts w:hint="eastAsia"/>
        </w:rPr>
        <w:t>第一章</w:t>
      </w:r>
      <w:r w:rsidR="009735E8">
        <w:t xml:space="preserve">  </w:t>
      </w:r>
      <w:r>
        <w:rPr>
          <w:rFonts w:hint="eastAsia"/>
        </w:rPr>
        <w:t>总</w:t>
      </w:r>
      <w:r w:rsidR="009735E8">
        <w:t xml:space="preserve">  </w:t>
      </w:r>
      <w:r>
        <w:rPr>
          <w:rFonts w:hint="eastAsia"/>
        </w:rPr>
        <w:t>则</w:t>
      </w:r>
    </w:p>
    <w:p w14:paraId="3CF1A16E" w14:textId="77777777" w:rsidR="004A233D" w:rsidRDefault="004A233D" w:rsidP="009204CA">
      <w:pPr>
        <w:pStyle w:val="AD"/>
        <w:spacing w:line="276" w:lineRule="auto"/>
      </w:pPr>
    </w:p>
    <w:p w14:paraId="1CCAC816" w14:textId="4035BAB2" w:rsidR="004A233D" w:rsidRDefault="004A233D" w:rsidP="009204CA">
      <w:pPr>
        <w:pStyle w:val="AD"/>
        <w:spacing w:line="276" w:lineRule="auto"/>
      </w:pPr>
      <w:r>
        <w:rPr>
          <w:rFonts w:hint="eastAsia"/>
        </w:rPr>
        <w:t>第一条</w:t>
      </w:r>
      <w:r w:rsidR="009735E8">
        <w:t xml:space="preserve">  </w:t>
      </w:r>
      <w:r>
        <w:rPr>
          <w:rFonts w:hint="eastAsia"/>
        </w:rPr>
        <w:t>为规范医疗卫生机构的信息公开工作，提高医疗卫生服务水平，方便公民、法人和其他社会组织获得医疗卫生机构的服务信息，根据《中华人民共和国政府信息公开条例》以及国务院办公厅《关于公共企事业单位信息公开制定办法》规定，制定本办法。</w:t>
      </w:r>
    </w:p>
    <w:p w14:paraId="2A6AC6A4" w14:textId="77777777" w:rsidR="004A233D" w:rsidRDefault="004A233D" w:rsidP="009204CA">
      <w:pPr>
        <w:pStyle w:val="AD"/>
        <w:spacing w:line="276" w:lineRule="auto"/>
      </w:pPr>
    </w:p>
    <w:p w14:paraId="5D534277" w14:textId="68481C3F" w:rsidR="004A233D" w:rsidRDefault="004A233D" w:rsidP="009204CA">
      <w:pPr>
        <w:pStyle w:val="AD"/>
        <w:spacing w:line="276" w:lineRule="auto"/>
      </w:pPr>
      <w:r>
        <w:rPr>
          <w:rFonts w:hint="eastAsia"/>
        </w:rPr>
        <w:t>第二条</w:t>
      </w:r>
      <w:r w:rsidR="009735E8">
        <w:t xml:space="preserve">  </w:t>
      </w:r>
      <w:r>
        <w:rPr>
          <w:rFonts w:hint="eastAsia"/>
        </w:rPr>
        <w:t>本办法适用于医疗卫生机构，包括基层医疗卫生机构、医院和专业公共卫生机构。</w:t>
      </w:r>
    </w:p>
    <w:p w14:paraId="5E29B49B" w14:textId="77777777" w:rsidR="004A233D" w:rsidRDefault="004A233D" w:rsidP="009204CA">
      <w:pPr>
        <w:pStyle w:val="AD"/>
        <w:spacing w:line="276" w:lineRule="auto"/>
      </w:pPr>
    </w:p>
    <w:p w14:paraId="0102954D" w14:textId="31709812" w:rsidR="004A233D" w:rsidRDefault="004A233D" w:rsidP="009204CA">
      <w:pPr>
        <w:pStyle w:val="AD"/>
        <w:spacing w:line="276" w:lineRule="auto"/>
      </w:pPr>
      <w:r>
        <w:rPr>
          <w:rFonts w:hint="eastAsia"/>
        </w:rPr>
        <w:t>第三条</w:t>
      </w:r>
      <w:r w:rsidR="009735E8">
        <w:t xml:space="preserve">  </w:t>
      </w:r>
      <w:r>
        <w:rPr>
          <w:rFonts w:hint="eastAsia"/>
        </w:rPr>
        <w:t>本办法所称的信息是指，医疗卫生机构在提供社会公共服务过程中制作或者获取的，以一定形式记录、保存的信息。</w:t>
      </w:r>
    </w:p>
    <w:p w14:paraId="5B26492B" w14:textId="77777777" w:rsidR="004A233D" w:rsidRDefault="004A233D" w:rsidP="009204CA">
      <w:pPr>
        <w:pStyle w:val="AD"/>
        <w:spacing w:line="276" w:lineRule="auto"/>
      </w:pPr>
    </w:p>
    <w:p w14:paraId="66D1D82D" w14:textId="4786B5B1" w:rsidR="004A233D" w:rsidRDefault="004A233D" w:rsidP="009204CA">
      <w:pPr>
        <w:pStyle w:val="AD"/>
        <w:spacing w:line="276" w:lineRule="auto"/>
      </w:pPr>
      <w:r>
        <w:rPr>
          <w:rFonts w:hint="eastAsia"/>
        </w:rPr>
        <w:t>第四条</w:t>
      </w:r>
      <w:r w:rsidR="009735E8">
        <w:rPr>
          <w:rFonts w:hint="eastAsia"/>
        </w:rPr>
        <w:t xml:space="preserve"> </w:t>
      </w:r>
      <w:r w:rsidR="009735E8">
        <w:t xml:space="preserve"> </w:t>
      </w:r>
      <w:r>
        <w:rPr>
          <w:rFonts w:hint="eastAsia"/>
        </w:rPr>
        <w:t>医疗卫生机构公开信息应当坚持合法合</w:t>
      </w:r>
      <w:proofErr w:type="gramStart"/>
      <w:r>
        <w:rPr>
          <w:rFonts w:hint="eastAsia"/>
        </w:rPr>
        <w:t>规</w:t>
      </w:r>
      <w:proofErr w:type="gramEnd"/>
      <w:r>
        <w:rPr>
          <w:rFonts w:hint="eastAsia"/>
        </w:rPr>
        <w:t>、真实准确、便民实用、及时主动的原则。</w:t>
      </w:r>
    </w:p>
    <w:p w14:paraId="1B5F2EAF" w14:textId="77777777" w:rsidR="004A233D" w:rsidRDefault="004A233D" w:rsidP="009204CA">
      <w:pPr>
        <w:pStyle w:val="AD"/>
        <w:spacing w:line="276" w:lineRule="auto"/>
      </w:pPr>
    </w:p>
    <w:p w14:paraId="2D8EBE7A" w14:textId="042077B1" w:rsidR="004A233D" w:rsidRDefault="004A233D" w:rsidP="009204CA">
      <w:pPr>
        <w:pStyle w:val="AD"/>
        <w:spacing w:line="276" w:lineRule="auto"/>
      </w:pPr>
      <w:r>
        <w:rPr>
          <w:rFonts w:hint="eastAsia"/>
        </w:rPr>
        <w:t>第五条</w:t>
      </w:r>
      <w:r w:rsidR="009735E8">
        <w:t xml:space="preserve"> </w:t>
      </w:r>
      <w:r>
        <w:rPr>
          <w:rFonts w:hint="eastAsia"/>
        </w:rPr>
        <w:t>国家卫生健康委、国家中医药局、</w:t>
      </w:r>
      <w:proofErr w:type="gramStart"/>
      <w:r>
        <w:rPr>
          <w:rFonts w:hint="eastAsia"/>
        </w:rPr>
        <w:t>国家疾控局</w:t>
      </w:r>
      <w:proofErr w:type="gramEnd"/>
      <w:r>
        <w:rPr>
          <w:rFonts w:hint="eastAsia"/>
        </w:rPr>
        <w:t>政府信息公开主管部门牵头负责全国医疗卫生机构的信息公开监督管理工作。国家卫生健康委、国家中医药局、</w:t>
      </w:r>
      <w:proofErr w:type="gramStart"/>
      <w:r>
        <w:rPr>
          <w:rFonts w:hint="eastAsia"/>
        </w:rPr>
        <w:t>国家疾控局</w:t>
      </w:r>
      <w:proofErr w:type="gramEnd"/>
      <w:r>
        <w:rPr>
          <w:rFonts w:hint="eastAsia"/>
        </w:rPr>
        <w:t>各业务主管部门负责指导相关领域医疗卫生机构的信息公开工作。</w:t>
      </w:r>
    </w:p>
    <w:p w14:paraId="582E0C0F" w14:textId="77777777" w:rsidR="004A233D" w:rsidRDefault="004A233D" w:rsidP="009204CA">
      <w:pPr>
        <w:pStyle w:val="AD"/>
        <w:spacing w:line="276" w:lineRule="auto"/>
      </w:pPr>
    </w:p>
    <w:p w14:paraId="79918F0F" w14:textId="77777777" w:rsidR="004A233D" w:rsidRDefault="004A233D" w:rsidP="009204CA">
      <w:pPr>
        <w:pStyle w:val="AD"/>
        <w:spacing w:line="276" w:lineRule="auto"/>
      </w:pPr>
      <w:r>
        <w:rPr>
          <w:rFonts w:hint="eastAsia"/>
        </w:rPr>
        <w:t>县级以上地方人民政府卫生健康、中医药、</w:t>
      </w:r>
      <w:proofErr w:type="gramStart"/>
      <w:r>
        <w:rPr>
          <w:rFonts w:hint="eastAsia"/>
        </w:rPr>
        <w:t>疾控主管</w:t>
      </w:r>
      <w:proofErr w:type="gramEnd"/>
      <w:r>
        <w:rPr>
          <w:rFonts w:hint="eastAsia"/>
        </w:rPr>
        <w:t>部门负责本行政辖区医疗卫生机构信息公开监督管理工作。</w:t>
      </w:r>
    </w:p>
    <w:p w14:paraId="602A3D11" w14:textId="77777777" w:rsidR="004A233D" w:rsidRDefault="004A233D" w:rsidP="009204CA">
      <w:pPr>
        <w:pStyle w:val="AD"/>
        <w:spacing w:line="276" w:lineRule="auto"/>
      </w:pPr>
    </w:p>
    <w:p w14:paraId="693410D3" w14:textId="52ADA6BF" w:rsidR="004A233D" w:rsidRDefault="004A233D" w:rsidP="009204CA">
      <w:pPr>
        <w:pStyle w:val="AD"/>
        <w:spacing w:line="276" w:lineRule="auto"/>
      </w:pPr>
      <w:r>
        <w:rPr>
          <w:rFonts w:hint="eastAsia"/>
        </w:rPr>
        <w:t>医疗卫生行业组织应当在医疗卫生机构信息公开工作方面发挥监督、评价的积极作用。</w:t>
      </w:r>
    </w:p>
    <w:p w14:paraId="0D766AD0" w14:textId="77777777" w:rsidR="004A233D" w:rsidRDefault="004A233D" w:rsidP="009204CA">
      <w:pPr>
        <w:pStyle w:val="AD"/>
        <w:spacing w:line="276" w:lineRule="auto"/>
      </w:pPr>
    </w:p>
    <w:p w14:paraId="108092EE" w14:textId="0120E68A" w:rsidR="004A233D" w:rsidRDefault="004A233D" w:rsidP="009204CA">
      <w:pPr>
        <w:pStyle w:val="AD"/>
        <w:spacing w:line="276" w:lineRule="auto"/>
        <w:jc w:val="center"/>
      </w:pPr>
      <w:r>
        <w:rPr>
          <w:rFonts w:hint="eastAsia"/>
        </w:rPr>
        <w:t>第二章</w:t>
      </w:r>
      <w:r w:rsidR="009735E8">
        <w:t xml:space="preserve">  </w:t>
      </w:r>
      <w:r>
        <w:rPr>
          <w:rFonts w:hint="eastAsia"/>
        </w:rPr>
        <w:t>信息公开的范围和方式</w:t>
      </w:r>
    </w:p>
    <w:p w14:paraId="2F917E91" w14:textId="77777777" w:rsidR="004A233D" w:rsidRDefault="004A233D" w:rsidP="009204CA">
      <w:pPr>
        <w:pStyle w:val="AD"/>
        <w:spacing w:line="276" w:lineRule="auto"/>
      </w:pPr>
    </w:p>
    <w:p w14:paraId="7BB14CCD" w14:textId="52C3E504" w:rsidR="004A233D" w:rsidRDefault="004A233D" w:rsidP="009204CA">
      <w:pPr>
        <w:pStyle w:val="AD"/>
        <w:spacing w:line="276" w:lineRule="auto"/>
      </w:pPr>
      <w:r>
        <w:rPr>
          <w:rFonts w:hint="eastAsia"/>
        </w:rPr>
        <w:t>第六条</w:t>
      </w:r>
      <w:r w:rsidR="009735E8">
        <w:t xml:space="preserve">  </w:t>
      </w:r>
      <w:r>
        <w:rPr>
          <w:rFonts w:hint="eastAsia"/>
        </w:rPr>
        <w:t>医疗卫生机构根据本机构特点和自身实际服务情况，有以下信息的应当主动公开：</w:t>
      </w:r>
    </w:p>
    <w:p w14:paraId="5BDC434A" w14:textId="77777777" w:rsidR="004A233D" w:rsidRDefault="004A233D" w:rsidP="009204CA">
      <w:pPr>
        <w:pStyle w:val="AD"/>
        <w:spacing w:line="276" w:lineRule="auto"/>
      </w:pPr>
    </w:p>
    <w:p w14:paraId="2C0E6099" w14:textId="77777777" w:rsidR="004A233D" w:rsidRDefault="004A233D" w:rsidP="009204CA">
      <w:pPr>
        <w:pStyle w:val="AD"/>
        <w:spacing w:line="276" w:lineRule="auto"/>
      </w:pPr>
      <w:r>
        <w:rPr>
          <w:rFonts w:hint="eastAsia"/>
        </w:rPr>
        <w:t>（一）机构基本概况、公共服务职能；</w:t>
      </w:r>
    </w:p>
    <w:p w14:paraId="3E9CAAF1" w14:textId="77777777" w:rsidR="004A233D" w:rsidRDefault="004A233D" w:rsidP="009204CA">
      <w:pPr>
        <w:pStyle w:val="AD"/>
        <w:spacing w:line="276" w:lineRule="auto"/>
      </w:pPr>
    </w:p>
    <w:p w14:paraId="1B56C5D5" w14:textId="77777777" w:rsidR="004A233D" w:rsidRDefault="004A233D" w:rsidP="009204CA">
      <w:pPr>
        <w:pStyle w:val="AD"/>
        <w:spacing w:line="276" w:lineRule="auto"/>
      </w:pPr>
      <w:r>
        <w:rPr>
          <w:rFonts w:hint="eastAsia"/>
        </w:rPr>
        <w:t>（二）机构科室分布、人员标识、标识导引；</w:t>
      </w:r>
    </w:p>
    <w:p w14:paraId="6AF02D88" w14:textId="77777777" w:rsidR="004A233D" w:rsidRDefault="004A233D" w:rsidP="009204CA">
      <w:pPr>
        <w:pStyle w:val="AD"/>
        <w:spacing w:line="276" w:lineRule="auto"/>
      </w:pPr>
    </w:p>
    <w:p w14:paraId="1B0F9A3E" w14:textId="77777777" w:rsidR="004A233D" w:rsidRDefault="004A233D" w:rsidP="009204CA">
      <w:pPr>
        <w:pStyle w:val="AD"/>
        <w:spacing w:line="276" w:lineRule="auto"/>
      </w:pPr>
      <w:r>
        <w:rPr>
          <w:rFonts w:hint="eastAsia"/>
        </w:rPr>
        <w:t>（三）机构的服务内容、重点学科及医疗技术准入、服务流程及须知等；</w:t>
      </w:r>
    </w:p>
    <w:p w14:paraId="409CFC4A" w14:textId="77777777" w:rsidR="004A233D" w:rsidRDefault="004A233D" w:rsidP="009204CA">
      <w:pPr>
        <w:pStyle w:val="AD"/>
        <w:spacing w:line="276" w:lineRule="auto"/>
      </w:pPr>
    </w:p>
    <w:p w14:paraId="61876C76" w14:textId="77777777" w:rsidR="004A233D" w:rsidRDefault="004A233D" w:rsidP="009204CA">
      <w:pPr>
        <w:pStyle w:val="AD"/>
        <w:spacing w:line="276" w:lineRule="auto"/>
      </w:pPr>
      <w:r>
        <w:rPr>
          <w:rFonts w:hint="eastAsia"/>
        </w:rPr>
        <w:t>（四）涉及公共卫生、疾病应急处置相关服务流程信息；</w:t>
      </w:r>
    </w:p>
    <w:p w14:paraId="2358D2F2" w14:textId="77777777" w:rsidR="004A233D" w:rsidRDefault="004A233D" w:rsidP="009204CA">
      <w:pPr>
        <w:pStyle w:val="AD"/>
        <w:spacing w:line="276" w:lineRule="auto"/>
      </w:pPr>
    </w:p>
    <w:p w14:paraId="21A14CDB" w14:textId="77777777" w:rsidR="004A233D" w:rsidRDefault="004A233D" w:rsidP="009204CA">
      <w:pPr>
        <w:pStyle w:val="AD"/>
        <w:spacing w:line="276" w:lineRule="auto"/>
      </w:pPr>
      <w:r>
        <w:rPr>
          <w:rFonts w:hint="eastAsia"/>
        </w:rPr>
        <w:t>（五）</w:t>
      </w:r>
      <w:proofErr w:type="gramStart"/>
      <w:r>
        <w:rPr>
          <w:rFonts w:hint="eastAsia"/>
        </w:rPr>
        <w:t>医</w:t>
      </w:r>
      <w:proofErr w:type="gramEnd"/>
      <w:r>
        <w:rPr>
          <w:rFonts w:hint="eastAsia"/>
        </w:rPr>
        <w:t>保、价格、收费等服务信息；</w:t>
      </w:r>
    </w:p>
    <w:p w14:paraId="440E3737" w14:textId="77777777" w:rsidR="004A233D" w:rsidRDefault="004A233D" w:rsidP="009204CA">
      <w:pPr>
        <w:pStyle w:val="AD"/>
        <w:spacing w:line="276" w:lineRule="auto"/>
      </w:pPr>
    </w:p>
    <w:p w14:paraId="706901A9" w14:textId="77777777" w:rsidR="004A233D" w:rsidRDefault="004A233D" w:rsidP="009204CA">
      <w:pPr>
        <w:pStyle w:val="AD"/>
        <w:spacing w:line="276" w:lineRule="auto"/>
      </w:pPr>
      <w:r>
        <w:rPr>
          <w:rFonts w:hint="eastAsia"/>
        </w:rPr>
        <w:t>（六）健康科普宣传教育相关信息；</w:t>
      </w:r>
    </w:p>
    <w:p w14:paraId="07719195" w14:textId="77777777" w:rsidR="004A233D" w:rsidRDefault="004A233D" w:rsidP="009204CA">
      <w:pPr>
        <w:pStyle w:val="AD"/>
        <w:spacing w:line="276" w:lineRule="auto"/>
      </w:pPr>
    </w:p>
    <w:p w14:paraId="2AEAA4DF" w14:textId="77777777" w:rsidR="004A233D" w:rsidRDefault="004A233D" w:rsidP="009204CA">
      <w:pPr>
        <w:pStyle w:val="AD"/>
        <w:spacing w:line="276" w:lineRule="auto"/>
      </w:pPr>
      <w:r>
        <w:rPr>
          <w:rFonts w:hint="eastAsia"/>
        </w:rPr>
        <w:t>（七）招标采购信息；</w:t>
      </w:r>
    </w:p>
    <w:p w14:paraId="06C3CB25" w14:textId="77777777" w:rsidR="004A233D" w:rsidRDefault="004A233D" w:rsidP="009204CA">
      <w:pPr>
        <w:pStyle w:val="AD"/>
        <w:spacing w:line="276" w:lineRule="auto"/>
      </w:pPr>
    </w:p>
    <w:p w14:paraId="2054EC89" w14:textId="77777777" w:rsidR="004A233D" w:rsidRDefault="004A233D" w:rsidP="009204CA">
      <w:pPr>
        <w:pStyle w:val="AD"/>
        <w:spacing w:line="276" w:lineRule="auto"/>
      </w:pPr>
      <w:r>
        <w:rPr>
          <w:rFonts w:hint="eastAsia"/>
        </w:rPr>
        <w:t>（八）行风廉政建设情况；</w:t>
      </w:r>
    </w:p>
    <w:p w14:paraId="7503100B" w14:textId="77777777" w:rsidR="004A233D" w:rsidRDefault="004A233D" w:rsidP="009204CA">
      <w:pPr>
        <w:pStyle w:val="AD"/>
        <w:spacing w:line="276" w:lineRule="auto"/>
      </w:pPr>
    </w:p>
    <w:p w14:paraId="118B72C1" w14:textId="77777777" w:rsidR="004A233D" w:rsidRDefault="004A233D" w:rsidP="009204CA">
      <w:pPr>
        <w:pStyle w:val="AD"/>
        <w:spacing w:line="276" w:lineRule="auto"/>
      </w:pPr>
      <w:r>
        <w:rPr>
          <w:rFonts w:hint="eastAsia"/>
        </w:rPr>
        <w:t>（九）咨询及投诉方式；</w:t>
      </w:r>
    </w:p>
    <w:p w14:paraId="2DBE1A39" w14:textId="77777777" w:rsidR="004A233D" w:rsidRDefault="004A233D" w:rsidP="009204CA">
      <w:pPr>
        <w:pStyle w:val="AD"/>
        <w:spacing w:line="276" w:lineRule="auto"/>
      </w:pPr>
    </w:p>
    <w:p w14:paraId="7100DAD0" w14:textId="77777777" w:rsidR="004A233D" w:rsidRDefault="004A233D" w:rsidP="009204CA">
      <w:pPr>
        <w:pStyle w:val="AD"/>
        <w:spacing w:line="276" w:lineRule="auto"/>
      </w:pPr>
      <w:r>
        <w:rPr>
          <w:rFonts w:hint="eastAsia"/>
        </w:rPr>
        <w:t>（十）其他法律、法规、规章等规定的应当主动公开的内容。</w:t>
      </w:r>
    </w:p>
    <w:p w14:paraId="48D76329" w14:textId="77777777" w:rsidR="004A233D" w:rsidRDefault="004A233D" w:rsidP="009204CA">
      <w:pPr>
        <w:pStyle w:val="AD"/>
        <w:spacing w:line="276" w:lineRule="auto"/>
      </w:pPr>
    </w:p>
    <w:p w14:paraId="0A03F0A4" w14:textId="66C071C0" w:rsidR="004A233D" w:rsidRDefault="004A233D" w:rsidP="009204CA">
      <w:pPr>
        <w:pStyle w:val="AD"/>
        <w:spacing w:line="276" w:lineRule="auto"/>
      </w:pPr>
      <w:r>
        <w:rPr>
          <w:rFonts w:hint="eastAsia"/>
        </w:rPr>
        <w:t>第七条</w:t>
      </w:r>
      <w:r w:rsidR="009735E8">
        <w:t xml:space="preserve">  </w:t>
      </w:r>
      <w:r>
        <w:rPr>
          <w:rFonts w:hint="eastAsia"/>
        </w:rPr>
        <w:t>医疗卫生机构不得公开下列信息：</w:t>
      </w:r>
    </w:p>
    <w:p w14:paraId="543387C3" w14:textId="77777777" w:rsidR="004A233D" w:rsidRDefault="004A233D" w:rsidP="009204CA">
      <w:pPr>
        <w:pStyle w:val="AD"/>
        <w:spacing w:line="276" w:lineRule="auto"/>
      </w:pPr>
    </w:p>
    <w:p w14:paraId="57EC28EB" w14:textId="77777777" w:rsidR="004A233D" w:rsidRDefault="004A233D" w:rsidP="009204CA">
      <w:pPr>
        <w:pStyle w:val="AD"/>
        <w:spacing w:line="276" w:lineRule="auto"/>
      </w:pPr>
      <w:r>
        <w:rPr>
          <w:rFonts w:hint="eastAsia"/>
        </w:rPr>
        <w:t>（一）涉及国家秘密的；</w:t>
      </w:r>
    </w:p>
    <w:p w14:paraId="19EA9A7D" w14:textId="77777777" w:rsidR="004A233D" w:rsidRDefault="004A233D" w:rsidP="009204CA">
      <w:pPr>
        <w:pStyle w:val="AD"/>
        <w:spacing w:line="276" w:lineRule="auto"/>
      </w:pPr>
    </w:p>
    <w:p w14:paraId="58355C17" w14:textId="77777777" w:rsidR="004A233D" w:rsidRDefault="004A233D" w:rsidP="009204CA">
      <w:pPr>
        <w:pStyle w:val="AD"/>
        <w:spacing w:line="276" w:lineRule="auto"/>
      </w:pPr>
      <w:r>
        <w:rPr>
          <w:rFonts w:hint="eastAsia"/>
        </w:rPr>
        <w:t>（二）涉及商业秘密的；</w:t>
      </w:r>
    </w:p>
    <w:p w14:paraId="121ABE6B" w14:textId="77777777" w:rsidR="004A233D" w:rsidRDefault="004A233D" w:rsidP="009204CA">
      <w:pPr>
        <w:pStyle w:val="AD"/>
        <w:spacing w:line="276" w:lineRule="auto"/>
      </w:pPr>
    </w:p>
    <w:p w14:paraId="2707BD1B" w14:textId="77777777" w:rsidR="004A233D" w:rsidRDefault="004A233D" w:rsidP="009204CA">
      <w:pPr>
        <w:pStyle w:val="AD"/>
        <w:spacing w:line="276" w:lineRule="auto"/>
      </w:pPr>
      <w:r>
        <w:rPr>
          <w:rFonts w:hint="eastAsia"/>
        </w:rPr>
        <w:t>（三）涉及自然人个人信息保护的；</w:t>
      </w:r>
    </w:p>
    <w:p w14:paraId="6EEE6B0E" w14:textId="77777777" w:rsidR="004A233D" w:rsidRDefault="004A233D" w:rsidP="009204CA">
      <w:pPr>
        <w:pStyle w:val="AD"/>
        <w:spacing w:line="276" w:lineRule="auto"/>
      </w:pPr>
    </w:p>
    <w:p w14:paraId="4B8DE568" w14:textId="77777777" w:rsidR="004A233D" w:rsidRDefault="004A233D" w:rsidP="009204CA">
      <w:pPr>
        <w:pStyle w:val="AD"/>
        <w:spacing w:line="276" w:lineRule="auto"/>
      </w:pPr>
      <w:r>
        <w:rPr>
          <w:rFonts w:hint="eastAsia"/>
        </w:rPr>
        <w:t>（四）公开后可能危及国家安全、公共安全、经济安全、执业安全、社会稳定及正常医疗秩序的；</w:t>
      </w:r>
    </w:p>
    <w:p w14:paraId="1DA6A139" w14:textId="77777777" w:rsidR="004A233D" w:rsidRDefault="004A233D" w:rsidP="009204CA">
      <w:pPr>
        <w:pStyle w:val="AD"/>
        <w:spacing w:line="276" w:lineRule="auto"/>
      </w:pPr>
    </w:p>
    <w:p w14:paraId="1C83C467" w14:textId="77777777" w:rsidR="004A233D" w:rsidRDefault="004A233D" w:rsidP="009204CA">
      <w:pPr>
        <w:pStyle w:val="AD"/>
        <w:spacing w:line="276" w:lineRule="auto"/>
      </w:pPr>
      <w:r>
        <w:rPr>
          <w:rFonts w:hint="eastAsia"/>
        </w:rPr>
        <w:t>（五）违反《中华人民共和国广告法》等法律法规规定或涉嫌夸大、虚假宣传等内容的；</w:t>
      </w:r>
    </w:p>
    <w:p w14:paraId="06125BD8" w14:textId="77777777" w:rsidR="004A233D" w:rsidRDefault="004A233D" w:rsidP="009204CA">
      <w:pPr>
        <w:pStyle w:val="AD"/>
        <w:spacing w:line="276" w:lineRule="auto"/>
      </w:pPr>
    </w:p>
    <w:p w14:paraId="095A1855" w14:textId="77777777" w:rsidR="004A233D" w:rsidRDefault="004A233D" w:rsidP="009204CA">
      <w:pPr>
        <w:pStyle w:val="AD"/>
        <w:spacing w:line="276" w:lineRule="auto"/>
      </w:pPr>
      <w:r>
        <w:rPr>
          <w:rFonts w:hint="eastAsia"/>
        </w:rPr>
        <w:t>（六）法律、法规、规章等规定的不予公开的信息。</w:t>
      </w:r>
    </w:p>
    <w:p w14:paraId="60642475" w14:textId="77777777" w:rsidR="004A233D" w:rsidRDefault="004A233D" w:rsidP="009204CA">
      <w:pPr>
        <w:pStyle w:val="AD"/>
        <w:spacing w:line="276" w:lineRule="auto"/>
      </w:pPr>
    </w:p>
    <w:p w14:paraId="7CD78374" w14:textId="3E0CE798" w:rsidR="004A233D" w:rsidRDefault="004A233D" w:rsidP="009204CA">
      <w:pPr>
        <w:pStyle w:val="AD"/>
        <w:spacing w:line="276" w:lineRule="auto"/>
      </w:pPr>
      <w:r>
        <w:rPr>
          <w:rFonts w:hint="eastAsia"/>
        </w:rPr>
        <w:t>第八条</w:t>
      </w:r>
      <w:r w:rsidR="009735E8">
        <w:t xml:space="preserve">  </w:t>
      </w:r>
      <w:r>
        <w:rPr>
          <w:rFonts w:hint="eastAsia"/>
        </w:rPr>
        <w:t>医疗卫生机构内部管理等相关信息，可不予公开。法律、法规、规章另有规定的，从其规定。</w:t>
      </w:r>
    </w:p>
    <w:p w14:paraId="72DAE901" w14:textId="77777777" w:rsidR="004A233D" w:rsidRDefault="004A233D" w:rsidP="009204CA">
      <w:pPr>
        <w:pStyle w:val="AD"/>
        <w:spacing w:line="276" w:lineRule="auto"/>
      </w:pPr>
    </w:p>
    <w:p w14:paraId="5329D2E8" w14:textId="03C0E345" w:rsidR="004A233D" w:rsidRDefault="004A233D" w:rsidP="009204CA">
      <w:pPr>
        <w:pStyle w:val="AD"/>
        <w:spacing w:line="276" w:lineRule="auto"/>
      </w:pPr>
      <w:r>
        <w:rPr>
          <w:rFonts w:hint="eastAsia"/>
        </w:rPr>
        <w:t>第九条</w:t>
      </w:r>
      <w:r w:rsidR="009735E8">
        <w:t xml:space="preserve">  </w:t>
      </w:r>
      <w:r>
        <w:rPr>
          <w:rFonts w:hint="eastAsia"/>
        </w:rPr>
        <w:t>国家卫生健康委会同国家中医药局、</w:t>
      </w:r>
      <w:proofErr w:type="gramStart"/>
      <w:r>
        <w:rPr>
          <w:rFonts w:hint="eastAsia"/>
        </w:rPr>
        <w:t>国家疾控局</w:t>
      </w:r>
      <w:proofErr w:type="gramEnd"/>
      <w:r>
        <w:rPr>
          <w:rFonts w:hint="eastAsia"/>
        </w:rPr>
        <w:t>根据本办法规定，另行制定医疗卫生机构信息公开基本目录，并根据实际情况更新调整。医疗卫生机构可根据自身工作需要，制定本机构信息公开目录。</w:t>
      </w:r>
    </w:p>
    <w:p w14:paraId="068CFEC1" w14:textId="77777777" w:rsidR="004A233D" w:rsidRDefault="004A233D" w:rsidP="009204CA">
      <w:pPr>
        <w:pStyle w:val="AD"/>
        <w:spacing w:line="276" w:lineRule="auto"/>
      </w:pPr>
    </w:p>
    <w:p w14:paraId="6A15D7E0" w14:textId="5AB67700" w:rsidR="004A233D" w:rsidRDefault="004A233D" w:rsidP="009204CA">
      <w:pPr>
        <w:pStyle w:val="AD"/>
        <w:spacing w:line="276" w:lineRule="auto"/>
      </w:pPr>
      <w:r>
        <w:rPr>
          <w:rFonts w:hint="eastAsia"/>
        </w:rPr>
        <w:t>第十条</w:t>
      </w:r>
      <w:r w:rsidR="009735E8">
        <w:t xml:space="preserve">  </w:t>
      </w:r>
      <w:r>
        <w:rPr>
          <w:rFonts w:hint="eastAsia"/>
        </w:rPr>
        <w:t>本办法的信息公开基本目录分为资质类和服务类两类信息：</w:t>
      </w:r>
    </w:p>
    <w:p w14:paraId="63079B31" w14:textId="77777777" w:rsidR="004A233D" w:rsidRDefault="004A233D" w:rsidP="009204CA">
      <w:pPr>
        <w:pStyle w:val="AD"/>
        <w:spacing w:line="276" w:lineRule="auto"/>
      </w:pPr>
    </w:p>
    <w:p w14:paraId="35D99971" w14:textId="77777777" w:rsidR="004A233D" w:rsidRDefault="004A233D" w:rsidP="009204CA">
      <w:pPr>
        <w:pStyle w:val="AD"/>
        <w:spacing w:line="276" w:lineRule="auto"/>
      </w:pPr>
      <w:r>
        <w:rPr>
          <w:rFonts w:hint="eastAsia"/>
        </w:rPr>
        <w:t>资质类信息是指，法律、法规、规章明确规定的或政府部门指定的，带有强制性公开的医疗和公共卫生服务信息，以及通过许可、审批、备案、评审等取得的相关资质信息；</w:t>
      </w:r>
    </w:p>
    <w:p w14:paraId="77E05A71" w14:textId="77777777" w:rsidR="004A233D" w:rsidRDefault="004A233D" w:rsidP="009204CA">
      <w:pPr>
        <w:pStyle w:val="AD"/>
        <w:spacing w:line="276" w:lineRule="auto"/>
      </w:pPr>
    </w:p>
    <w:p w14:paraId="74FA8B72" w14:textId="77777777" w:rsidR="004A233D" w:rsidRDefault="004A233D" w:rsidP="009204CA">
      <w:pPr>
        <w:pStyle w:val="AD"/>
        <w:spacing w:line="276" w:lineRule="auto"/>
      </w:pPr>
      <w:r>
        <w:rPr>
          <w:rFonts w:hint="eastAsia"/>
        </w:rPr>
        <w:t>服务类信息是指，医疗卫生机构提供公共服务过程中，公众需要或关注的服务信息。</w:t>
      </w:r>
    </w:p>
    <w:p w14:paraId="4AC491EB" w14:textId="77777777" w:rsidR="004A233D" w:rsidRDefault="004A233D" w:rsidP="009204CA">
      <w:pPr>
        <w:pStyle w:val="AD"/>
        <w:spacing w:line="276" w:lineRule="auto"/>
      </w:pPr>
    </w:p>
    <w:p w14:paraId="721EC7CC" w14:textId="0B7CC8A8" w:rsidR="004A233D" w:rsidRDefault="004A233D" w:rsidP="009204CA">
      <w:pPr>
        <w:pStyle w:val="AD"/>
        <w:spacing w:line="276" w:lineRule="auto"/>
      </w:pPr>
      <w:r>
        <w:rPr>
          <w:rFonts w:hint="eastAsia"/>
        </w:rPr>
        <w:t>第十一条</w:t>
      </w:r>
      <w:r w:rsidR="009735E8">
        <w:t xml:space="preserve">  </w:t>
      </w:r>
      <w:r>
        <w:rPr>
          <w:rFonts w:hint="eastAsia"/>
        </w:rPr>
        <w:t>医疗卫生机构的信息公开采取主动公开为主、提供咨询服务为辅的方式。</w:t>
      </w:r>
    </w:p>
    <w:p w14:paraId="21E3DEBD" w14:textId="77777777" w:rsidR="004A233D" w:rsidRDefault="004A233D" w:rsidP="009204CA">
      <w:pPr>
        <w:pStyle w:val="AD"/>
        <w:spacing w:line="276" w:lineRule="auto"/>
      </w:pPr>
    </w:p>
    <w:p w14:paraId="3DE4B56D" w14:textId="7F0B2BA8" w:rsidR="004A233D" w:rsidRDefault="004A233D" w:rsidP="009204CA">
      <w:pPr>
        <w:pStyle w:val="AD"/>
        <w:spacing w:line="276" w:lineRule="auto"/>
      </w:pPr>
      <w:r>
        <w:rPr>
          <w:rFonts w:hint="eastAsia"/>
        </w:rPr>
        <w:t>第十二条</w:t>
      </w:r>
      <w:r w:rsidR="009735E8">
        <w:t xml:space="preserve">  </w:t>
      </w:r>
      <w:r>
        <w:rPr>
          <w:rFonts w:hint="eastAsia"/>
        </w:rPr>
        <w:t>医疗卫生机构可以结合已有条件，采取现场咨询、网站交流平台、热线电话、移动客户端等方便交流的途径，及时提供人性化咨询服务，满足社会公众信息需求。</w:t>
      </w:r>
    </w:p>
    <w:p w14:paraId="0A10FC5B" w14:textId="77777777" w:rsidR="004A233D" w:rsidRDefault="004A233D" w:rsidP="009204CA">
      <w:pPr>
        <w:pStyle w:val="AD"/>
        <w:spacing w:line="276" w:lineRule="auto"/>
      </w:pPr>
    </w:p>
    <w:p w14:paraId="48ADD5CC" w14:textId="77777777" w:rsidR="004A233D" w:rsidRDefault="004A233D" w:rsidP="009204CA">
      <w:pPr>
        <w:pStyle w:val="AD"/>
        <w:spacing w:line="276" w:lineRule="auto"/>
      </w:pPr>
      <w:r>
        <w:rPr>
          <w:rFonts w:hint="eastAsia"/>
        </w:rPr>
        <w:t>医疗卫生机构信息公开工作应当接受社会公众的监督，发生争议时，应当做好解释沟通工作。</w:t>
      </w:r>
    </w:p>
    <w:p w14:paraId="4FEFC96D" w14:textId="77777777" w:rsidR="004A233D" w:rsidRDefault="004A233D" w:rsidP="009204CA">
      <w:pPr>
        <w:pStyle w:val="AD"/>
        <w:spacing w:line="276" w:lineRule="auto"/>
      </w:pPr>
    </w:p>
    <w:p w14:paraId="3D0F3E07" w14:textId="0B7B7A4A" w:rsidR="004A233D" w:rsidRDefault="004A233D" w:rsidP="009204CA">
      <w:pPr>
        <w:pStyle w:val="AD"/>
        <w:spacing w:line="276" w:lineRule="auto"/>
      </w:pPr>
      <w:r>
        <w:rPr>
          <w:rFonts w:hint="eastAsia"/>
        </w:rPr>
        <w:t>第十三条</w:t>
      </w:r>
      <w:r w:rsidR="009735E8">
        <w:t xml:space="preserve">  </w:t>
      </w:r>
      <w:r>
        <w:rPr>
          <w:rFonts w:hint="eastAsia"/>
        </w:rPr>
        <w:t>医疗卫生机构应当根据实际情况将主动公开的信息通过下列一种或多种方式予以公开：</w:t>
      </w:r>
    </w:p>
    <w:p w14:paraId="0CCB6DCF" w14:textId="77777777" w:rsidR="004A233D" w:rsidRDefault="004A233D" w:rsidP="009204CA">
      <w:pPr>
        <w:pStyle w:val="AD"/>
        <w:spacing w:line="276" w:lineRule="auto"/>
      </w:pPr>
    </w:p>
    <w:p w14:paraId="73405AD0" w14:textId="77777777" w:rsidR="004A233D" w:rsidRDefault="004A233D" w:rsidP="009204CA">
      <w:pPr>
        <w:pStyle w:val="AD"/>
        <w:spacing w:line="276" w:lineRule="auto"/>
      </w:pPr>
      <w:r>
        <w:rPr>
          <w:rFonts w:hint="eastAsia"/>
        </w:rPr>
        <w:t>（一）办公和服务场所的公开栏、公告牌、电子显示屏、触摸屏；</w:t>
      </w:r>
    </w:p>
    <w:p w14:paraId="06E8DBBF" w14:textId="77777777" w:rsidR="004A233D" w:rsidRDefault="004A233D" w:rsidP="009204CA">
      <w:pPr>
        <w:pStyle w:val="AD"/>
        <w:spacing w:line="276" w:lineRule="auto"/>
      </w:pPr>
    </w:p>
    <w:p w14:paraId="2E42DD5E" w14:textId="77777777" w:rsidR="004A233D" w:rsidRDefault="004A233D" w:rsidP="009204CA">
      <w:pPr>
        <w:pStyle w:val="AD"/>
        <w:spacing w:line="276" w:lineRule="auto"/>
      </w:pPr>
      <w:r>
        <w:rPr>
          <w:rFonts w:hint="eastAsia"/>
        </w:rPr>
        <w:t>（二）咨询台、服务台；</w:t>
      </w:r>
    </w:p>
    <w:p w14:paraId="563334B7" w14:textId="77777777" w:rsidR="004A233D" w:rsidRDefault="004A233D" w:rsidP="009204CA">
      <w:pPr>
        <w:pStyle w:val="AD"/>
        <w:spacing w:line="276" w:lineRule="auto"/>
      </w:pPr>
    </w:p>
    <w:p w14:paraId="057A3AF5" w14:textId="77777777" w:rsidR="004A233D" w:rsidRDefault="004A233D" w:rsidP="009204CA">
      <w:pPr>
        <w:pStyle w:val="AD"/>
        <w:spacing w:line="276" w:lineRule="auto"/>
      </w:pPr>
      <w:r>
        <w:rPr>
          <w:rFonts w:hint="eastAsia"/>
        </w:rPr>
        <w:t>（三）人员岗位标识；</w:t>
      </w:r>
    </w:p>
    <w:p w14:paraId="3D3480C0" w14:textId="77777777" w:rsidR="004A233D" w:rsidRDefault="004A233D" w:rsidP="009204CA">
      <w:pPr>
        <w:pStyle w:val="AD"/>
        <w:spacing w:line="276" w:lineRule="auto"/>
      </w:pPr>
    </w:p>
    <w:p w14:paraId="223C24FC" w14:textId="77777777" w:rsidR="004A233D" w:rsidRDefault="004A233D" w:rsidP="009204CA">
      <w:pPr>
        <w:pStyle w:val="AD"/>
        <w:spacing w:line="276" w:lineRule="auto"/>
      </w:pPr>
      <w:r>
        <w:rPr>
          <w:rFonts w:hint="eastAsia"/>
        </w:rPr>
        <w:t>（四）各级政府门户网站或本机构门户网站；</w:t>
      </w:r>
    </w:p>
    <w:p w14:paraId="7863AC36" w14:textId="77777777" w:rsidR="004A233D" w:rsidRDefault="004A233D" w:rsidP="009204CA">
      <w:pPr>
        <w:pStyle w:val="AD"/>
        <w:spacing w:line="276" w:lineRule="auto"/>
      </w:pPr>
    </w:p>
    <w:p w14:paraId="22D29D90" w14:textId="77777777" w:rsidR="004A233D" w:rsidRDefault="004A233D" w:rsidP="009204CA">
      <w:pPr>
        <w:pStyle w:val="AD"/>
        <w:spacing w:line="276" w:lineRule="auto"/>
      </w:pPr>
      <w:r>
        <w:rPr>
          <w:rFonts w:hint="eastAsia"/>
        </w:rPr>
        <w:t>（五）互联网交流平台、公众号、移动客户终端；</w:t>
      </w:r>
    </w:p>
    <w:p w14:paraId="04F3603A" w14:textId="77777777" w:rsidR="004A233D" w:rsidRDefault="004A233D" w:rsidP="009204CA">
      <w:pPr>
        <w:pStyle w:val="AD"/>
        <w:spacing w:line="276" w:lineRule="auto"/>
      </w:pPr>
    </w:p>
    <w:p w14:paraId="07BF4C6B" w14:textId="77777777" w:rsidR="004A233D" w:rsidRDefault="004A233D" w:rsidP="009204CA">
      <w:pPr>
        <w:pStyle w:val="AD"/>
        <w:spacing w:line="276" w:lineRule="auto"/>
      </w:pPr>
      <w:r>
        <w:rPr>
          <w:rFonts w:hint="eastAsia"/>
        </w:rPr>
        <w:t>（六）服务手册、便民卡片、信息须知；</w:t>
      </w:r>
    </w:p>
    <w:p w14:paraId="50E352F4" w14:textId="77777777" w:rsidR="004A233D" w:rsidRDefault="004A233D" w:rsidP="009204CA">
      <w:pPr>
        <w:pStyle w:val="AD"/>
        <w:spacing w:line="276" w:lineRule="auto"/>
      </w:pPr>
    </w:p>
    <w:p w14:paraId="3BF22951" w14:textId="77777777" w:rsidR="004A233D" w:rsidRDefault="004A233D" w:rsidP="009204CA">
      <w:pPr>
        <w:pStyle w:val="AD"/>
        <w:spacing w:line="276" w:lineRule="auto"/>
      </w:pPr>
      <w:r>
        <w:rPr>
          <w:rFonts w:hint="eastAsia"/>
        </w:rPr>
        <w:t>（七）咨询服务电话；</w:t>
      </w:r>
    </w:p>
    <w:p w14:paraId="5427D7A0" w14:textId="77777777" w:rsidR="004A233D" w:rsidRDefault="004A233D" w:rsidP="009204CA">
      <w:pPr>
        <w:pStyle w:val="AD"/>
        <w:spacing w:line="276" w:lineRule="auto"/>
      </w:pPr>
    </w:p>
    <w:p w14:paraId="1787EEBE" w14:textId="77777777" w:rsidR="004A233D" w:rsidRDefault="004A233D" w:rsidP="009204CA">
      <w:pPr>
        <w:pStyle w:val="AD"/>
        <w:spacing w:line="276" w:lineRule="auto"/>
      </w:pPr>
      <w:r>
        <w:rPr>
          <w:rFonts w:hint="eastAsia"/>
        </w:rPr>
        <w:t>（八）其他便于公众知晓的方式。</w:t>
      </w:r>
    </w:p>
    <w:p w14:paraId="54DEABCA" w14:textId="77777777" w:rsidR="004A233D" w:rsidRDefault="004A233D" w:rsidP="009204CA">
      <w:pPr>
        <w:pStyle w:val="AD"/>
        <w:spacing w:line="276" w:lineRule="auto"/>
      </w:pPr>
    </w:p>
    <w:p w14:paraId="75F14151" w14:textId="07A17046" w:rsidR="004A233D" w:rsidRDefault="004A233D" w:rsidP="009204CA">
      <w:pPr>
        <w:pStyle w:val="AD"/>
        <w:spacing w:line="276" w:lineRule="auto"/>
      </w:pPr>
      <w:r>
        <w:rPr>
          <w:rFonts w:hint="eastAsia"/>
        </w:rPr>
        <w:t>第十四条</w:t>
      </w:r>
      <w:r w:rsidR="009735E8">
        <w:t xml:space="preserve">  </w:t>
      </w:r>
      <w:r>
        <w:rPr>
          <w:rFonts w:hint="eastAsia"/>
        </w:rPr>
        <w:t>公民、法人或者其他组织通过医疗卫生机构设置的咨询窗口获取医疗服务信息，医疗卫生机构提供复制、复印等服务的可以收费，收费标准依照有关规定执行。</w:t>
      </w:r>
    </w:p>
    <w:p w14:paraId="4363AAE6" w14:textId="77777777" w:rsidR="004A233D" w:rsidRDefault="004A233D" w:rsidP="009204CA">
      <w:pPr>
        <w:pStyle w:val="AD"/>
        <w:spacing w:line="276" w:lineRule="auto"/>
      </w:pPr>
    </w:p>
    <w:p w14:paraId="182455D6" w14:textId="4ED39C06" w:rsidR="004A233D" w:rsidRDefault="004A233D" w:rsidP="009204CA">
      <w:pPr>
        <w:pStyle w:val="AD"/>
        <w:spacing w:line="276" w:lineRule="auto"/>
        <w:jc w:val="center"/>
      </w:pPr>
      <w:r>
        <w:rPr>
          <w:rFonts w:hint="eastAsia"/>
        </w:rPr>
        <w:t>第三章</w:t>
      </w:r>
      <w:r>
        <w:t>  </w:t>
      </w:r>
      <w:r>
        <w:rPr>
          <w:rFonts w:hint="eastAsia"/>
        </w:rPr>
        <w:t>信息公开责任</w:t>
      </w:r>
    </w:p>
    <w:p w14:paraId="44FDB055" w14:textId="77777777" w:rsidR="004A233D" w:rsidRDefault="004A233D" w:rsidP="009204CA">
      <w:pPr>
        <w:pStyle w:val="AD"/>
        <w:spacing w:line="276" w:lineRule="auto"/>
      </w:pPr>
    </w:p>
    <w:p w14:paraId="5362928E" w14:textId="333905C5" w:rsidR="004A233D" w:rsidRDefault="004A233D" w:rsidP="009204CA">
      <w:pPr>
        <w:pStyle w:val="AD"/>
        <w:spacing w:line="276" w:lineRule="auto"/>
      </w:pPr>
      <w:r>
        <w:rPr>
          <w:rFonts w:hint="eastAsia"/>
        </w:rPr>
        <w:t>第十五条</w:t>
      </w:r>
      <w:r w:rsidR="009735E8">
        <w:t xml:space="preserve">  </w:t>
      </w:r>
      <w:r>
        <w:rPr>
          <w:rFonts w:hint="eastAsia"/>
        </w:rPr>
        <w:t>法人组织的法定代表人或者非法人组织的主要负责人是信息公开第一责任人，负责监督、管理</w:t>
      </w:r>
      <w:proofErr w:type="gramStart"/>
      <w:r>
        <w:rPr>
          <w:rFonts w:hint="eastAsia"/>
        </w:rPr>
        <w:t>本医疗</w:t>
      </w:r>
      <w:proofErr w:type="gramEnd"/>
      <w:r>
        <w:rPr>
          <w:rFonts w:hint="eastAsia"/>
        </w:rPr>
        <w:t>卫生机构的信息公开工作。</w:t>
      </w:r>
    </w:p>
    <w:p w14:paraId="079D3E16" w14:textId="77777777" w:rsidR="004A233D" w:rsidRDefault="004A233D" w:rsidP="009204CA">
      <w:pPr>
        <w:pStyle w:val="AD"/>
        <w:spacing w:line="276" w:lineRule="auto"/>
      </w:pPr>
    </w:p>
    <w:p w14:paraId="36638611" w14:textId="5A577726" w:rsidR="004A233D" w:rsidRDefault="004A233D" w:rsidP="009204CA">
      <w:pPr>
        <w:pStyle w:val="AD"/>
        <w:spacing w:line="276" w:lineRule="auto"/>
      </w:pPr>
      <w:r>
        <w:rPr>
          <w:rFonts w:hint="eastAsia"/>
        </w:rPr>
        <w:t>第十六条</w:t>
      </w:r>
      <w:r w:rsidR="009735E8">
        <w:t xml:space="preserve">  </w:t>
      </w:r>
      <w:r>
        <w:rPr>
          <w:rFonts w:hint="eastAsia"/>
        </w:rPr>
        <w:t>医疗卫生机构应当建立健全信息公开工作制度，对本机构公开信息的范围形式、审核发布、管理维护、咨询回应等工作</w:t>
      </w:r>
      <w:proofErr w:type="gramStart"/>
      <w:r>
        <w:rPr>
          <w:rFonts w:hint="eastAsia"/>
        </w:rPr>
        <w:t>作出</w:t>
      </w:r>
      <w:proofErr w:type="gramEnd"/>
      <w:r>
        <w:rPr>
          <w:rFonts w:hint="eastAsia"/>
        </w:rPr>
        <w:t>规定。</w:t>
      </w:r>
    </w:p>
    <w:p w14:paraId="231B1D3C" w14:textId="77777777" w:rsidR="004A233D" w:rsidRDefault="004A233D" w:rsidP="009204CA">
      <w:pPr>
        <w:pStyle w:val="AD"/>
        <w:spacing w:line="276" w:lineRule="auto"/>
      </w:pPr>
    </w:p>
    <w:p w14:paraId="623D3F37" w14:textId="77777777" w:rsidR="004A233D" w:rsidRDefault="004A233D" w:rsidP="009204CA">
      <w:pPr>
        <w:pStyle w:val="AD"/>
        <w:spacing w:line="276" w:lineRule="auto"/>
      </w:pPr>
      <w:r>
        <w:rPr>
          <w:rFonts w:hint="eastAsia"/>
        </w:rPr>
        <w:t>医疗卫生机构应当明确管理部门或专门人员负责本机构的信息公开工作。</w:t>
      </w:r>
    </w:p>
    <w:p w14:paraId="62AF1890" w14:textId="77777777" w:rsidR="004A233D" w:rsidRDefault="004A233D" w:rsidP="009204CA">
      <w:pPr>
        <w:pStyle w:val="AD"/>
        <w:spacing w:line="276" w:lineRule="auto"/>
      </w:pPr>
    </w:p>
    <w:p w14:paraId="724E489E" w14:textId="53406B82" w:rsidR="004A233D" w:rsidRDefault="004A233D" w:rsidP="009204CA">
      <w:pPr>
        <w:pStyle w:val="AD"/>
        <w:spacing w:line="276" w:lineRule="auto"/>
      </w:pPr>
      <w:r>
        <w:rPr>
          <w:rFonts w:hint="eastAsia"/>
        </w:rPr>
        <w:t>第十七条</w:t>
      </w:r>
      <w:r w:rsidR="009735E8">
        <w:t xml:space="preserve">  </w:t>
      </w:r>
      <w:r>
        <w:rPr>
          <w:rFonts w:hint="eastAsia"/>
        </w:rPr>
        <w:t>医疗卫生机构应当依照《中华人民共和国保守国家秘密法》《中华人民共和国个人信</w:t>
      </w:r>
      <w:r>
        <w:rPr>
          <w:rFonts w:hint="eastAsia"/>
        </w:rPr>
        <w:lastRenderedPageBreak/>
        <w:t>息保护法》和其他国家保密法律法规等规定对拟公开的信息进行保密审查。</w:t>
      </w:r>
    </w:p>
    <w:p w14:paraId="4044BC5A" w14:textId="77777777" w:rsidR="004A233D" w:rsidRDefault="004A233D" w:rsidP="009204CA">
      <w:pPr>
        <w:pStyle w:val="AD"/>
        <w:spacing w:line="276" w:lineRule="auto"/>
      </w:pPr>
    </w:p>
    <w:p w14:paraId="27FA925A" w14:textId="418C5858" w:rsidR="004A233D" w:rsidRDefault="004A233D" w:rsidP="009204CA">
      <w:pPr>
        <w:pStyle w:val="AD"/>
        <w:spacing w:line="276" w:lineRule="auto"/>
      </w:pPr>
      <w:r>
        <w:rPr>
          <w:rFonts w:hint="eastAsia"/>
        </w:rPr>
        <w:t>第十八条</w:t>
      </w:r>
      <w:r w:rsidR="009735E8">
        <w:t xml:space="preserve">  </w:t>
      </w:r>
      <w:r>
        <w:rPr>
          <w:rFonts w:hint="eastAsia"/>
        </w:rPr>
        <w:t>主动公开信息内容发生变化的，医疗卫生机构应当自该信息形成或者变更之日起</w:t>
      </w:r>
      <w:r>
        <w:t>20</w:t>
      </w:r>
      <w:r>
        <w:rPr>
          <w:rFonts w:hint="eastAsia"/>
        </w:rPr>
        <w:t>个工作日内予以调整。</w:t>
      </w:r>
    </w:p>
    <w:p w14:paraId="52CD4F60" w14:textId="77777777" w:rsidR="004A233D" w:rsidRDefault="004A233D" w:rsidP="009204CA">
      <w:pPr>
        <w:pStyle w:val="AD"/>
        <w:spacing w:line="276" w:lineRule="auto"/>
      </w:pPr>
    </w:p>
    <w:p w14:paraId="296AF70F" w14:textId="77777777" w:rsidR="004A233D" w:rsidRDefault="004A233D" w:rsidP="009204CA">
      <w:pPr>
        <w:pStyle w:val="AD"/>
        <w:spacing w:line="276" w:lineRule="auto"/>
      </w:pPr>
      <w:r>
        <w:rPr>
          <w:rFonts w:hint="eastAsia"/>
        </w:rPr>
        <w:t>法律、法规、规章对更新期限另有规定的，从其规定。</w:t>
      </w:r>
    </w:p>
    <w:p w14:paraId="0794C47B" w14:textId="77777777" w:rsidR="004A233D" w:rsidRDefault="004A233D" w:rsidP="009204CA">
      <w:pPr>
        <w:pStyle w:val="AD"/>
        <w:spacing w:line="276" w:lineRule="auto"/>
      </w:pPr>
    </w:p>
    <w:p w14:paraId="7B071669" w14:textId="7E0EC043" w:rsidR="004A233D" w:rsidRDefault="004A233D" w:rsidP="009204CA">
      <w:pPr>
        <w:pStyle w:val="AD"/>
        <w:spacing w:line="276" w:lineRule="auto"/>
      </w:pPr>
      <w:r>
        <w:rPr>
          <w:rFonts w:hint="eastAsia"/>
        </w:rPr>
        <w:t>第十九条</w:t>
      </w:r>
      <w:r w:rsidR="009735E8">
        <w:t xml:space="preserve">  </w:t>
      </w:r>
      <w:r>
        <w:rPr>
          <w:rFonts w:hint="eastAsia"/>
        </w:rPr>
        <w:t>医疗卫生机构应当定期向其主管部门报告本机构信息公开工作。</w:t>
      </w:r>
    </w:p>
    <w:p w14:paraId="59F3A1FE" w14:textId="77777777" w:rsidR="004A233D" w:rsidRDefault="004A233D" w:rsidP="009204CA">
      <w:pPr>
        <w:pStyle w:val="AD"/>
        <w:spacing w:line="276" w:lineRule="auto"/>
      </w:pPr>
    </w:p>
    <w:p w14:paraId="718B695E" w14:textId="2D6269A9" w:rsidR="004A233D" w:rsidRDefault="004A233D" w:rsidP="009204CA">
      <w:pPr>
        <w:pStyle w:val="AD"/>
        <w:spacing w:line="276" w:lineRule="auto"/>
        <w:jc w:val="center"/>
      </w:pPr>
      <w:r>
        <w:rPr>
          <w:rFonts w:hint="eastAsia"/>
        </w:rPr>
        <w:t>第四章</w:t>
      </w:r>
      <w:r w:rsidR="009735E8">
        <w:t xml:space="preserve">  </w:t>
      </w:r>
      <w:r>
        <w:rPr>
          <w:rFonts w:hint="eastAsia"/>
        </w:rPr>
        <w:t>监督管理</w:t>
      </w:r>
    </w:p>
    <w:p w14:paraId="0C563596" w14:textId="77777777" w:rsidR="004A233D" w:rsidRDefault="004A233D" w:rsidP="009204CA">
      <w:pPr>
        <w:pStyle w:val="AD"/>
        <w:spacing w:line="276" w:lineRule="auto"/>
      </w:pPr>
    </w:p>
    <w:p w14:paraId="62526779" w14:textId="499AA1E9" w:rsidR="004A233D" w:rsidRDefault="004A233D" w:rsidP="009204CA">
      <w:pPr>
        <w:pStyle w:val="AD"/>
        <w:spacing w:line="276" w:lineRule="auto"/>
      </w:pPr>
      <w:r>
        <w:rPr>
          <w:rFonts w:hint="eastAsia"/>
        </w:rPr>
        <w:t>第二十条</w:t>
      </w:r>
      <w:r w:rsidR="009735E8">
        <w:t xml:space="preserve">  </w:t>
      </w:r>
      <w:r>
        <w:rPr>
          <w:rFonts w:hint="eastAsia"/>
        </w:rPr>
        <w:t>县级以上地方人民政府卫生健康、中医药、</w:t>
      </w:r>
      <w:proofErr w:type="gramStart"/>
      <w:r>
        <w:rPr>
          <w:rFonts w:hint="eastAsia"/>
        </w:rPr>
        <w:t>疾控主管部门</w:t>
      </w:r>
      <w:proofErr w:type="gramEnd"/>
      <w:r>
        <w:rPr>
          <w:rFonts w:hint="eastAsia"/>
        </w:rPr>
        <w:t>应当建立健全信息公开工作监督考核制度，定期对本辖区内医疗卫生机构信息公开工作进行考核、评议。</w:t>
      </w:r>
    </w:p>
    <w:p w14:paraId="0E587EB4" w14:textId="77777777" w:rsidR="004A233D" w:rsidRDefault="004A233D" w:rsidP="009204CA">
      <w:pPr>
        <w:pStyle w:val="AD"/>
        <w:spacing w:line="276" w:lineRule="auto"/>
      </w:pPr>
    </w:p>
    <w:p w14:paraId="74016886" w14:textId="5FFBD5DF" w:rsidR="004A233D" w:rsidRDefault="004A233D" w:rsidP="009204CA">
      <w:pPr>
        <w:pStyle w:val="AD"/>
        <w:spacing w:line="276" w:lineRule="auto"/>
      </w:pPr>
      <w:r>
        <w:rPr>
          <w:rFonts w:hint="eastAsia"/>
        </w:rPr>
        <w:t>第二十一条</w:t>
      </w:r>
      <w:r w:rsidR="009735E8">
        <w:t xml:space="preserve">  </w:t>
      </w:r>
      <w:r>
        <w:rPr>
          <w:rFonts w:hint="eastAsia"/>
        </w:rPr>
        <w:t>县级以上地方人民政府卫生健康、中医药、</w:t>
      </w:r>
      <w:proofErr w:type="gramStart"/>
      <w:r>
        <w:rPr>
          <w:rFonts w:hint="eastAsia"/>
        </w:rPr>
        <w:t>疾控主管</w:t>
      </w:r>
      <w:proofErr w:type="gramEnd"/>
      <w:r>
        <w:rPr>
          <w:rFonts w:hint="eastAsia"/>
        </w:rPr>
        <w:t>部门应当对医疗卫生机构的信息公开工作进行宣传培训。</w:t>
      </w:r>
    </w:p>
    <w:p w14:paraId="7513D22A" w14:textId="77777777" w:rsidR="004A233D" w:rsidRDefault="004A233D" w:rsidP="009204CA">
      <w:pPr>
        <w:pStyle w:val="AD"/>
        <w:spacing w:line="276" w:lineRule="auto"/>
      </w:pPr>
    </w:p>
    <w:p w14:paraId="14728E45" w14:textId="4582FF31" w:rsidR="004A233D" w:rsidRDefault="004A233D" w:rsidP="009204CA">
      <w:pPr>
        <w:pStyle w:val="AD"/>
        <w:spacing w:line="276" w:lineRule="auto"/>
      </w:pPr>
      <w:r>
        <w:rPr>
          <w:rFonts w:hint="eastAsia"/>
        </w:rPr>
        <w:t>第二十二条</w:t>
      </w:r>
      <w:r w:rsidR="009735E8">
        <w:t xml:space="preserve">  </w:t>
      </w:r>
      <w:r>
        <w:rPr>
          <w:rFonts w:hint="eastAsia"/>
        </w:rPr>
        <w:t>医疗卫生机构未按照本办法开展信息公开工作的，公民、法人和其他社会组织可以向县级以上地方人民政府卫生健康、中医药、</w:t>
      </w:r>
      <w:proofErr w:type="gramStart"/>
      <w:r>
        <w:rPr>
          <w:rFonts w:hint="eastAsia"/>
        </w:rPr>
        <w:t>疾控主管</w:t>
      </w:r>
      <w:proofErr w:type="gramEnd"/>
      <w:r>
        <w:rPr>
          <w:rFonts w:hint="eastAsia"/>
        </w:rPr>
        <w:t>部门申诉，接受申诉的部门应当及时调查处理并将处理结果告知申诉人。</w:t>
      </w:r>
    </w:p>
    <w:p w14:paraId="09C8AE08" w14:textId="77777777" w:rsidR="004A233D" w:rsidRDefault="004A233D" w:rsidP="009204CA">
      <w:pPr>
        <w:pStyle w:val="AD"/>
        <w:spacing w:line="276" w:lineRule="auto"/>
      </w:pPr>
    </w:p>
    <w:p w14:paraId="72C92EE3" w14:textId="77777777" w:rsidR="004A233D" w:rsidRDefault="004A233D" w:rsidP="009204CA">
      <w:pPr>
        <w:pStyle w:val="AD"/>
        <w:spacing w:line="276" w:lineRule="auto"/>
      </w:pPr>
      <w:r>
        <w:rPr>
          <w:rFonts w:hint="eastAsia"/>
        </w:rPr>
        <w:t>经调查属实的，医疗卫生机构应当及时</w:t>
      </w:r>
      <w:proofErr w:type="gramStart"/>
      <w:r>
        <w:rPr>
          <w:rFonts w:hint="eastAsia"/>
        </w:rPr>
        <w:t>作出</w:t>
      </w:r>
      <w:proofErr w:type="gramEnd"/>
      <w:r>
        <w:rPr>
          <w:rFonts w:hint="eastAsia"/>
        </w:rPr>
        <w:t>整改。</w:t>
      </w:r>
    </w:p>
    <w:p w14:paraId="2B18AD55" w14:textId="77777777" w:rsidR="004A233D" w:rsidRDefault="004A233D" w:rsidP="009204CA">
      <w:pPr>
        <w:pStyle w:val="AD"/>
        <w:spacing w:line="276" w:lineRule="auto"/>
      </w:pPr>
    </w:p>
    <w:p w14:paraId="6CBE5AE3" w14:textId="0E67A962" w:rsidR="004A233D" w:rsidRDefault="004A233D" w:rsidP="009204CA">
      <w:pPr>
        <w:pStyle w:val="AD"/>
        <w:spacing w:line="276" w:lineRule="auto"/>
      </w:pPr>
      <w:r>
        <w:rPr>
          <w:rFonts w:hint="eastAsia"/>
        </w:rPr>
        <w:t>第二十三条</w:t>
      </w:r>
      <w:r w:rsidR="009735E8">
        <w:t xml:space="preserve">  </w:t>
      </w:r>
      <w:r>
        <w:rPr>
          <w:rFonts w:hint="eastAsia"/>
        </w:rPr>
        <w:t>医疗卫生机构违反本办法规定，由县级以上地方人民政府卫生健康、中医药、</w:t>
      </w:r>
      <w:proofErr w:type="gramStart"/>
      <w:r>
        <w:rPr>
          <w:rFonts w:hint="eastAsia"/>
        </w:rPr>
        <w:t>疾控主管</w:t>
      </w:r>
      <w:proofErr w:type="gramEnd"/>
      <w:r>
        <w:rPr>
          <w:rFonts w:hint="eastAsia"/>
        </w:rPr>
        <w:t>部门根据情节采用约谈等方式督促整改，相关情况纳入医疗卫生机构监督管理与业务考核记录。情节严重或造成严重后果的，由县级以上地方人民政府卫生健康、中医药、</w:t>
      </w:r>
      <w:proofErr w:type="gramStart"/>
      <w:r>
        <w:rPr>
          <w:rFonts w:hint="eastAsia"/>
        </w:rPr>
        <w:t>疾控主管</w:t>
      </w:r>
      <w:proofErr w:type="gramEnd"/>
      <w:r>
        <w:rPr>
          <w:rFonts w:hint="eastAsia"/>
        </w:rPr>
        <w:t>部门依据相关法律法规</w:t>
      </w:r>
      <w:proofErr w:type="gramStart"/>
      <w:r>
        <w:rPr>
          <w:rFonts w:hint="eastAsia"/>
        </w:rPr>
        <w:t>作出</w:t>
      </w:r>
      <w:proofErr w:type="gramEnd"/>
      <w:r>
        <w:rPr>
          <w:rFonts w:hint="eastAsia"/>
        </w:rPr>
        <w:t>处理。</w:t>
      </w:r>
    </w:p>
    <w:p w14:paraId="5DB19B77" w14:textId="77777777" w:rsidR="004A233D" w:rsidRDefault="004A233D" w:rsidP="009204CA">
      <w:pPr>
        <w:pStyle w:val="AD"/>
        <w:spacing w:line="276" w:lineRule="auto"/>
      </w:pPr>
    </w:p>
    <w:p w14:paraId="01A61EBE" w14:textId="77777777" w:rsidR="004A233D" w:rsidRDefault="004A233D" w:rsidP="009204CA">
      <w:pPr>
        <w:pStyle w:val="AD"/>
        <w:spacing w:line="276" w:lineRule="auto"/>
      </w:pPr>
      <w:r>
        <w:rPr>
          <w:rFonts w:hint="eastAsia"/>
        </w:rPr>
        <w:t>以信息公开名义变相违法发布医疗广告或进行夸大、虚假宣传的，由相关职能部门依照《中华人民共和国广告法》等法律法规给予处罚。</w:t>
      </w:r>
    </w:p>
    <w:p w14:paraId="5CF611D3" w14:textId="77777777" w:rsidR="004A233D" w:rsidRDefault="004A233D" w:rsidP="009204CA">
      <w:pPr>
        <w:pStyle w:val="AD"/>
        <w:spacing w:line="276" w:lineRule="auto"/>
      </w:pPr>
    </w:p>
    <w:p w14:paraId="08F8927E" w14:textId="3BB23E98" w:rsidR="004A233D" w:rsidRDefault="004A233D" w:rsidP="009204CA">
      <w:pPr>
        <w:pStyle w:val="AD"/>
        <w:spacing w:line="276" w:lineRule="auto"/>
      </w:pPr>
      <w:r>
        <w:rPr>
          <w:rFonts w:hint="eastAsia"/>
        </w:rPr>
        <w:t>法律、法规、规章另有规定的，从其规定。</w:t>
      </w:r>
    </w:p>
    <w:p w14:paraId="4318A026" w14:textId="77777777" w:rsidR="004A233D" w:rsidRDefault="004A233D" w:rsidP="009204CA">
      <w:pPr>
        <w:pStyle w:val="AD"/>
        <w:spacing w:line="276" w:lineRule="auto"/>
      </w:pPr>
    </w:p>
    <w:p w14:paraId="4B661A48" w14:textId="5DE331B1" w:rsidR="004A233D" w:rsidRDefault="004A233D" w:rsidP="009204CA">
      <w:pPr>
        <w:pStyle w:val="AD"/>
        <w:spacing w:line="276" w:lineRule="auto"/>
        <w:jc w:val="center"/>
      </w:pPr>
      <w:r>
        <w:rPr>
          <w:rFonts w:hint="eastAsia"/>
        </w:rPr>
        <w:t>第五章</w:t>
      </w:r>
      <w:r w:rsidR="009735E8">
        <w:t xml:space="preserve">  </w:t>
      </w:r>
      <w:r>
        <w:rPr>
          <w:rFonts w:hint="eastAsia"/>
        </w:rPr>
        <w:t>附</w:t>
      </w:r>
      <w:r w:rsidR="009735E8">
        <w:t xml:space="preserve">  </w:t>
      </w:r>
      <w:r>
        <w:rPr>
          <w:rFonts w:hint="eastAsia"/>
        </w:rPr>
        <w:t>则</w:t>
      </w:r>
    </w:p>
    <w:p w14:paraId="270B2A61" w14:textId="77777777" w:rsidR="004A233D" w:rsidRDefault="004A233D" w:rsidP="009204CA">
      <w:pPr>
        <w:pStyle w:val="AD"/>
        <w:spacing w:line="276" w:lineRule="auto"/>
      </w:pPr>
    </w:p>
    <w:p w14:paraId="72658621" w14:textId="51238A05" w:rsidR="004A233D" w:rsidRDefault="004A233D" w:rsidP="009204CA">
      <w:pPr>
        <w:pStyle w:val="AD"/>
        <w:spacing w:line="276" w:lineRule="auto"/>
      </w:pPr>
      <w:r>
        <w:rPr>
          <w:rFonts w:hint="eastAsia"/>
        </w:rPr>
        <w:t>第二十四条</w:t>
      </w:r>
      <w:r w:rsidR="009735E8">
        <w:t xml:space="preserve">  </w:t>
      </w:r>
      <w:r>
        <w:rPr>
          <w:rFonts w:hint="eastAsia"/>
        </w:rPr>
        <w:t>县级以上地方人民政府卫生健康、中医药、</w:t>
      </w:r>
      <w:proofErr w:type="gramStart"/>
      <w:r>
        <w:rPr>
          <w:rFonts w:hint="eastAsia"/>
        </w:rPr>
        <w:t>疾控主管</w:t>
      </w:r>
      <w:proofErr w:type="gramEnd"/>
      <w:r>
        <w:rPr>
          <w:rFonts w:hint="eastAsia"/>
        </w:rPr>
        <w:t>部门可根据本办法的规定，参考基本目录，并结合实际工作情况，制定具体实施细则。</w:t>
      </w:r>
    </w:p>
    <w:p w14:paraId="3BD7975A" w14:textId="77777777" w:rsidR="004A233D" w:rsidRDefault="004A233D" w:rsidP="009204CA">
      <w:pPr>
        <w:pStyle w:val="AD"/>
        <w:spacing w:line="276" w:lineRule="auto"/>
      </w:pPr>
    </w:p>
    <w:p w14:paraId="107CA1A4" w14:textId="0C458D8C" w:rsidR="004A233D" w:rsidRDefault="004A233D" w:rsidP="009204CA">
      <w:pPr>
        <w:pStyle w:val="AD"/>
        <w:spacing w:line="276" w:lineRule="auto"/>
      </w:pPr>
      <w:r>
        <w:rPr>
          <w:rFonts w:hint="eastAsia"/>
        </w:rPr>
        <w:t>第二十五条</w:t>
      </w:r>
      <w:r w:rsidR="009735E8">
        <w:t xml:space="preserve">  </w:t>
      </w:r>
      <w:r>
        <w:rPr>
          <w:rFonts w:hint="eastAsia"/>
        </w:rPr>
        <w:t>本办法自</w:t>
      </w:r>
      <w:r>
        <w:t>2022</w:t>
      </w:r>
      <w:r>
        <w:rPr>
          <w:rFonts w:hint="eastAsia"/>
        </w:rPr>
        <w:t>年</w:t>
      </w:r>
      <w:r>
        <w:t>2</w:t>
      </w:r>
      <w:r>
        <w:rPr>
          <w:rFonts w:hint="eastAsia"/>
        </w:rPr>
        <w:t>月</w:t>
      </w:r>
      <w:r>
        <w:t>1</w:t>
      </w:r>
      <w:r>
        <w:rPr>
          <w:rFonts w:hint="eastAsia"/>
        </w:rPr>
        <w:t>日起施行。信息来源：</w:t>
      </w:r>
    </w:p>
    <w:p w14:paraId="35076109" w14:textId="77777777" w:rsidR="009204CA" w:rsidRDefault="009204CA" w:rsidP="009204CA">
      <w:pPr>
        <w:pStyle w:val="AD"/>
        <w:spacing w:line="276" w:lineRule="auto"/>
      </w:pPr>
    </w:p>
    <w:p w14:paraId="7DFD41CF" w14:textId="77777777" w:rsidR="009204CA" w:rsidRDefault="009204CA" w:rsidP="009204CA">
      <w:pPr>
        <w:pStyle w:val="AD"/>
        <w:spacing w:line="276" w:lineRule="auto"/>
      </w:pPr>
    </w:p>
    <w:p w14:paraId="0ACA53A8" w14:textId="77777777" w:rsidR="009204CA" w:rsidRDefault="009204CA" w:rsidP="009204CA">
      <w:pPr>
        <w:pStyle w:val="AD"/>
        <w:spacing w:line="276" w:lineRule="auto"/>
      </w:pPr>
      <w:r>
        <w:rPr>
          <w:rFonts w:hint="eastAsia"/>
        </w:rPr>
        <w:t>信息来源：</w:t>
      </w:r>
    </w:p>
    <w:p w14:paraId="30169C05" w14:textId="06897459" w:rsidR="004A233D" w:rsidRDefault="00E9132C" w:rsidP="009204CA">
      <w:pPr>
        <w:pStyle w:val="AD"/>
        <w:spacing w:line="276" w:lineRule="auto"/>
      </w:pPr>
      <w:hyperlink r:id="rId6" w:history="1">
        <w:r w:rsidR="009204CA" w:rsidRPr="002171BE">
          <w:rPr>
            <w:rStyle w:val="a7"/>
          </w:rPr>
          <w:t>http://www.nhc.gov.cn/wjw/gfxwj/202201/14a4811526be47da9b13f142c5f7f0d6.shtml</w:t>
        </w:r>
      </w:hyperlink>
    </w:p>
    <w:p w14:paraId="6D183E7C" w14:textId="77777777" w:rsidR="004A233D" w:rsidRPr="004A233D" w:rsidRDefault="004A233D" w:rsidP="009204CA">
      <w:pPr>
        <w:pStyle w:val="AD"/>
        <w:spacing w:line="276" w:lineRule="auto"/>
      </w:pPr>
    </w:p>
    <w:sectPr w:rsidR="004A233D" w:rsidRPr="004A233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60FE" w14:textId="77777777" w:rsidR="00E9132C" w:rsidRDefault="00E9132C" w:rsidP="00C20A6A">
      <w:pPr>
        <w:spacing w:line="240" w:lineRule="auto"/>
      </w:pPr>
      <w:r>
        <w:separator/>
      </w:r>
    </w:p>
  </w:endnote>
  <w:endnote w:type="continuationSeparator" w:id="0">
    <w:p w14:paraId="65507FCA" w14:textId="77777777" w:rsidR="00E9132C" w:rsidRDefault="00E9132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FFF4" w14:textId="77777777" w:rsidR="00E9132C" w:rsidRDefault="00E9132C" w:rsidP="00C20A6A">
      <w:pPr>
        <w:spacing w:line="240" w:lineRule="auto"/>
      </w:pPr>
      <w:r>
        <w:separator/>
      </w:r>
    </w:p>
  </w:footnote>
  <w:footnote w:type="continuationSeparator" w:id="0">
    <w:p w14:paraId="389F9D1B" w14:textId="77777777" w:rsidR="00E9132C" w:rsidRDefault="00E9132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6BC2"/>
    <w:rsid w:val="00061115"/>
    <w:rsid w:val="000F4C6A"/>
    <w:rsid w:val="00176A25"/>
    <w:rsid w:val="001C4C6F"/>
    <w:rsid w:val="001D6695"/>
    <w:rsid w:val="002A6BC7"/>
    <w:rsid w:val="003D27E2"/>
    <w:rsid w:val="004A233D"/>
    <w:rsid w:val="005F7C76"/>
    <w:rsid w:val="00626BC2"/>
    <w:rsid w:val="007D7BDB"/>
    <w:rsid w:val="009204CA"/>
    <w:rsid w:val="009735E8"/>
    <w:rsid w:val="00A548E7"/>
    <w:rsid w:val="00B15193"/>
    <w:rsid w:val="00B731F1"/>
    <w:rsid w:val="00C20A6A"/>
    <w:rsid w:val="00C22624"/>
    <w:rsid w:val="00D02718"/>
    <w:rsid w:val="00E9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2911F"/>
  <w15:chartTrackingRefBased/>
  <w15:docId w15:val="{AC5A9BCB-BA0F-46BE-979F-E85E930F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A233D"/>
    <w:rPr>
      <w:color w:val="0000FF" w:themeColor="hyperlink"/>
      <w:u w:val="single"/>
    </w:rPr>
  </w:style>
  <w:style w:type="character" w:styleId="a8">
    <w:name w:val="Unresolved Mention"/>
    <w:basedOn w:val="a0"/>
    <w:uiPriority w:val="99"/>
    <w:semiHidden/>
    <w:unhideWhenUsed/>
    <w:rsid w:val="004A2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wjw/gfxwj/202201/14a4811526be47da9b13f142c5f7f0d6.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2022-01-06T11:31:00Z</dcterms:created>
  <dcterms:modified xsi:type="dcterms:W3CDTF">2022-01-06T14:47:00Z</dcterms:modified>
</cp:coreProperties>
</file>