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A2F8C" w14:textId="3F7FEA8E" w:rsidR="007F1EA0" w:rsidRPr="004F79CB" w:rsidRDefault="007F1EA0" w:rsidP="00980914">
      <w:pPr>
        <w:pStyle w:val="AD"/>
        <w:spacing w:line="276" w:lineRule="auto"/>
        <w:jc w:val="center"/>
        <w:rPr>
          <w:b/>
          <w:bCs/>
          <w:color w:val="E36C0A" w:themeColor="accent6" w:themeShade="BF"/>
          <w:sz w:val="32"/>
          <w:szCs w:val="32"/>
        </w:rPr>
      </w:pPr>
      <w:r w:rsidRPr="004F79CB">
        <w:rPr>
          <w:rFonts w:hint="eastAsia"/>
          <w:b/>
          <w:bCs/>
          <w:color w:val="E36C0A" w:themeColor="accent6" w:themeShade="BF"/>
          <w:sz w:val="32"/>
          <w:szCs w:val="32"/>
        </w:rPr>
        <w:t>关于公布《环境保护、节能节水项目企业所得税优惠目录（</w:t>
      </w:r>
      <w:r w:rsidRPr="004F79CB">
        <w:rPr>
          <w:rFonts w:hint="eastAsia"/>
          <w:b/>
          <w:bCs/>
          <w:color w:val="E36C0A" w:themeColor="accent6" w:themeShade="BF"/>
          <w:sz w:val="32"/>
          <w:szCs w:val="32"/>
        </w:rPr>
        <w:t>2021</w:t>
      </w:r>
      <w:r w:rsidRPr="004F79CB">
        <w:rPr>
          <w:rFonts w:hint="eastAsia"/>
          <w:b/>
          <w:bCs/>
          <w:color w:val="E36C0A" w:themeColor="accent6" w:themeShade="BF"/>
          <w:sz w:val="32"/>
          <w:szCs w:val="32"/>
        </w:rPr>
        <w:t>年版）》以及《资源综合利用企业所得税优惠目录（</w:t>
      </w:r>
      <w:r w:rsidRPr="004F79CB">
        <w:rPr>
          <w:rFonts w:hint="eastAsia"/>
          <w:b/>
          <w:bCs/>
          <w:color w:val="E36C0A" w:themeColor="accent6" w:themeShade="BF"/>
          <w:sz w:val="32"/>
          <w:szCs w:val="32"/>
        </w:rPr>
        <w:t>2021</w:t>
      </w:r>
      <w:r w:rsidRPr="004F79CB">
        <w:rPr>
          <w:rFonts w:hint="eastAsia"/>
          <w:b/>
          <w:bCs/>
          <w:color w:val="E36C0A" w:themeColor="accent6" w:themeShade="BF"/>
          <w:sz w:val="32"/>
          <w:szCs w:val="32"/>
        </w:rPr>
        <w:t>年版）》的公告</w:t>
      </w:r>
    </w:p>
    <w:p w14:paraId="70BEECCA" w14:textId="75A60DE3" w:rsidR="007F1EA0" w:rsidRDefault="007F1EA0" w:rsidP="00980914">
      <w:pPr>
        <w:pStyle w:val="AD"/>
        <w:spacing w:line="276" w:lineRule="auto"/>
        <w:jc w:val="center"/>
      </w:pPr>
      <w:r>
        <w:rPr>
          <w:rFonts w:hint="eastAsia"/>
        </w:rPr>
        <w:t>财政部</w:t>
      </w:r>
      <w:r>
        <w:rPr>
          <w:rFonts w:hint="eastAsia"/>
        </w:rPr>
        <w:t xml:space="preserve"> </w:t>
      </w:r>
      <w:r>
        <w:rPr>
          <w:rFonts w:hint="eastAsia"/>
        </w:rPr>
        <w:t>税务总局</w:t>
      </w:r>
      <w:r>
        <w:rPr>
          <w:rFonts w:hint="eastAsia"/>
        </w:rPr>
        <w:t xml:space="preserve"> </w:t>
      </w:r>
      <w:r>
        <w:rPr>
          <w:rFonts w:hint="eastAsia"/>
        </w:rPr>
        <w:t>发展改革委</w:t>
      </w:r>
      <w:r>
        <w:rPr>
          <w:rFonts w:hint="eastAsia"/>
        </w:rPr>
        <w:t xml:space="preserve"> </w:t>
      </w:r>
      <w:r>
        <w:rPr>
          <w:rFonts w:hint="eastAsia"/>
        </w:rPr>
        <w:t>生态环境部公告</w:t>
      </w:r>
      <w:r>
        <w:rPr>
          <w:rFonts w:hint="eastAsia"/>
        </w:rPr>
        <w:t>2021</w:t>
      </w:r>
      <w:r>
        <w:rPr>
          <w:rFonts w:hint="eastAsia"/>
        </w:rPr>
        <w:t>年第</w:t>
      </w:r>
      <w:r>
        <w:rPr>
          <w:rFonts w:hint="eastAsia"/>
        </w:rPr>
        <w:t>36</w:t>
      </w:r>
      <w:r>
        <w:rPr>
          <w:rFonts w:hint="eastAsia"/>
        </w:rPr>
        <w:t>号</w:t>
      </w:r>
    </w:p>
    <w:p w14:paraId="678F06E7" w14:textId="77777777" w:rsidR="007F1EA0" w:rsidRDefault="007F1EA0" w:rsidP="00980914">
      <w:pPr>
        <w:pStyle w:val="AD"/>
        <w:spacing w:line="276" w:lineRule="auto"/>
      </w:pPr>
    </w:p>
    <w:p w14:paraId="7508C021" w14:textId="77777777" w:rsidR="007F1EA0" w:rsidRDefault="007F1EA0" w:rsidP="00980914">
      <w:pPr>
        <w:pStyle w:val="AD"/>
        <w:spacing w:line="276" w:lineRule="auto"/>
      </w:pPr>
      <w:r>
        <w:rPr>
          <w:rFonts w:hint="eastAsia"/>
        </w:rPr>
        <w:t xml:space="preserve">　　为培育壮大节能环保产业，推动资源节约高效利用，现发布《环境保护、节能节水项目企业所得税优惠目录（</w:t>
      </w:r>
      <w:r>
        <w:rPr>
          <w:rFonts w:hint="eastAsia"/>
        </w:rPr>
        <w:t>2021</w:t>
      </w:r>
      <w:r>
        <w:rPr>
          <w:rFonts w:hint="eastAsia"/>
        </w:rPr>
        <w:t>年版）》和《资源综合利用企业所得税优惠目录（</w:t>
      </w:r>
      <w:r>
        <w:rPr>
          <w:rFonts w:hint="eastAsia"/>
        </w:rPr>
        <w:t>2021</w:t>
      </w:r>
      <w:r>
        <w:rPr>
          <w:rFonts w:hint="eastAsia"/>
        </w:rPr>
        <w:t>年版）》，有关事项公告如下：</w:t>
      </w:r>
    </w:p>
    <w:p w14:paraId="6BBFA7A0" w14:textId="77777777" w:rsidR="007F1EA0" w:rsidRDefault="007F1EA0" w:rsidP="00980914">
      <w:pPr>
        <w:pStyle w:val="AD"/>
        <w:spacing w:line="276" w:lineRule="auto"/>
      </w:pPr>
    </w:p>
    <w:p w14:paraId="328E85DC" w14:textId="55664F5B" w:rsidR="007F1EA0" w:rsidRDefault="007F1EA0" w:rsidP="00980914">
      <w:pPr>
        <w:pStyle w:val="AD"/>
        <w:spacing w:line="276" w:lineRule="auto"/>
      </w:pPr>
      <w:r>
        <w:rPr>
          <w:rFonts w:hint="eastAsia"/>
        </w:rPr>
        <w:t xml:space="preserve">　　一、《环境保护、节能节水项目企业所得税优惠目录（</w:t>
      </w:r>
      <w:r>
        <w:rPr>
          <w:rFonts w:hint="eastAsia"/>
        </w:rPr>
        <w:t>2021</w:t>
      </w:r>
      <w:r>
        <w:rPr>
          <w:rFonts w:hint="eastAsia"/>
        </w:rPr>
        <w:t>年版）》和《资源综合利用企业所得税优惠目录（</w:t>
      </w:r>
      <w:r>
        <w:rPr>
          <w:rFonts w:hint="eastAsia"/>
        </w:rPr>
        <w:t>2021</w:t>
      </w:r>
      <w:r>
        <w:rPr>
          <w:rFonts w:hint="eastAsia"/>
        </w:rPr>
        <w:t>年版）》自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20B20F95" w14:textId="77777777" w:rsidR="007F1EA0" w:rsidRDefault="007F1EA0" w:rsidP="00980914">
      <w:pPr>
        <w:pStyle w:val="AD"/>
        <w:spacing w:line="276" w:lineRule="auto"/>
      </w:pPr>
    </w:p>
    <w:p w14:paraId="6A0C859E" w14:textId="50FF3BA7" w:rsidR="007F1EA0" w:rsidRDefault="007F1EA0" w:rsidP="00980914">
      <w:pPr>
        <w:pStyle w:val="AD"/>
        <w:spacing w:line="276" w:lineRule="auto"/>
      </w:pPr>
      <w:r>
        <w:rPr>
          <w:rFonts w:hint="eastAsia"/>
        </w:rPr>
        <w:t xml:space="preserve">　　二、企业从事属于《财政部</w:t>
      </w:r>
      <w:r>
        <w:rPr>
          <w:rFonts w:hint="eastAsia"/>
        </w:rPr>
        <w:t xml:space="preserve"> </w:t>
      </w:r>
      <w:r>
        <w:rPr>
          <w:rFonts w:hint="eastAsia"/>
        </w:rPr>
        <w:t>国家税务总局</w:t>
      </w:r>
      <w:r>
        <w:rPr>
          <w:rFonts w:hint="eastAsia"/>
        </w:rPr>
        <w:t xml:space="preserve"> </w:t>
      </w:r>
      <w:r>
        <w:rPr>
          <w:rFonts w:hint="eastAsia"/>
        </w:rPr>
        <w:t>国家发展改革委关于公布环境保护节能节水项目企业所得税优惠目录（试行）的通知》（财税〔</w:t>
      </w:r>
      <w:r>
        <w:rPr>
          <w:rFonts w:hint="eastAsia"/>
        </w:rPr>
        <w:t>2009</w:t>
      </w:r>
      <w:r>
        <w:rPr>
          <w:rFonts w:hint="eastAsia"/>
        </w:rPr>
        <w:t>〕</w:t>
      </w:r>
      <w:r>
        <w:rPr>
          <w:rFonts w:hint="eastAsia"/>
        </w:rPr>
        <w:t>166</w:t>
      </w:r>
      <w:r>
        <w:rPr>
          <w:rFonts w:hint="eastAsia"/>
        </w:rPr>
        <w:t>号）和《财政部</w:t>
      </w:r>
      <w:r>
        <w:rPr>
          <w:rFonts w:hint="eastAsia"/>
        </w:rPr>
        <w:t xml:space="preserve"> </w:t>
      </w:r>
      <w:r>
        <w:rPr>
          <w:rFonts w:hint="eastAsia"/>
        </w:rPr>
        <w:t>国家税务总局</w:t>
      </w:r>
      <w:r>
        <w:rPr>
          <w:rFonts w:hint="eastAsia"/>
        </w:rPr>
        <w:t xml:space="preserve"> </w:t>
      </w:r>
      <w:r>
        <w:rPr>
          <w:rFonts w:hint="eastAsia"/>
        </w:rPr>
        <w:t>国家发展改革委关于垃圾填埋沼气发电列入</w:t>
      </w:r>
      <w:r>
        <w:rPr>
          <w:rFonts w:hint="eastAsia"/>
        </w:rPr>
        <w:t>&lt;</w:t>
      </w:r>
      <w:r>
        <w:rPr>
          <w:rFonts w:hint="eastAsia"/>
        </w:rPr>
        <w:t>环境保护、节能节水项目企业所得税优惠目录（试行）</w:t>
      </w:r>
      <w:r>
        <w:rPr>
          <w:rFonts w:hint="eastAsia"/>
        </w:rPr>
        <w:t>&gt;</w:t>
      </w:r>
      <w:r>
        <w:rPr>
          <w:rFonts w:hint="eastAsia"/>
        </w:rPr>
        <w:t>的通知》（财税〔</w:t>
      </w:r>
      <w:r>
        <w:rPr>
          <w:rFonts w:hint="eastAsia"/>
        </w:rPr>
        <w:t>2016</w:t>
      </w:r>
      <w:r>
        <w:rPr>
          <w:rFonts w:hint="eastAsia"/>
        </w:rPr>
        <w:t>〕</w:t>
      </w:r>
      <w:r>
        <w:rPr>
          <w:rFonts w:hint="eastAsia"/>
        </w:rPr>
        <w:t>131</w:t>
      </w:r>
      <w:r>
        <w:rPr>
          <w:rFonts w:hint="eastAsia"/>
        </w:rPr>
        <w:t>号）中目录规定范围的项目，</w:t>
      </w:r>
      <w:r>
        <w:rPr>
          <w:rFonts w:hint="eastAsia"/>
        </w:rPr>
        <w:t>2021</w:t>
      </w:r>
      <w:r>
        <w:rPr>
          <w:rFonts w:hint="eastAsia"/>
        </w:rPr>
        <w:t>年</w:t>
      </w:r>
      <w:r>
        <w:rPr>
          <w:rFonts w:hint="eastAsia"/>
        </w:rPr>
        <w:t>12</w:t>
      </w:r>
      <w:r>
        <w:rPr>
          <w:rFonts w:hint="eastAsia"/>
        </w:rPr>
        <w:t>月</w:t>
      </w:r>
      <w:r>
        <w:rPr>
          <w:rFonts w:hint="eastAsia"/>
        </w:rPr>
        <w:t>31</w:t>
      </w:r>
      <w:r>
        <w:rPr>
          <w:rFonts w:hint="eastAsia"/>
        </w:rPr>
        <w:t>日前已进入优惠期的，可按政策规定继续享受至期满为止；企业从事属于《环境保护、节能节水项目企业所得税优惠目录（</w:t>
      </w:r>
      <w:r>
        <w:rPr>
          <w:rFonts w:hint="eastAsia"/>
        </w:rPr>
        <w:t>2021</w:t>
      </w:r>
      <w:r>
        <w:rPr>
          <w:rFonts w:hint="eastAsia"/>
        </w:rPr>
        <w:t>年版）》规定范围的项目，若</w:t>
      </w:r>
      <w:r>
        <w:rPr>
          <w:rFonts w:hint="eastAsia"/>
        </w:rPr>
        <w:t>2020</w:t>
      </w:r>
      <w:r>
        <w:rPr>
          <w:rFonts w:hint="eastAsia"/>
        </w:rPr>
        <w:t>年</w:t>
      </w:r>
      <w:r>
        <w:rPr>
          <w:rFonts w:hint="eastAsia"/>
        </w:rPr>
        <w:t>12</w:t>
      </w:r>
      <w:r>
        <w:rPr>
          <w:rFonts w:hint="eastAsia"/>
        </w:rPr>
        <w:t>月</w:t>
      </w:r>
      <w:r>
        <w:rPr>
          <w:rFonts w:hint="eastAsia"/>
        </w:rPr>
        <w:t>31</w:t>
      </w:r>
      <w:r>
        <w:rPr>
          <w:rFonts w:hint="eastAsia"/>
        </w:rPr>
        <w:t>日前已取得第一笔生产经营收入，可在剩余期限享受政策优惠至期满为止。</w:t>
      </w:r>
    </w:p>
    <w:p w14:paraId="7D6EEAF7" w14:textId="77777777" w:rsidR="007F1EA0" w:rsidRDefault="007F1EA0" w:rsidP="00980914">
      <w:pPr>
        <w:pStyle w:val="AD"/>
        <w:spacing w:line="276" w:lineRule="auto"/>
      </w:pPr>
    </w:p>
    <w:p w14:paraId="23390D81" w14:textId="6AA04BE8" w:rsidR="007F1EA0" w:rsidRDefault="007F1EA0" w:rsidP="00980914">
      <w:pPr>
        <w:pStyle w:val="AD"/>
        <w:spacing w:line="276" w:lineRule="auto"/>
      </w:pPr>
      <w:r>
        <w:rPr>
          <w:rFonts w:hint="eastAsia"/>
        </w:rPr>
        <w:t xml:space="preserve">　　三、企业从事资源综合利用属于《财政部</w:t>
      </w:r>
      <w:r>
        <w:rPr>
          <w:rFonts w:hint="eastAsia"/>
        </w:rPr>
        <w:t xml:space="preserve"> </w:t>
      </w:r>
      <w:r>
        <w:rPr>
          <w:rFonts w:hint="eastAsia"/>
        </w:rPr>
        <w:t>国家税务总局</w:t>
      </w:r>
      <w:r>
        <w:rPr>
          <w:rFonts w:hint="eastAsia"/>
        </w:rPr>
        <w:t xml:space="preserve"> </w:t>
      </w:r>
      <w:r>
        <w:rPr>
          <w:rFonts w:hint="eastAsia"/>
        </w:rPr>
        <w:t>国家发展改革委关于公布资源综合利用企业所得税优惠目录（</w:t>
      </w:r>
      <w:r>
        <w:rPr>
          <w:rFonts w:hint="eastAsia"/>
        </w:rPr>
        <w:t>2008</w:t>
      </w:r>
      <w:r>
        <w:rPr>
          <w:rFonts w:hint="eastAsia"/>
        </w:rPr>
        <w:t>年版）的通知》（财税〔</w:t>
      </w:r>
      <w:r>
        <w:rPr>
          <w:rFonts w:hint="eastAsia"/>
        </w:rPr>
        <w:t>2008</w:t>
      </w:r>
      <w:r>
        <w:rPr>
          <w:rFonts w:hint="eastAsia"/>
        </w:rPr>
        <w:t>〕</w:t>
      </w:r>
      <w:r>
        <w:rPr>
          <w:rFonts w:hint="eastAsia"/>
        </w:rPr>
        <w:t>117</w:t>
      </w:r>
      <w:r>
        <w:rPr>
          <w:rFonts w:hint="eastAsia"/>
        </w:rPr>
        <w:t>号）中目录规定范围，但不属于《资源综合利用企业所得税优惠目录（</w:t>
      </w:r>
      <w:r>
        <w:rPr>
          <w:rFonts w:hint="eastAsia"/>
        </w:rPr>
        <w:t>2021</w:t>
      </w:r>
      <w:r>
        <w:rPr>
          <w:rFonts w:hint="eastAsia"/>
        </w:rPr>
        <w:t>年版）》规定范围的，可按政策规定继续享受优惠至</w:t>
      </w:r>
      <w:r>
        <w:rPr>
          <w:rFonts w:hint="eastAsia"/>
        </w:rPr>
        <w:t>2021</w:t>
      </w:r>
      <w:r>
        <w:rPr>
          <w:rFonts w:hint="eastAsia"/>
        </w:rPr>
        <w:t>年</w:t>
      </w:r>
      <w:r>
        <w:rPr>
          <w:rFonts w:hint="eastAsia"/>
        </w:rPr>
        <w:t>12</w:t>
      </w:r>
      <w:r>
        <w:rPr>
          <w:rFonts w:hint="eastAsia"/>
        </w:rPr>
        <w:t>月</w:t>
      </w:r>
      <w:r>
        <w:rPr>
          <w:rFonts w:hint="eastAsia"/>
        </w:rPr>
        <w:t>31</w:t>
      </w:r>
      <w:r>
        <w:rPr>
          <w:rFonts w:hint="eastAsia"/>
        </w:rPr>
        <w:t>日止。</w:t>
      </w:r>
    </w:p>
    <w:p w14:paraId="5EC7C66F" w14:textId="77777777" w:rsidR="007F1EA0" w:rsidRDefault="007F1EA0" w:rsidP="00980914">
      <w:pPr>
        <w:pStyle w:val="AD"/>
        <w:spacing w:line="276" w:lineRule="auto"/>
      </w:pPr>
    </w:p>
    <w:p w14:paraId="31146F7C" w14:textId="228D061C" w:rsidR="007F1EA0" w:rsidRDefault="007F1EA0" w:rsidP="00980914">
      <w:pPr>
        <w:pStyle w:val="AD"/>
        <w:spacing w:line="276" w:lineRule="auto"/>
      </w:pPr>
      <w:r>
        <w:rPr>
          <w:rFonts w:hint="eastAsia"/>
        </w:rPr>
        <w:t xml:space="preserve">　　四、税务机关在后续管理中，如不能准确判定企业从事的项目是否属于《环境保护、节能节水项目企业所得税优惠目录（</w:t>
      </w:r>
      <w:r>
        <w:rPr>
          <w:rFonts w:hint="eastAsia"/>
        </w:rPr>
        <w:t>2021</w:t>
      </w:r>
      <w:r>
        <w:rPr>
          <w:rFonts w:hint="eastAsia"/>
        </w:rPr>
        <w:t>年版）》，以及资源综合利用是否属于《资源综合利用企业所得税优惠目录（</w:t>
      </w:r>
      <w:r>
        <w:rPr>
          <w:rFonts w:hint="eastAsia"/>
        </w:rPr>
        <w:t>2021</w:t>
      </w:r>
      <w:r>
        <w:rPr>
          <w:rFonts w:hint="eastAsia"/>
        </w:rPr>
        <w:t>年版）》规定的范围，可提请省级以上（含省级）发展改革和生态环境等部门出具意见。</w:t>
      </w:r>
    </w:p>
    <w:p w14:paraId="7805B5BF" w14:textId="77777777" w:rsidR="007F1EA0" w:rsidRDefault="007F1EA0" w:rsidP="00980914">
      <w:pPr>
        <w:pStyle w:val="AD"/>
        <w:spacing w:line="276" w:lineRule="auto"/>
      </w:pPr>
    </w:p>
    <w:p w14:paraId="0E1A4817" w14:textId="17301932" w:rsidR="007F1EA0" w:rsidRDefault="007F1EA0" w:rsidP="00980914">
      <w:pPr>
        <w:pStyle w:val="AD"/>
        <w:spacing w:line="276" w:lineRule="auto"/>
      </w:pPr>
      <w:r>
        <w:rPr>
          <w:rFonts w:hint="eastAsia"/>
        </w:rPr>
        <w:t xml:space="preserve">　　五、《财政部</w:t>
      </w:r>
      <w:r>
        <w:rPr>
          <w:rFonts w:hint="eastAsia"/>
        </w:rPr>
        <w:t xml:space="preserve"> </w:t>
      </w:r>
      <w:r>
        <w:rPr>
          <w:rFonts w:hint="eastAsia"/>
        </w:rPr>
        <w:t>国家税务总局</w:t>
      </w:r>
      <w:r>
        <w:rPr>
          <w:rFonts w:hint="eastAsia"/>
        </w:rPr>
        <w:t xml:space="preserve"> </w:t>
      </w:r>
      <w:r>
        <w:rPr>
          <w:rFonts w:hint="eastAsia"/>
        </w:rPr>
        <w:t>国家发展改革委关于公布环境保护节能节水项目企业所得税优惠目录（试行）的通知》（财税〔</w:t>
      </w:r>
      <w:r>
        <w:rPr>
          <w:rFonts w:hint="eastAsia"/>
        </w:rPr>
        <w:t>2009</w:t>
      </w:r>
      <w:r>
        <w:rPr>
          <w:rFonts w:hint="eastAsia"/>
        </w:rPr>
        <w:t>〕</w:t>
      </w:r>
      <w:r>
        <w:rPr>
          <w:rFonts w:hint="eastAsia"/>
        </w:rPr>
        <w:t>166</w:t>
      </w:r>
      <w:r>
        <w:rPr>
          <w:rFonts w:hint="eastAsia"/>
        </w:rPr>
        <w:t>号）、《财政部</w:t>
      </w:r>
      <w:r>
        <w:rPr>
          <w:rFonts w:hint="eastAsia"/>
        </w:rPr>
        <w:t xml:space="preserve"> </w:t>
      </w:r>
      <w:r>
        <w:rPr>
          <w:rFonts w:hint="eastAsia"/>
        </w:rPr>
        <w:t>国家税务总局</w:t>
      </w:r>
      <w:r>
        <w:rPr>
          <w:rFonts w:hint="eastAsia"/>
        </w:rPr>
        <w:t xml:space="preserve"> </w:t>
      </w:r>
      <w:r>
        <w:rPr>
          <w:rFonts w:hint="eastAsia"/>
        </w:rPr>
        <w:t>国家发展改革委关于公布资源综合利用企业所得税优惠目录（</w:t>
      </w:r>
      <w:r>
        <w:rPr>
          <w:rFonts w:hint="eastAsia"/>
        </w:rPr>
        <w:t>2008</w:t>
      </w:r>
      <w:r>
        <w:rPr>
          <w:rFonts w:hint="eastAsia"/>
        </w:rPr>
        <w:t>年版）的通知》（财税〔</w:t>
      </w:r>
      <w:r>
        <w:rPr>
          <w:rFonts w:hint="eastAsia"/>
        </w:rPr>
        <w:t>2008</w:t>
      </w:r>
      <w:r>
        <w:rPr>
          <w:rFonts w:hint="eastAsia"/>
        </w:rPr>
        <w:t>〕</w:t>
      </w:r>
      <w:r>
        <w:rPr>
          <w:rFonts w:hint="eastAsia"/>
        </w:rPr>
        <w:t>117</w:t>
      </w:r>
      <w:r>
        <w:rPr>
          <w:rFonts w:hint="eastAsia"/>
        </w:rPr>
        <w:t>号）以及《财政部</w:t>
      </w:r>
      <w:r>
        <w:rPr>
          <w:rFonts w:hint="eastAsia"/>
        </w:rPr>
        <w:t xml:space="preserve"> </w:t>
      </w:r>
      <w:r>
        <w:rPr>
          <w:rFonts w:hint="eastAsia"/>
        </w:rPr>
        <w:t>国家税务总局</w:t>
      </w:r>
      <w:r>
        <w:rPr>
          <w:rFonts w:hint="eastAsia"/>
        </w:rPr>
        <w:t xml:space="preserve"> </w:t>
      </w:r>
      <w:r>
        <w:rPr>
          <w:rFonts w:hint="eastAsia"/>
        </w:rPr>
        <w:t>国家发展改革委关于垃圾填埋沼气发电列入</w:t>
      </w:r>
      <w:r>
        <w:rPr>
          <w:rFonts w:hint="eastAsia"/>
        </w:rPr>
        <w:t>&lt;</w:t>
      </w:r>
      <w:r>
        <w:rPr>
          <w:rFonts w:hint="eastAsia"/>
        </w:rPr>
        <w:t>环境保护、节能节水项目企业所得税优惠目录（试行）</w:t>
      </w:r>
      <w:r>
        <w:rPr>
          <w:rFonts w:hint="eastAsia"/>
        </w:rPr>
        <w:t>&gt;</w:t>
      </w:r>
      <w:r>
        <w:rPr>
          <w:rFonts w:hint="eastAsia"/>
        </w:rPr>
        <w:t>的通知》（财税〔</w:t>
      </w:r>
      <w:r>
        <w:rPr>
          <w:rFonts w:hint="eastAsia"/>
        </w:rPr>
        <w:t>2016</w:t>
      </w:r>
      <w:r>
        <w:rPr>
          <w:rFonts w:hint="eastAsia"/>
        </w:rPr>
        <w:t>〕</w:t>
      </w:r>
      <w:r>
        <w:rPr>
          <w:rFonts w:hint="eastAsia"/>
        </w:rPr>
        <w:t>131</w:t>
      </w:r>
      <w:r>
        <w:rPr>
          <w:rFonts w:hint="eastAsia"/>
        </w:rPr>
        <w:t>号）自</w:t>
      </w:r>
      <w:r>
        <w:rPr>
          <w:rFonts w:hint="eastAsia"/>
        </w:rPr>
        <w:t>2022</w:t>
      </w:r>
      <w:r>
        <w:rPr>
          <w:rFonts w:hint="eastAsia"/>
        </w:rPr>
        <w:t>年</w:t>
      </w:r>
      <w:r>
        <w:rPr>
          <w:rFonts w:hint="eastAsia"/>
        </w:rPr>
        <w:t>1</w:t>
      </w:r>
      <w:r>
        <w:rPr>
          <w:rFonts w:hint="eastAsia"/>
        </w:rPr>
        <w:t>月</w:t>
      </w:r>
      <w:r>
        <w:rPr>
          <w:rFonts w:hint="eastAsia"/>
        </w:rPr>
        <w:t>1</w:t>
      </w:r>
      <w:r>
        <w:rPr>
          <w:rFonts w:hint="eastAsia"/>
        </w:rPr>
        <w:t>日起废止。</w:t>
      </w:r>
    </w:p>
    <w:p w14:paraId="214C5CD2" w14:textId="77777777" w:rsidR="007F1EA0" w:rsidRDefault="007F1EA0" w:rsidP="00980914">
      <w:pPr>
        <w:pStyle w:val="AD"/>
        <w:spacing w:line="276" w:lineRule="auto"/>
      </w:pPr>
    </w:p>
    <w:p w14:paraId="09919C30" w14:textId="680F5E66" w:rsidR="007F1EA0" w:rsidRDefault="00FE4F77" w:rsidP="00980914">
      <w:pPr>
        <w:pStyle w:val="AD"/>
        <w:spacing w:line="276" w:lineRule="auto"/>
      </w:pPr>
      <w:r>
        <w:rPr>
          <w:rFonts w:hint="eastAsia"/>
        </w:rPr>
        <w:t xml:space="preserve">　　</w:t>
      </w:r>
      <w:r w:rsidR="007F1EA0">
        <w:rPr>
          <w:rFonts w:hint="eastAsia"/>
        </w:rPr>
        <w:t>附件：</w:t>
      </w:r>
      <w:hyperlink r:id="rId6" w:history="1">
        <w:r w:rsidR="007F1EA0" w:rsidRPr="00247F79">
          <w:rPr>
            <w:rStyle w:val="a9"/>
            <w:rFonts w:hint="eastAsia"/>
          </w:rPr>
          <w:t>1.</w:t>
        </w:r>
        <w:r w:rsidR="007F1EA0" w:rsidRPr="00247F79">
          <w:rPr>
            <w:rStyle w:val="a9"/>
            <w:rFonts w:hint="eastAsia"/>
          </w:rPr>
          <w:t>环境保护、节能节水项目企业所得税优惠目录（</w:t>
        </w:r>
        <w:r w:rsidR="007F1EA0" w:rsidRPr="00247F79">
          <w:rPr>
            <w:rStyle w:val="a9"/>
            <w:rFonts w:hint="eastAsia"/>
          </w:rPr>
          <w:t>2021</w:t>
        </w:r>
        <w:r w:rsidR="007F1EA0" w:rsidRPr="00247F79">
          <w:rPr>
            <w:rStyle w:val="a9"/>
            <w:rFonts w:hint="eastAsia"/>
          </w:rPr>
          <w:t>年版）</w:t>
        </w:r>
      </w:hyperlink>
    </w:p>
    <w:p w14:paraId="4FA6D150" w14:textId="4E92E3CF" w:rsidR="007F1EA0" w:rsidRDefault="00FE4F77" w:rsidP="00980914">
      <w:pPr>
        <w:pStyle w:val="AD"/>
        <w:spacing w:line="276" w:lineRule="auto"/>
      </w:pPr>
      <w:r>
        <w:rPr>
          <w:rFonts w:hint="eastAsia"/>
        </w:rPr>
        <w:lastRenderedPageBreak/>
        <w:t xml:space="preserve">　　</w:t>
      </w:r>
      <w:hyperlink r:id="rId7" w:history="1">
        <w:r w:rsidR="007F1EA0" w:rsidRPr="00247F79">
          <w:rPr>
            <w:rStyle w:val="a9"/>
            <w:rFonts w:hint="eastAsia"/>
          </w:rPr>
          <w:t>2.</w:t>
        </w:r>
        <w:r w:rsidR="007F1EA0" w:rsidRPr="00247F79">
          <w:rPr>
            <w:rStyle w:val="a9"/>
            <w:rFonts w:hint="eastAsia"/>
          </w:rPr>
          <w:t>资源综合利用企业所得税优惠目录（</w:t>
        </w:r>
        <w:r w:rsidR="007F1EA0" w:rsidRPr="00247F79">
          <w:rPr>
            <w:rStyle w:val="a9"/>
            <w:rFonts w:hint="eastAsia"/>
          </w:rPr>
          <w:t>2021</w:t>
        </w:r>
        <w:r w:rsidR="007F1EA0" w:rsidRPr="00247F79">
          <w:rPr>
            <w:rStyle w:val="a9"/>
            <w:rFonts w:hint="eastAsia"/>
          </w:rPr>
          <w:t>年版）</w:t>
        </w:r>
      </w:hyperlink>
    </w:p>
    <w:p w14:paraId="3F62D0F0" w14:textId="77777777" w:rsidR="007F1EA0" w:rsidRDefault="007F1EA0" w:rsidP="00980914">
      <w:pPr>
        <w:pStyle w:val="AD"/>
        <w:spacing w:line="276" w:lineRule="auto"/>
      </w:pPr>
    </w:p>
    <w:p w14:paraId="2353F6F3" w14:textId="60018016" w:rsidR="007F1EA0" w:rsidRDefault="007F1EA0" w:rsidP="00980914">
      <w:pPr>
        <w:pStyle w:val="AD"/>
        <w:spacing w:line="276" w:lineRule="auto"/>
        <w:jc w:val="right"/>
      </w:pPr>
      <w:r>
        <w:rPr>
          <w:rFonts w:hint="eastAsia"/>
        </w:rPr>
        <w:t xml:space="preserve">　　财政部　国家税务总局</w:t>
      </w:r>
      <w:r>
        <w:rPr>
          <w:rFonts w:hint="eastAsia"/>
        </w:rPr>
        <w:t xml:space="preserve"> </w:t>
      </w:r>
      <w:r>
        <w:rPr>
          <w:rFonts w:hint="eastAsia"/>
        </w:rPr>
        <w:t>国家发展改革委</w:t>
      </w:r>
      <w:r>
        <w:rPr>
          <w:rFonts w:hint="eastAsia"/>
        </w:rPr>
        <w:t xml:space="preserve"> </w:t>
      </w:r>
      <w:r>
        <w:rPr>
          <w:rFonts w:hint="eastAsia"/>
        </w:rPr>
        <w:t>生态环境部</w:t>
      </w:r>
    </w:p>
    <w:p w14:paraId="0498A860" w14:textId="3D9F1997" w:rsidR="00B15193" w:rsidRDefault="007F1EA0" w:rsidP="00980914">
      <w:pPr>
        <w:pStyle w:val="AD"/>
        <w:spacing w:line="276" w:lineRule="auto"/>
        <w:jc w:val="right"/>
      </w:pPr>
      <w:r>
        <w:rPr>
          <w:rFonts w:hint="eastAsia"/>
        </w:rPr>
        <w:t xml:space="preserve">　　</w:t>
      </w:r>
      <w:r>
        <w:rPr>
          <w:rFonts w:hint="eastAsia"/>
        </w:rPr>
        <w:t>2021</w:t>
      </w:r>
      <w:r>
        <w:rPr>
          <w:rFonts w:hint="eastAsia"/>
        </w:rPr>
        <w:t>年</w:t>
      </w:r>
      <w:r>
        <w:rPr>
          <w:rFonts w:hint="eastAsia"/>
        </w:rPr>
        <w:t>12</w:t>
      </w:r>
      <w:r>
        <w:rPr>
          <w:rFonts w:hint="eastAsia"/>
        </w:rPr>
        <w:t>月</w:t>
      </w:r>
      <w:r>
        <w:rPr>
          <w:rFonts w:hint="eastAsia"/>
        </w:rPr>
        <w:t>16</w:t>
      </w:r>
      <w:r>
        <w:rPr>
          <w:rFonts w:hint="eastAsia"/>
        </w:rPr>
        <w:t>日</w:t>
      </w:r>
    </w:p>
    <w:p w14:paraId="1BA58C66" w14:textId="3907F707" w:rsidR="007F1EA0" w:rsidRDefault="007F1EA0" w:rsidP="00980914">
      <w:pPr>
        <w:pStyle w:val="AD"/>
        <w:spacing w:line="276" w:lineRule="auto"/>
      </w:pPr>
    </w:p>
    <w:p w14:paraId="019C9672" w14:textId="6F445127" w:rsidR="007F1EA0" w:rsidRDefault="007F1EA0" w:rsidP="00980914">
      <w:pPr>
        <w:pStyle w:val="AD"/>
        <w:spacing w:line="276" w:lineRule="auto"/>
      </w:pPr>
    </w:p>
    <w:p w14:paraId="2AEA38C9" w14:textId="02D74D83" w:rsidR="007F1EA0" w:rsidRDefault="007F1EA0" w:rsidP="00980914">
      <w:pPr>
        <w:pStyle w:val="AD"/>
        <w:spacing w:line="276" w:lineRule="auto"/>
      </w:pPr>
      <w:r>
        <w:rPr>
          <w:rFonts w:hint="eastAsia"/>
        </w:rPr>
        <w:t>信息来源：</w:t>
      </w:r>
      <w:hyperlink r:id="rId8" w:history="1">
        <w:r w:rsidRPr="000C29CC">
          <w:rPr>
            <w:rStyle w:val="a9"/>
          </w:rPr>
          <w:t>http://szs.mof.gov.cn/zhengcefabu/202112/t20211222_3777189.htm</w:t>
        </w:r>
      </w:hyperlink>
    </w:p>
    <w:p w14:paraId="2ACBA887" w14:textId="77777777" w:rsidR="007F1EA0" w:rsidRPr="007F1EA0" w:rsidRDefault="007F1EA0" w:rsidP="00980914">
      <w:pPr>
        <w:pStyle w:val="AD"/>
        <w:spacing w:line="276" w:lineRule="auto"/>
      </w:pPr>
    </w:p>
    <w:sectPr w:rsidR="007F1EA0" w:rsidRPr="007F1EA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BDEAD" w14:textId="77777777" w:rsidR="00DD269E" w:rsidRDefault="00DD269E" w:rsidP="00C20A6A">
      <w:pPr>
        <w:spacing w:line="240" w:lineRule="auto"/>
      </w:pPr>
      <w:r>
        <w:separator/>
      </w:r>
    </w:p>
  </w:endnote>
  <w:endnote w:type="continuationSeparator" w:id="0">
    <w:p w14:paraId="09F56E89" w14:textId="77777777" w:rsidR="00DD269E" w:rsidRDefault="00DD269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A8D9F" w14:textId="77777777" w:rsidR="00DD269E" w:rsidRDefault="00DD269E" w:rsidP="00C20A6A">
      <w:pPr>
        <w:spacing w:line="240" w:lineRule="auto"/>
      </w:pPr>
      <w:r>
        <w:separator/>
      </w:r>
    </w:p>
  </w:footnote>
  <w:footnote w:type="continuationSeparator" w:id="0">
    <w:p w14:paraId="2A2FE6A1" w14:textId="77777777" w:rsidR="00DD269E" w:rsidRDefault="00DD269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B6918"/>
    <w:rsid w:val="00073BB4"/>
    <w:rsid w:val="000F4C6A"/>
    <w:rsid w:val="00176A25"/>
    <w:rsid w:val="001C4C6F"/>
    <w:rsid w:val="00247F79"/>
    <w:rsid w:val="002B2517"/>
    <w:rsid w:val="0031580A"/>
    <w:rsid w:val="003B2195"/>
    <w:rsid w:val="003D27E2"/>
    <w:rsid w:val="004B6DCE"/>
    <w:rsid w:val="004F79CB"/>
    <w:rsid w:val="005514BD"/>
    <w:rsid w:val="005F7C76"/>
    <w:rsid w:val="006B6918"/>
    <w:rsid w:val="007D7BDB"/>
    <w:rsid w:val="007F1EA0"/>
    <w:rsid w:val="00980914"/>
    <w:rsid w:val="00A548E7"/>
    <w:rsid w:val="00B15193"/>
    <w:rsid w:val="00B731F1"/>
    <w:rsid w:val="00BF4CC2"/>
    <w:rsid w:val="00C20A6A"/>
    <w:rsid w:val="00C22624"/>
    <w:rsid w:val="00D02718"/>
    <w:rsid w:val="00DD269E"/>
    <w:rsid w:val="00FE4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5EF6E"/>
  <w15:chartTrackingRefBased/>
  <w15:docId w15:val="{88A2118A-71DC-444C-ABD2-5CA9CE28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F1EA0"/>
    <w:pPr>
      <w:ind w:leftChars="2500" w:left="100"/>
    </w:pPr>
  </w:style>
  <w:style w:type="character" w:customStyle="1" w:styleId="a8">
    <w:name w:val="日期 字符"/>
    <w:basedOn w:val="a0"/>
    <w:link w:val="a7"/>
    <w:uiPriority w:val="99"/>
    <w:semiHidden/>
    <w:rsid w:val="007F1EA0"/>
    <w:rPr>
      <w:rFonts w:ascii="Arial" w:eastAsia="宋体" w:hAnsi="Arial"/>
      <w:sz w:val="22"/>
    </w:rPr>
  </w:style>
  <w:style w:type="character" w:styleId="a9">
    <w:name w:val="Hyperlink"/>
    <w:basedOn w:val="a0"/>
    <w:uiPriority w:val="99"/>
    <w:unhideWhenUsed/>
    <w:rsid w:val="007F1EA0"/>
    <w:rPr>
      <w:color w:val="0000FF" w:themeColor="hyperlink"/>
      <w:u w:val="single"/>
    </w:rPr>
  </w:style>
  <w:style w:type="character" w:styleId="aa">
    <w:name w:val="Unresolved Mention"/>
    <w:basedOn w:val="a0"/>
    <w:uiPriority w:val="99"/>
    <w:semiHidden/>
    <w:unhideWhenUsed/>
    <w:rsid w:val="007F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s.mof.gov.cn/zhengcefabu/202112/t20211222_3777189.htm" TargetMode="External"/><Relationship Id="rId3" Type="http://schemas.openxmlformats.org/officeDocument/2006/relationships/webSettings" Target="webSettings.xml"/><Relationship Id="rId7" Type="http://schemas.openxmlformats.org/officeDocument/2006/relationships/hyperlink" Target="http://centrum.hhp.com.cn/newlaw/20211230001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230001_01.xls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2021-12-30T02:22:00Z</dcterms:created>
  <dcterms:modified xsi:type="dcterms:W3CDTF">2021-12-30T11:19:00Z</dcterms:modified>
</cp:coreProperties>
</file>