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4B0B" w14:textId="5B2F8F26" w:rsidR="00551EEB" w:rsidRPr="00250FD2" w:rsidRDefault="00551EEB" w:rsidP="008E39F8">
      <w:pPr>
        <w:pStyle w:val="AD"/>
        <w:spacing w:line="276" w:lineRule="auto"/>
        <w:jc w:val="center"/>
        <w:rPr>
          <w:b/>
          <w:bCs/>
          <w:color w:val="E36C0A" w:themeColor="accent6" w:themeShade="BF"/>
          <w:sz w:val="32"/>
          <w:szCs w:val="32"/>
        </w:rPr>
      </w:pPr>
      <w:r w:rsidRPr="00250FD2">
        <w:rPr>
          <w:rFonts w:hint="eastAsia"/>
          <w:b/>
          <w:bCs/>
          <w:color w:val="E36C0A" w:themeColor="accent6" w:themeShade="BF"/>
          <w:sz w:val="32"/>
          <w:szCs w:val="32"/>
        </w:rPr>
        <w:t>关于加强交通运输新业态从业人员权益保障工作的意见</w:t>
      </w:r>
    </w:p>
    <w:p w14:paraId="4A938EFA" w14:textId="77777777" w:rsidR="007E2600" w:rsidRDefault="007E2600" w:rsidP="008E39F8">
      <w:pPr>
        <w:pStyle w:val="AD"/>
        <w:spacing w:line="276" w:lineRule="auto"/>
      </w:pPr>
    </w:p>
    <w:p w14:paraId="0A35A24B" w14:textId="77777777" w:rsidR="00551EEB" w:rsidRDefault="00551EEB" w:rsidP="008E39F8">
      <w:pPr>
        <w:pStyle w:val="AD"/>
        <w:spacing w:line="276" w:lineRule="auto"/>
      </w:pPr>
      <w:r>
        <w:rPr>
          <w:rFonts w:hint="eastAsia"/>
        </w:rPr>
        <w:t>为深入贯彻落实党中央、国务院决策部署，加强交通运输新业态从业人员权益保障工作，推动交通运输新业</w:t>
      </w:r>
      <w:proofErr w:type="gramStart"/>
      <w:r>
        <w:rPr>
          <w:rFonts w:hint="eastAsia"/>
        </w:rPr>
        <w:t>态规范</w:t>
      </w:r>
      <w:proofErr w:type="gramEnd"/>
      <w:r>
        <w:rPr>
          <w:rFonts w:hint="eastAsia"/>
        </w:rPr>
        <w:t>健康持续高质量发展，更好服务广大人民群众，提出如下意见。</w:t>
      </w:r>
    </w:p>
    <w:p w14:paraId="469FBAB0" w14:textId="77777777" w:rsidR="00551EEB" w:rsidRDefault="00551EEB" w:rsidP="008E39F8">
      <w:pPr>
        <w:pStyle w:val="AD"/>
        <w:spacing w:line="276" w:lineRule="auto"/>
      </w:pPr>
    </w:p>
    <w:p w14:paraId="78C9C88D" w14:textId="77777777" w:rsidR="00551EEB" w:rsidRDefault="00551EEB" w:rsidP="008E39F8">
      <w:pPr>
        <w:pStyle w:val="AD"/>
        <w:spacing w:line="276" w:lineRule="auto"/>
      </w:pPr>
      <w:r>
        <w:rPr>
          <w:rFonts w:hint="eastAsia"/>
        </w:rPr>
        <w:t>一、总体要求</w:t>
      </w:r>
    </w:p>
    <w:p w14:paraId="701FC886" w14:textId="77777777" w:rsidR="00551EEB" w:rsidRDefault="00551EEB" w:rsidP="008E39F8">
      <w:pPr>
        <w:pStyle w:val="AD"/>
        <w:spacing w:line="276" w:lineRule="auto"/>
      </w:pPr>
    </w:p>
    <w:p w14:paraId="0E5CADE6" w14:textId="77777777" w:rsidR="00551EEB" w:rsidRDefault="00551EEB" w:rsidP="008E39F8">
      <w:pPr>
        <w:pStyle w:val="AD"/>
        <w:spacing w:line="276" w:lineRule="auto"/>
      </w:pPr>
      <w:r>
        <w:rPr>
          <w:rFonts w:hint="eastAsia"/>
        </w:rPr>
        <w:t>以习近平新时代中国特色社会主义思想为指导，全面贯彻党的十九大和十九届二中、三中、四中、五中、六中全会精神，坚持稳中求进工作总基调，立足新发展阶段，完整、准确、全面贯彻新发展理念，服务构建新发展格局，坚持以人民为中心的发展思想，坚持系统观念，统筹发展和安全，紧紧围绕解决交通运输新业态从业人员最关心最直接最现实的权益保障问题，注重标本兼治，完善治理体系，着力规范交通运输新业</w:t>
      </w:r>
      <w:proofErr w:type="gramStart"/>
      <w:r>
        <w:rPr>
          <w:rFonts w:hint="eastAsia"/>
        </w:rPr>
        <w:t>态企业</w:t>
      </w:r>
      <w:proofErr w:type="gramEnd"/>
      <w:r>
        <w:rPr>
          <w:rFonts w:hint="eastAsia"/>
        </w:rPr>
        <w:t>经营行为，维护公平竞争市场秩序，健全完善从业人员权益保障制度，营造良好从业就业环境，全力维护从业人员合法权益，促进交通运输新业</w:t>
      </w:r>
      <w:proofErr w:type="gramStart"/>
      <w:r>
        <w:rPr>
          <w:rFonts w:hint="eastAsia"/>
        </w:rPr>
        <w:t>态规范</w:t>
      </w:r>
      <w:proofErr w:type="gramEnd"/>
      <w:r>
        <w:rPr>
          <w:rFonts w:hint="eastAsia"/>
        </w:rPr>
        <w:t>健康持续高质量发展。</w:t>
      </w:r>
    </w:p>
    <w:p w14:paraId="148815B7" w14:textId="77777777" w:rsidR="00551EEB" w:rsidRDefault="00551EEB" w:rsidP="008E39F8">
      <w:pPr>
        <w:pStyle w:val="AD"/>
        <w:spacing w:line="276" w:lineRule="auto"/>
      </w:pPr>
    </w:p>
    <w:p w14:paraId="43B5DA0F" w14:textId="77777777" w:rsidR="00551EEB" w:rsidRDefault="00551EEB" w:rsidP="008E39F8">
      <w:pPr>
        <w:pStyle w:val="AD"/>
        <w:spacing w:line="276" w:lineRule="auto"/>
      </w:pPr>
      <w:r>
        <w:rPr>
          <w:rFonts w:hint="eastAsia"/>
        </w:rPr>
        <w:t>二、主要任务</w:t>
      </w:r>
    </w:p>
    <w:p w14:paraId="327B3D5A" w14:textId="77777777" w:rsidR="00551EEB" w:rsidRDefault="00551EEB" w:rsidP="008E39F8">
      <w:pPr>
        <w:pStyle w:val="AD"/>
        <w:spacing w:line="276" w:lineRule="auto"/>
      </w:pPr>
    </w:p>
    <w:p w14:paraId="3CED7F9C" w14:textId="77777777" w:rsidR="00551EEB" w:rsidRDefault="00551EEB" w:rsidP="008E39F8">
      <w:pPr>
        <w:pStyle w:val="AD"/>
        <w:spacing w:line="276" w:lineRule="auto"/>
      </w:pPr>
      <w:r>
        <w:rPr>
          <w:rFonts w:hint="eastAsia"/>
        </w:rPr>
        <w:t>（一）完善平台和从业人员利益分配机制。各地相关部门要督促网络预约出租汽车（以下简称网约车）平台企业向驾驶员和乘客等相关方公告计价规则、收入分配规则，每次订单完成后，在</w:t>
      </w:r>
      <w:proofErr w:type="gramStart"/>
      <w:r>
        <w:rPr>
          <w:rFonts w:hint="eastAsia"/>
        </w:rPr>
        <w:t>驾驶员端应同时</w:t>
      </w:r>
      <w:proofErr w:type="gramEnd"/>
      <w:r>
        <w:rPr>
          <w:rFonts w:hint="eastAsia"/>
        </w:rPr>
        <w:t>列明订单的乘客支付总金额、驾驶员劳动报酬，并显示乘客支付总金额减去驾驶员劳动报酬后与乘客支付总金额的比例（俗称“抽成”），保障驾驶员知情权和监督权。督促</w:t>
      </w:r>
      <w:proofErr w:type="gramStart"/>
      <w:r>
        <w:rPr>
          <w:rFonts w:hint="eastAsia"/>
        </w:rPr>
        <w:t>网约车平台</w:t>
      </w:r>
      <w:proofErr w:type="gramEnd"/>
      <w:r>
        <w:rPr>
          <w:rFonts w:hint="eastAsia"/>
        </w:rPr>
        <w:t>企业加强与经营服务所在地工会组织、行业协会的沟通协商，合理设定抽成比例上限并在移动客户端和媒体上公开发布。督促</w:t>
      </w:r>
      <w:proofErr w:type="gramStart"/>
      <w:r>
        <w:rPr>
          <w:rFonts w:hint="eastAsia"/>
        </w:rPr>
        <w:t>网约车平台</w:t>
      </w:r>
      <w:proofErr w:type="gramEnd"/>
      <w:r>
        <w:rPr>
          <w:rFonts w:hint="eastAsia"/>
        </w:rPr>
        <w:t>企业在确定和调整计价规则、收入分配规则等经营策略前，公开征求从业人员代表及工会组织、行业协会的意见，并提前一个月向社会公布。</w:t>
      </w:r>
    </w:p>
    <w:p w14:paraId="7E455C4F" w14:textId="77777777" w:rsidR="00551EEB" w:rsidRDefault="00551EEB" w:rsidP="008E39F8">
      <w:pPr>
        <w:pStyle w:val="AD"/>
        <w:spacing w:line="276" w:lineRule="auto"/>
      </w:pPr>
    </w:p>
    <w:p w14:paraId="45F33E55" w14:textId="77777777" w:rsidR="00551EEB" w:rsidRDefault="00551EEB" w:rsidP="008E39F8">
      <w:pPr>
        <w:pStyle w:val="AD"/>
        <w:spacing w:line="276" w:lineRule="auto"/>
      </w:pPr>
      <w:r>
        <w:rPr>
          <w:rFonts w:hint="eastAsia"/>
        </w:rPr>
        <w:t>（二）支持从业人员参加社会保险。完善社会保险经办服务，提高交通运输新业态从业人员参保和享受待遇的服务便捷性。强化</w:t>
      </w:r>
      <w:proofErr w:type="gramStart"/>
      <w:r>
        <w:rPr>
          <w:rFonts w:hint="eastAsia"/>
        </w:rPr>
        <w:t>网约车驾驶员</w:t>
      </w:r>
      <w:proofErr w:type="gramEnd"/>
      <w:r>
        <w:rPr>
          <w:rFonts w:hint="eastAsia"/>
        </w:rPr>
        <w:t>职业伤害保障，鼓励</w:t>
      </w:r>
      <w:proofErr w:type="gramStart"/>
      <w:r>
        <w:rPr>
          <w:rFonts w:hint="eastAsia"/>
        </w:rPr>
        <w:t>网约车平台</w:t>
      </w:r>
      <w:proofErr w:type="gramEnd"/>
      <w:r>
        <w:rPr>
          <w:rFonts w:hint="eastAsia"/>
        </w:rPr>
        <w:t>企业积极参加职业伤害保障试点，为</w:t>
      </w:r>
      <w:proofErr w:type="gramStart"/>
      <w:r>
        <w:rPr>
          <w:rFonts w:hint="eastAsia"/>
        </w:rPr>
        <w:t>网约车驾驶员</w:t>
      </w:r>
      <w:proofErr w:type="gramEnd"/>
      <w:r>
        <w:rPr>
          <w:rFonts w:hint="eastAsia"/>
        </w:rPr>
        <w:t>在线服务期间劳动安全提供保障。督促</w:t>
      </w:r>
      <w:proofErr w:type="gramStart"/>
      <w:r>
        <w:rPr>
          <w:rFonts w:hint="eastAsia"/>
        </w:rPr>
        <w:t>网约车平台</w:t>
      </w:r>
      <w:proofErr w:type="gramEnd"/>
      <w:r>
        <w:rPr>
          <w:rFonts w:hint="eastAsia"/>
        </w:rPr>
        <w:t>企业依法为符合劳动关系情形的</w:t>
      </w:r>
      <w:proofErr w:type="gramStart"/>
      <w:r>
        <w:rPr>
          <w:rFonts w:hint="eastAsia"/>
        </w:rPr>
        <w:t>网约车驾驶员</w:t>
      </w:r>
      <w:proofErr w:type="gramEnd"/>
      <w:r>
        <w:rPr>
          <w:rFonts w:hint="eastAsia"/>
        </w:rPr>
        <w:t>参加社会保险，引导和支持不完全符合确立劳动关系情形的</w:t>
      </w:r>
      <w:proofErr w:type="gramStart"/>
      <w:r>
        <w:rPr>
          <w:rFonts w:hint="eastAsia"/>
        </w:rPr>
        <w:t>网约车驾驶员</w:t>
      </w:r>
      <w:proofErr w:type="gramEnd"/>
      <w:r>
        <w:rPr>
          <w:rFonts w:hint="eastAsia"/>
        </w:rPr>
        <w:t>参加相应的社会保险。</w:t>
      </w:r>
    </w:p>
    <w:p w14:paraId="1FAB11A1" w14:textId="77777777" w:rsidR="00551EEB" w:rsidRDefault="00551EEB" w:rsidP="008E39F8">
      <w:pPr>
        <w:pStyle w:val="AD"/>
        <w:spacing w:line="276" w:lineRule="auto"/>
      </w:pPr>
    </w:p>
    <w:p w14:paraId="00D023A9" w14:textId="77777777" w:rsidR="00551EEB" w:rsidRDefault="00551EEB" w:rsidP="008E39F8">
      <w:pPr>
        <w:pStyle w:val="AD"/>
        <w:spacing w:line="276" w:lineRule="auto"/>
      </w:pPr>
      <w:r>
        <w:rPr>
          <w:rFonts w:hint="eastAsia"/>
        </w:rPr>
        <w:t>（三）保障从业人员合理劳动报酬。相关行业主管部门、工会组织、行业协会等要持续关注行业运行情况及</w:t>
      </w:r>
      <w:proofErr w:type="gramStart"/>
      <w:r>
        <w:rPr>
          <w:rFonts w:hint="eastAsia"/>
        </w:rPr>
        <w:t>网约车驾驶员</w:t>
      </w:r>
      <w:proofErr w:type="gramEnd"/>
      <w:r>
        <w:rPr>
          <w:rFonts w:hint="eastAsia"/>
        </w:rPr>
        <w:t>劳动报酬水平，并适时公开发布，引导驾驶员形成合理收入预期。各级工会组织要根据工作性质、劳动强度、工作任务、当地职工平均工资、市场经营状况等因素，与</w:t>
      </w:r>
      <w:proofErr w:type="gramStart"/>
      <w:r>
        <w:rPr>
          <w:rFonts w:hint="eastAsia"/>
        </w:rPr>
        <w:t>网约车平台</w:t>
      </w:r>
      <w:proofErr w:type="gramEnd"/>
      <w:r>
        <w:rPr>
          <w:rFonts w:hint="eastAsia"/>
        </w:rPr>
        <w:t>企业、行业协会协商确定驾驶员劳动报酬计算规则和标准并向社会公布。督促</w:t>
      </w:r>
      <w:proofErr w:type="gramStart"/>
      <w:r>
        <w:rPr>
          <w:rFonts w:hint="eastAsia"/>
        </w:rPr>
        <w:t>网约车平台</w:t>
      </w:r>
      <w:proofErr w:type="gramEnd"/>
      <w:r>
        <w:rPr>
          <w:rFonts w:hint="eastAsia"/>
        </w:rPr>
        <w:t>企业向提供正常劳动的</w:t>
      </w:r>
      <w:proofErr w:type="gramStart"/>
      <w:r>
        <w:rPr>
          <w:rFonts w:hint="eastAsia"/>
        </w:rPr>
        <w:t>网约车驾驶员</w:t>
      </w:r>
      <w:proofErr w:type="gramEnd"/>
      <w:r>
        <w:rPr>
          <w:rFonts w:hint="eastAsia"/>
        </w:rPr>
        <w:t>支付不低于当地最低工资标准的劳动报酬。</w:t>
      </w:r>
    </w:p>
    <w:p w14:paraId="4BF4B986" w14:textId="77777777" w:rsidR="00551EEB" w:rsidRDefault="00551EEB" w:rsidP="008E39F8">
      <w:pPr>
        <w:pStyle w:val="AD"/>
        <w:spacing w:line="276" w:lineRule="auto"/>
      </w:pPr>
    </w:p>
    <w:p w14:paraId="067E2D31" w14:textId="77777777" w:rsidR="00551EEB" w:rsidRDefault="00551EEB" w:rsidP="008E39F8">
      <w:pPr>
        <w:pStyle w:val="AD"/>
        <w:spacing w:line="276" w:lineRule="auto"/>
      </w:pPr>
      <w:r>
        <w:rPr>
          <w:rFonts w:hint="eastAsia"/>
        </w:rPr>
        <w:t>（四）保障从业人员获得合理休息。各地相关部门要督促</w:t>
      </w:r>
      <w:proofErr w:type="gramStart"/>
      <w:r>
        <w:rPr>
          <w:rFonts w:hint="eastAsia"/>
        </w:rPr>
        <w:t>网约车平台</w:t>
      </w:r>
      <w:proofErr w:type="gramEnd"/>
      <w:r>
        <w:rPr>
          <w:rFonts w:hint="eastAsia"/>
        </w:rPr>
        <w:t>企业科学确定驾驶员工作</w:t>
      </w:r>
      <w:r>
        <w:rPr>
          <w:rFonts w:hint="eastAsia"/>
        </w:rPr>
        <w:lastRenderedPageBreak/>
        <w:t>时长和劳动强度，保障其有足够休息时间。督促</w:t>
      </w:r>
      <w:proofErr w:type="gramStart"/>
      <w:r>
        <w:rPr>
          <w:rFonts w:hint="eastAsia"/>
        </w:rPr>
        <w:t>网约车平台</w:t>
      </w:r>
      <w:proofErr w:type="gramEnd"/>
      <w:r>
        <w:rPr>
          <w:rFonts w:hint="eastAsia"/>
        </w:rPr>
        <w:t>企业持续优化派单机制，提高车辆在线服务期间的运营效率，不</w:t>
      </w:r>
      <w:proofErr w:type="gramStart"/>
      <w:r>
        <w:rPr>
          <w:rFonts w:hint="eastAsia"/>
        </w:rPr>
        <w:t>得以冲单奖励</w:t>
      </w:r>
      <w:proofErr w:type="gramEnd"/>
      <w:r>
        <w:rPr>
          <w:rFonts w:hint="eastAsia"/>
        </w:rPr>
        <w:t>等方式引诱驾驶员超时劳动。</w:t>
      </w:r>
    </w:p>
    <w:p w14:paraId="319851C5" w14:textId="77777777" w:rsidR="00551EEB" w:rsidRDefault="00551EEB" w:rsidP="008E39F8">
      <w:pPr>
        <w:pStyle w:val="AD"/>
        <w:spacing w:line="276" w:lineRule="auto"/>
      </w:pPr>
    </w:p>
    <w:p w14:paraId="3B85C969" w14:textId="77777777" w:rsidR="00551EEB" w:rsidRDefault="00551EEB" w:rsidP="008E39F8">
      <w:pPr>
        <w:pStyle w:val="AD"/>
        <w:spacing w:line="276" w:lineRule="auto"/>
      </w:pPr>
      <w:r>
        <w:rPr>
          <w:rFonts w:hint="eastAsia"/>
        </w:rPr>
        <w:t>（五）改善从业环境和工作条件。各地相关部门要优化审批流程，为符合准入条件的</w:t>
      </w:r>
      <w:proofErr w:type="gramStart"/>
      <w:r>
        <w:rPr>
          <w:rFonts w:hint="eastAsia"/>
        </w:rPr>
        <w:t>网约车平台</w:t>
      </w:r>
      <w:proofErr w:type="gramEnd"/>
      <w:r>
        <w:rPr>
          <w:rFonts w:hint="eastAsia"/>
        </w:rPr>
        <w:t>企业、车辆和驾驶员办理许可提供便利。积极推进出租汽车综合服务区建设，在医院、居民集中居住区、重要商业区、综合交通枢纽等场所设置出租汽车临时停靠点，允许巡游出租汽车和</w:t>
      </w:r>
      <w:proofErr w:type="gramStart"/>
      <w:r>
        <w:rPr>
          <w:rFonts w:hint="eastAsia"/>
        </w:rPr>
        <w:t>网约车临时</w:t>
      </w:r>
      <w:proofErr w:type="gramEnd"/>
      <w:r>
        <w:rPr>
          <w:rFonts w:hint="eastAsia"/>
        </w:rPr>
        <w:t>停靠，破解出租汽车驾驶员“就餐难、停车难、如厕难”等问题。督促</w:t>
      </w:r>
      <w:proofErr w:type="gramStart"/>
      <w:r>
        <w:rPr>
          <w:rFonts w:hint="eastAsia"/>
        </w:rPr>
        <w:t>网约车平台</w:t>
      </w:r>
      <w:proofErr w:type="gramEnd"/>
      <w:r>
        <w:rPr>
          <w:rFonts w:hint="eastAsia"/>
        </w:rPr>
        <w:t>企业加强对从业人员职业技能、劳动安全、运营服务的教育培训；加强对用工合作单位的管理，不得以高额风险抵押金、保证金转嫁经营风险，不得将驾驶员服务计分与服务时长、派单机制等挂钩，不得变相违法阻碍驾驶员自由选择服务平台。</w:t>
      </w:r>
    </w:p>
    <w:p w14:paraId="168C88A1" w14:textId="77777777" w:rsidR="00551EEB" w:rsidRDefault="00551EEB" w:rsidP="008E39F8">
      <w:pPr>
        <w:pStyle w:val="AD"/>
        <w:spacing w:line="276" w:lineRule="auto"/>
      </w:pPr>
    </w:p>
    <w:p w14:paraId="286246E8" w14:textId="77777777" w:rsidR="00551EEB" w:rsidRDefault="00551EEB" w:rsidP="008E39F8">
      <w:pPr>
        <w:pStyle w:val="AD"/>
        <w:spacing w:line="276" w:lineRule="auto"/>
      </w:pPr>
      <w:r>
        <w:rPr>
          <w:rFonts w:hint="eastAsia"/>
        </w:rPr>
        <w:t>（六）加强对从业人员的人文关怀。各地相关部门要密切关注交通运输新业态从业人员在工作、生活中遇到的困难和问题，广泛开展多种形式的送温暖等关心关爱驾驶员活动。鼓励交通运输新业</w:t>
      </w:r>
      <w:proofErr w:type="gramStart"/>
      <w:r>
        <w:rPr>
          <w:rFonts w:hint="eastAsia"/>
        </w:rPr>
        <w:t>态企业</w:t>
      </w:r>
      <w:proofErr w:type="gramEnd"/>
      <w:r>
        <w:rPr>
          <w:rFonts w:hint="eastAsia"/>
        </w:rPr>
        <w:t>加强对从业人员的人文关怀，建立优秀从业人员奖励制度，提升从业人员行业归属感和职业荣誉感。</w:t>
      </w:r>
    </w:p>
    <w:p w14:paraId="5D46F185" w14:textId="77777777" w:rsidR="00551EEB" w:rsidRDefault="00551EEB" w:rsidP="008E39F8">
      <w:pPr>
        <w:pStyle w:val="AD"/>
        <w:spacing w:line="276" w:lineRule="auto"/>
      </w:pPr>
    </w:p>
    <w:p w14:paraId="05AC60D9" w14:textId="77777777" w:rsidR="00551EEB" w:rsidRDefault="00551EEB" w:rsidP="008E39F8">
      <w:pPr>
        <w:pStyle w:val="AD"/>
        <w:spacing w:line="276" w:lineRule="auto"/>
      </w:pPr>
      <w:r>
        <w:rPr>
          <w:rFonts w:hint="eastAsia"/>
        </w:rPr>
        <w:t>（七）促进</w:t>
      </w:r>
      <w:proofErr w:type="gramStart"/>
      <w:r>
        <w:rPr>
          <w:rFonts w:hint="eastAsia"/>
        </w:rPr>
        <w:t>网约车平台</w:t>
      </w:r>
      <w:proofErr w:type="gramEnd"/>
      <w:r>
        <w:rPr>
          <w:rFonts w:hint="eastAsia"/>
        </w:rPr>
        <w:t>企业合</w:t>
      </w:r>
      <w:proofErr w:type="gramStart"/>
      <w:r>
        <w:rPr>
          <w:rFonts w:hint="eastAsia"/>
        </w:rPr>
        <w:t>规</w:t>
      </w:r>
      <w:proofErr w:type="gramEnd"/>
      <w:r>
        <w:rPr>
          <w:rFonts w:hint="eastAsia"/>
        </w:rPr>
        <w:t>发展。各地交通运输主管部门要督促</w:t>
      </w:r>
      <w:proofErr w:type="gramStart"/>
      <w:r>
        <w:rPr>
          <w:rFonts w:hint="eastAsia"/>
        </w:rPr>
        <w:t>网约车平台</w:t>
      </w:r>
      <w:proofErr w:type="gramEnd"/>
      <w:r>
        <w:rPr>
          <w:rFonts w:hint="eastAsia"/>
        </w:rPr>
        <w:t>企业严格遵守法规规定，不得</w:t>
      </w:r>
      <w:proofErr w:type="gramStart"/>
      <w:r>
        <w:rPr>
          <w:rFonts w:hint="eastAsia"/>
        </w:rPr>
        <w:t>接入未</w:t>
      </w:r>
      <w:proofErr w:type="gramEnd"/>
      <w:r>
        <w:rPr>
          <w:rFonts w:hint="eastAsia"/>
        </w:rPr>
        <w:t>获得</w:t>
      </w:r>
      <w:proofErr w:type="gramStart"/>
      <w:r>
        <w:rPr>
          <w:rFonts w:hint="eastAsia"/>
        </w:rPr>
        <w:t>网约车许可</w:t>
      </w:r>
      <w:proofErr w:type="gramEnd"/>
      <w:r>
        <w:rPr>
          <w:rFonts w:hint="eastAsia"/>
        </w:rPr>
        <w:t>的驾驶员和车辆。督促</w:t>
      </w:r>
      <w:proofErr w:type="gramStart"/>
      <w:r>
        <w:rPr>
          <w:rFonts w:hint="eastAsia"/>
        </w:rPr>
        <w:t>网约车平台</w:t>
      </w:r>
      <w:proofErr w:type="gramEnd"/>
      <w:r>
        <w:rPr>
          <w:rFonts w:hint="eastAsia"/>
        </w:rPr>
        <w:t>企业在驾驶员和车辆新注册时，应要求提供</w:t>
      </w:r>
      <w:proofErr w:type="gramStart"/>
      <w:r>
        <w:rPr>
          <w:rFonts w:hint="eastAsia"/>
        </w:rPr>
        <w:t>网约车驾驶员</w:t>
      </w:r>
      <w:proofErr w:type="gramEnd"/>
      <w:r>
        <w:rPr>
          <w:rFonts w:hint="eastAsia"/>
        </w:rPr>
        <w:t>和车辆许可证件，对无法提供的不予注册，并提醒依法依规办理相应许可。严厉打击非法营运行为，鼓励运用信息化手段加强精准执法。</w:t>
      </w:r>
    </w:p>
    <w:p w14:paraId="410C1D07" w14:textId="77777777" w:rsidR="00551EEB" w:rsidRDefault="00551EEB" w:rsidP="008E39F8">
      <w:pPr>
        <w:pStyle w:val="AD"/>
        <w:spacing w:line="276" w:lineRule="auto"/>
      </w:pPr>
    </w:p>
    <w:p w14:paraId="08C2783A" w14:textId="77777777" w:rsidR="00551EEB" w:rsidRDefault="00551EEB" w:rsidP="008E39F8">
      <w:pPr>
        <w:pStyle w:val="AD"/>
        <w:spacing w:line="276" w:lineRule="auto"/>
      </w:pPr>
      <w:r>
        <w:rPr>
          <w:rFonts w:hint="eastAsia"/>
        </w:rPr>
        <w:t>（八）维护公平竞争市场秩序。加强对交通运输新业</w:t>
      </w:r>
      <w:proofErr w:type="gramStart"/>
      <w:r>
        <w:rPr>
          <w:rFonts w:hint="eastAsia"/>
        </w:rPr>
        <w:t>态企业</w:t>
      </w:r>
      <w:proofErr w:type="gramEnd"/>
      <w:r>
        <w:rPr>
          <w:rFonts w:hint="eastAsia"/>
        </w:rPr>
        <w:t>的事前事中事后全链条监管，强化交通运输新业</w:t>
      </w:r>
      <w:proofErr w:type="gramStart"/>
      <w:r>
        <w:rPr>
          <w:rFonts w:hint="eastAsia"/>
        </w:rPr>
        <w:t>态运行</w:t>
      </w:r>
      <w:proofErr w:type="gramEnd"/>
      <w:r>
        <w:rPr>
          <w:rFonts w:hint="eastAsia"/>
        </w:rPr>
        <w:t>监测，及时预警垄断风险，加大反垄断、反不正当竞争监管执法力度。防范资本在交通运输新业</w:t>
      </w:r>
      <w:proofErr w:type="gramStart"/>
      <w:r>
        <w:rPr>
          <w:rFonts w:hint="eastAsia"/>
        </w:rPr>
        <w:t>态领域</w:t>
      </w:r>
      <w:proofErr w:type="gramEnd"/>
      <w:r>
        <w:rPr>
          <w:rFonts w:hint="eastAsia"/>
        </w:rPr>
        <w:t>无序扩张，依法严厉查处低价倾销、“大数据杀熟”、诱导欺诈等违法违规行为。落实交通运输新业</w:t>
      </w:r>
      <w:proofErr w:type="gramStart"/>
      <w:r>
        <w:rPr>
          <w:rFonts w:hint="eastAsia"/>
        </w:rPr>
        <w:t>态企业</w:t>
      </w:r>
      <w:proofErr w:type="gramEnd"/>
      <w:r>
        <w:rPr>
          <w:rFonts w:hint="eastAsia"/>
        </w:rPr>
        <w:t>主体责任，引导企业自觉开展公平竞争，鼓励企业主动向社会</w:t>
      </w:r>
      <w:proofErr w:type="gramStart"/>
      <w:r>
        <w:rPr>
          <w:rFonts w:hint="eastAsia"/>
        </w:rPr>
        <w:t>作出</w:t>
      </w:r>
      <w:proofErr w:type="gramEnd"/>
      <w:r>
        <w:rPr>
          <w:rFonts w:hint="eastAsia"/>
        </w:rPr>
        <w:t>公平竞争信用承诺。</w:t>
      </w:r>
    </w:p>
    <w:p w14:paraId="278B0504" w14:textId="77777777" w:rsidR="00551EEB" w:rsidRDefault="00551EEB" w:rsidP="008E39F8">
      <w:pPr>
        <w:pStyle w:val="AD"/>
        <w:spacing w:line="276" w:lineRule="auto"/>
      </w:pPr>
    </w:p>
    <w:p w14:paraId="1B4C29EC" w14:textId="77777777" w:rsidR="00551EEB" w:rsidRDefault="00551EEB" w:rsidP="008E39F8">
      <w:pPr>
        <w:pStyle w:val="AD"/>
        <w:spacing w:line="276" w:lineRule="auto"/>
      </w:pPr>
      <w:r>
        <w:rPr>
          <w:rFonts w:hint="eastAsia"/>
        </w:rPr>
        <w:t>（九）畅通投诉举报渠道。充分发挥</w:t>
      </w:r>
      <w:r>
        <w:rPr>
          <w:rFonts w:hint="eastAsia"/>
        </w:rPr>
        <w:t>12328</w:t>
      </w:r>
      <w:r>
        <w:rPr>
          <w:rFonts w:hint="eastAsia"/>
        </w:rPr>
        <w:t>交通运输服务监督电话、</w:t>
      </w:r>
      <w:r>
        <w:rPr>
          <w:rFonts w:hint="eastAsia"/>
        </w:rPr>
        <w:t>12315</w:t>
      </w:r>
      <w:r>
        <w:rPr>
          <w:rFonts w:hint="eastAsia"/>
        </w:rPr>
        <w:t>消费维权电话作用，及时处理从业人员和社会公众对管理部门乱收费、乱罚款、违规执法等投诉举报，并及时向社会公开处理情况，确保件件能解决、事事有回音。督促交通运输新业</w:t>
      </w:r>
      <w:proofErr w:type="gramStart"/>
      <w:r>
        <w:rPr>
          <w:rFonts w:hint="eastAsia"/>
        </w:rPr>
        <w:t>态企业</w:t>
      </w:r>
      <w:proofErr w:type="gramEnd"/>
      <w:r>
        <w:rPr>
          <w:rFonts w:hint="eastAsia"/>
        </w:rPr>
        <w:t>建立首问负责制，及时受理并妥善处理从业人员和消费者投诉，不得敷衍推诿，切实保障从业人员和消费者合法权益。</w:t>
      </w:r>
    </w:p>
    <w:p w14:paraId="53F0F071" w14:textId="77777777" w:rsidR="00551EEB" w:rsidRDefault="00551EEB" w:rsidP="008E39F8">
      <w:pPr>
        <w:pStyle w:val="AD"/>
        <w:spacing w:line="276" w:lineRule="auto"/>
      </w:pPr>
    </w:p>
    <w:p w14:paraId="5D44F13F" w14:textId="77777777" w:rsidR="00551EEB" w:rsidRDefault="00551EEB" w:rsidP="008E39F8">
      <w:pPr>
        <w:pStyle w:val="AD"/>
        <w:spacing w:line="276" w:lineRule="auto"/>
      </w:pPr>
      <w:r>
        <w:rPr>
          <w:rFonts w:hint="eastAsia"/>
        </w:rPr>
        <w:t>（十）强化工会组织保障作用。各地工会组织要将</w:t>
      </w:r>
      <w:proofErr w:type="gramStart"/>
      <w:r>
        <w:rPr>
          <w:rFonts w:hint="eastAsia"/>
        </w:rPr>
        <w:t>网约车驾驶员</w:t>
      </w:r>
      <w:proofErr w:type="gramEnd"/>
      <w:r>
        <w:rPr>
          <w:rFonts w:hint="eastAsia"/>
        </w:rPr>
        <w:t>作为推动建会入会的重点群体，进一步拓宽入会渠道，最大限度吸收交通运输新业态从业人员加入工会组织，搭建从业人员与新业</w:t>
      </w:r>
      <w:proofErr w:type="gramStart"/>
      <w:r>
        <w:rPr>
          <w:rFonts w:hint="eastAsia"/>
        </w:rPr>
        <w:t>态企业</w:t>
      </w:r>
      <w:proofErr w:type="gramEnd"/>
      <w:r>
        <w:rPr>
          <w:rFonts w:hint="eastAsia"/>
        </w:rPr>
        <w:t>交流沟通平台，探索建立从业人员与新业</w:t>
      </w:r>
      <w:proofErr w:type="gramStart"/>
      <w:r>
        <w:rPr>
          <w:rFonts w:hint="eastAsia"/>
        </w:rPr>
        <w:t>态企业</w:t>
      </w:r>
      <w:proofErr w:type="gramEnd"/>
      <w:r>
        <w:rPr>
          <w:rFonts w:hint="eastAsia"/>
        </w:rPr>
        <w:t>平等协商机制。</w:t>
      </w:r>
    </w:p>
    <w:p w14:paraId="38E7E1B1" w14:textId="77777777" w:rsidR="00551EEB" w:rsidRDefault="00551EEB" w:rsidP="008E39F8">
      <w:pPr>
        <w:pStyle w:val="AD"/>
        <w:spacing w:line="276" w:lineRule="auto"/>
      </w:pPr>
    </w:p>
    <w:p w14:paraId="32CA1B0B" w14:textId="77777777" w:rsidR="00551EEB" w:rsidRDefault="00551EEB" w:rsidP="008E39F8">
      <w:pPr>
        <w:pStyle w:val="AD"/>
        <w:spacing w:line="276" w:lineRule="auto"/>
      </w:pPr>
      <w:r>
        <w:rPr>
          <w:rFonts w:hint="eastAsia"/>
        </w:rPr>
        <w:t>三、保障措施</w:t>
      </w:r>
    </w:p>
    <w:p w14:paraId="0E7C4360" w14:textId="77777777" w:rsidR="00551EEB" w:rsidRDefault="00551EEB" w:rsidP="008E39F8">
      <w:pPr>
        <w:pStyle w:val="AD"/>
        <w:spacing w:line="276" w:lineRule="auto"/>
      </w:pPr>
    </w:p>
    <w:p w14:paraId="50316D33" w14:textId="77777777" w:rsidR="00551EEB" w:rsidRDefault="00551EEB" w:rsidP="008E39F8">
      <w:pPr>
        <w:pStyle w:val="AD"/>
        <w:spacing w:line="276" w:lineRule="auto"/>
      </w:pPr>
      <w:r>
        <w:rPr>
          <w:rFonts w:hint="eastAsia"/>
        </w:rPr>
        <w:lastRenderedPageBreak/>
        <w:t>（十一）完善协同联动机制。充分发挥交通运输新业态协同监管部际联席会议机制作用，进一步加强政策衔接和协同配合，及时协调解决交通运输新业态从业人员权益保障工作中遇到的各类问题。各地要参照交通运输新业态协同监管部际联席会议机制，于</w:t>
      </w:r>
      <w:r>
        <w:rPr>
          <w:rFonts w:hint="eastAsia"/>
        </w:rPr>
        <w:t>2021</w:t>
      </w:r>
      <w:r>
        <w:rPr>
          <w:rFonts w:hint="eastAsia"/>
        </w:rPr>
        <w:t>年底前在省级和地市级层面建立或完善多部门协同监管联席会议机制。</w:t>
      </w:r>
    </w:p>
    <w:p w14:paraId="133727A1" w14:textId="77777777" w:rsidR="00551EEB" w:rsidRDefault="00551EEB" w:rsidP="008E39F8">
      <w:pPr>
        <w:pStyle w:val="AD"/>
        <w:spacing w:line="276" w:lineRule="auto"/>
      </w:pPr>
    </w:p>
    <w:p w14:paraId="45F806C2" w14:textId="77777777" w:rsidR="00551EEB" w:rsidRDefault="00551EEB" w:rsidP="008E39F8">
      <w:pPr>
        <w:pStyle w:val="AD"/>
        <w:spacing w:line="276" w:lineRule="auto"/>
      </w:pPr>
      <w:r>
        <w:rPr>
          <w:rFonts w:hint="eastAsia"/>
        </w:rPr>
        <w:t>（十二）压实各方责任。各地要切实履行交通运输新业态从业人员权益保障属地管理责任，加强统筹协调，细化任务措施，抓好工作落实。压紧压实交通运输新业</w:t>
      </w:r>
      <w:proofErr w:type="gramStart"/>
      <w:r>
        <w:rPr>
          <w:rFonts w:hint="eastAsia"/>
        </w:rPr>
        <w:t>态企业</w:t>
      </w:r>
      <w:proofErr w:type="gramEnd"/>
      <w:r>
        <w:rPr>
          <w:rFonts w:hint="eastAsia"/>
        </w:rPr>
        <w:t>在从业人员权益保障方面的主体责任，对交通运输新业</w:t>
      </w:r>
      <w:proofErr w:type="gramStart"/>
      <w:r>
        <w:rPr>
          <w:rFonts w:hint="eastAsia"/>
        </w:rPr>
        <w:t>态企业</w:t>
      </w:r>
      <w:proofErr w:type="gramEnd"/>
      <w:r>
        <w:rPr>
          <w:rFonts w:hint="eastAsia"/>
        </w:rPr>
        <w:t>直接管理和由用工合作单位组织用工的各类从业人员，由交通运输新业</w:t>
      </w:r>
      <w:proofErr w:type="gramStart"/>
      <w:r>
        <w:rPr>
          <w:rFonts w:hint="eastAsia"/>
        </w:rPr>
        <w:t>态企业</w:t>
      </w:r>
      <w:proofErr w:type="gramEnd"/>
      <w:r>
        <w:rPr>
          <w:rFonts w:hint="eastAsia"/>
        </w:rPr>
        <w:t>依法依规承担从业人员权益保障主体责任。督促交通运输新业</w:t>
      </w:r>
      <w:proofErr w:type="gramStart"/>
      <w:r>
        <w:rPr>
          <w:rFonts w:hint="eastAsia"/>
        </w:rPr>
        <w:t>态企业</w:t>
      </w:r>
      <w:proofErr w:type="gramEnd"/>
      <w:r>
        <w:rPr>
          <w:rFonts w:hint="eastAsia"/>
        </w:rPr>
        <w:t>明确告知从业人员有关权利和义务及劳动保障相关法律政策，并为其落实提供便利，符合确立劳动关系情形的，应依法签订劳动合同。</w:t>
      </w:r>
    </w:p>
    <w:p w14:paraId="57280DF4" w14:textId="77777777" w:rsidR="00551EEB" w:rsidRDefault="00551EEB" w:rsidP="008E39F8">
      <w:pPr>
        <w:pStyle w:val="AD"/>
        <w:spacing w:line="276" w:lineRule="auto"/>
      </w:pPr>
    </w:p>
    <w:p w14:paraId="36AC1C70" w14:textId="77777777" w:rsidR="00551EEB" w:rsidRDefault="00551EEB" w:rsidP="008E39F8">
      <w:pPr>
        <w:pStyle w:val="AD"/>
        <w:spacing w:line="276" w:lineRule="auto"/>
      </w:pPr>
      <w:r>
        <w:rPr>
          <w:rFonts w:hint="eastAsia"/>
        </w:rPr>
        <w:t>（十三）加强宣传引导。加强政策宣传解读，加大对交通运输新业</w:t>
      </w:r>
      <w:proofErr w:type="gramStart"/>
      <w:r>
        <w:rPr>
          <w:rFonts w:hint="eastAsia"/>
        </w:rPr>
        <w:t>态企业</w:t>
      </w:r>
      <w:proofErr w:type="gramEnd"/>
      <w:r>
        <w:rPr>
          <w:rFonts w:hint="eastAsia"/>
        </w:rPr>
        <w:t>积极履行社会责任、关心关爱从业人员及从业人员先进事迹等正面信息的宣传力度。组织开展“最美出租汽车司机”宣传活动，讲好典型故事，弘扬行业正能量。</w:t>
      </w:r>
    </w:p>
    <w:p w14:paraId="03CBC384" w14:textId="77777777" w:rsidR="00551EEB" w:rsidRDefault="00551EEB" w:rsidP="008E39F8">
      <w:pPr>
        <w:pStyle w:val="AD"/>
        <w:spacing w:line="276" w:lineRule="auto"/>
      </w:pPr>
    </w:p>
    <w:p w14:paraId="3B1855BA" w14:textId="0C61AE5B" w:rsidR="00551EEB" w:rsidRDefault="00551EEB" w:rsidP="008E39F8">
      <w:pPr>
        <w:pStyle w:val="AD"/>
        <w:spacing w:line="276" w:lineRule="auto"/>
        <w:jc w:val="right"/>
      </w:pPr>
      <w:r>
        <w:rPr>
          <w:rFonts w:hint="eastAsia"/>
        </w:rPr>
        <w:t>交通运输部</w:t>
      </w:r>
      <w:r w:rsidR="00A93A1E">
        <w:t xml:space="preserve"> </w:t>
      </w:r>
      <w:r>
        <w:t xml:space="preserve"> </w:t>
      </w:r>
      <w:r>
        <w:rPr>
          <w:rFonts w:hint="eastAsia"/>
        </w:rPr>
        <w:t>中央宣传部</w:t>
      </w:r>
      <w:r w:rsidR="00A93A1E">
        <w:t xml:space="preserve"> </w:t>
      </w:r>
      <w:r>
        <w:t xml:space="preserve"> </w:t>
      </w:r>
      <w:proofErr w:type="gramStart"/>
      <w:r>
        <w:rPr>
          <w:rFonts w:hint="eastAsia"/>
        </w:rPr>
        <w:t>中央网信办</w:t>
      </w:r>
      <w:proofErr w:type="gramEnd"/>
    </w:p>
    <w:p w14:paraId="2F9D91F2" w14:textId="1EAF95C8" w:rsidR="00551EEB" w:rsidRDefault="00551EEB" w:rsidP="008E39F8">
      <w:pPr>
        <w:pStyle w:val="AD"/>
        <w:spacing w:line="276" w:lineRule="auto"/>
        <w:jc w:val="right"/>
      </w:pPr>
      <w:r>
        <w:rPr>
          <w:rFonts w:hint="eastAsia"/>
        </w:rPr>
        <w:t>国家发展改革委</w:t>
      </w:r>
      <w:r w:rsidR="00A93A1E">
        <w:t xml:space="preserve"> </w:t>
      </w:r>
      <w:r>
        <w:t xml:space="preserve"> </w:t>
      </w:r>
      <w:r>
        <w:rPr>
          <w:rFonts w:hint="eastAsia"/>
        </w:rPr>
        <w:t>公安部</w:t>
      </w:r>
      <w:r w:rsidR="00A93A1E">
        <w:t xml:space="preserve"> </w:t>
      </w:r>
      <w:r>
        <w:t xml:space="preserve"> </w:t>
      </w:r>
      <w:r>
        <w:rPr>
          <w:rFonts w:hint="eastAsia"/>
        </w:rPr>
        <w:t>人力资源社会保障部</w:t>
      </w:r>
    </w:p>
    <w:p w14:paraId="4AF4AE6E" w14:textId="34C90E13" w:rsidR="00551EEB" w:rsidRDefault="00551EEB" w:rsidP="008E39F8">
      <w:pPr>
        <w:pStyle w:val="AD"/>
        <w:spacing w:line="276" w:lineRule="auto"/>
        <w:jc w:val="right"/>
      </w:pPr>
      <w:r>
        <w:rPr>
          <w:rFonts w:hint="eastAsia"/>
        </w:rPr>
        <w:t>国家市场监督管理总局</w:t>
      </w:r>
      <w:r w:rsidR="00A93A1E">
        <w:t xml:space="preserve"> </w:t>
      </w:r>
      <w:r>
        <w:t xml:space="preserve"> </w:t>
      </w:r>
      <w:r>
        <w:rPr>
          <w:rFonts w:hint="eastAsia"/>
        </w:rPr>
        <w:t>中华全国总工会</w:t>
      </w:r>
    </w:p>
    <w:p w14:paraId="1EF834DA" w14:textId="56E37BC8" w:rsidR="00B15193" w:rsidRDefault="00551EEB" w:rsidP="008E39F8">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17</w:t>
      </w:r>
      <w:r>
        <w:rPr>
          <w:rFonts w:hint="eastAsia"/>
        </w:rPr>
        <w:t>日</w:t>
      </w:r>
    </w:p>
    <w:p w14:paraId="70109B0B" w14:textId="4818EAB5" w:rsidR="00551EEB" w:rsidRDefault="00551EEB" w:rsidP="008E39F8">
      <w:pPr>
        <w:pStyle w:val="AD"/>
        <w:spacing w:line="276" w:lineRule="auto"/>
      </w:pPr>
    </w:p>
    <w:p w14:paraId="7EF10960" w14:textId="0001B019" w:rsidR="00551EEB" w:rsidRDefault="00551EEB" w:rsidP="008E39F8">
      <w:pPr>
        <w:pStyle w:val="AD"/>
        <w:spacing w:line="276" w:lineRule="auto"/>
      </w:pPr>
    </w:p>
    <w:p w14:paraId="5BCD6B40" w14:textId="19AC228E" w:rsidR="00551EEB" w:rsidRDefault="00551EEB" w:rsidP="008E39F8">
      <w:pPr>
        <w:pStyle w:val="AD"/>
        <w:spacing w:line="276" w:lineRule="auto"/>
      </w:pPr>
      <w:r>
        <w:rPr>
          <w:rFonts w:hint="eastAsia"/>
        </w:rPr>
        <w:t>信息来源：</w:t>
      </w:r>
      <w:hyperlink r:id="rId6" w:history="1">
        <w:r w:rsidRPr="00CA69E4">
          <w:rPr>
            <w:rStyle w:val="a9"/>
          </w:rPr>
          <w:t>https://xxgk.mot.gov.cn/2020/jigou/ysfws/202111/t20211130_3628783.html</w:t>
        </w:r>
      </w:hyperlink>
    </w:p>
    <w:p w14:paraId="4438DDE5" w14:textId="77777777" w:rsidR="00551EEB" w:rsidRPr="00551EEB" w:rsidRDefault="00551EEB" w:rsidP="008E39F8">
      <w:pPr>
        <w:pStyle w:val="AD"/>
        <w:spacing w:line="276" w:lineRule="auto"/>
      </w:pPr>
    </w:p>
    <w:sectPr w:rsidR="00551EEB" w:rsidRPr="00551EE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8ECF" w14:textId="77777777" w:rsidR="0007019E" w:rsidRDefault="0007019E" w:rsidP="00C20A6A">
      <w:pPr>
        <w:spacing w:line="240" w:lineRule="auto"/>
      </w:pPr>
      <w:r>
        <w:separator/>
      </w:r>
    </w:p>
  </w:endnote>
  <w:endnote w:type="continuationSeparator" w:id="0">
    <w:p w14:paraId="1DCC50F6" w14:textId="77777777" w:rsidR="0007019E" w:rsidRDefault="0007019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E20E" w14:textId="77777777" w:rsidR="0007019E" w:rsidRDefault="0007019E" w:rsidP="00C20A6A">
      <w:pPr>
        <w:spacing w:line="240" w:lineRule="auto"/>
      </w:pPr>
      <w:r>
        <w:separator/>
      </w:r>
    </w:p>
  </w:footnote>
  <w:footnote w:type="continuationSeparator" w:id="0">
    <w:p w14:paraId="6B56123D" w14:textId="77777777" w:rsidR="0007019E" w:rsidRDefault="0007019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7124"/>
    <w:rsid w:val="0007019E"/>
    <w:rsid w:val="000F4C6A"/>
    <w:rsid w:val="00176A25"/>
    <w:rsid w:val="001C4C6F"/>
    <w:rsid w:val="00250FD2"/>
    <w:rsid w:val="003D27E2"/>
    <w:rsid w:val="003D6817"/>
    <w:rsid w:val="00551EEB"/>
    <w:rsid w:val="005F7C76"/>
    <w:rsid w:val="007D7BDB"/>
    <w:rsid w:val="007E2600"/>
    <w:rsid w:val="008E39F8"/>
    <w:rsid w:val="00A17124"/>
    <w:rsid w:val="00A548E7"/>
    <w:rsid w:val="00A93A1E"/>
    <w:rsid w:val="00B15193"/>
    <w:rsid w:val="00B731F1"/>
    <w:rsid w:val="00C20A6A"/>
    <w:rsid w:val="00C22624"/>
    <w:rsid w:val="00D02718"/>
    <w:rsid w:val="00DE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8CB9"/>
  <w15:chartTrackingRefBased/>
  <w15:docId w15:val="{BCCC3586-1FC9-4275-BC2C-F58F9E9D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51EEB"/>
    <w:pPr>
      <w:ind w:leftChars="2500" w:left="100"/>
    </w:pPr>
  </w:style>
  <w:style w:type="character" w:customStyle="1" w:styleId="a8">
    <w:name w:val="日期 字符"/>
    <w:basedOn w:val="a0"/>
    <w:link w:val="a7"/>
    <w:uiPriority w:val="99"/>
    <w:semiHidden/>
    <w:rsid w:val="00551EEB"/>
    <w:rPr>
      <w:rFonts w:ascii="Arial" w:eastAsia="宋体" w:hAnsi="Arial"/>
      <w:sz w:val="22"/>
    </w:rPr>
  </w:style>
  <w:style w:type="character" w:styleId="a9">
    <w:name w:val="Hyperlink"/>
    <w:basedOn w:val="a0"/>
    <w:uiPriority w:val="99"/>
    <w:unhideWhenUsed/>
    <w:rsid w:val="00551EEB"/>
    <w:rPr>
      <w:color w:val="0000FF" w:themeColor="hyperlink"/>
      <w:u w:val="single"/>
    </w:rPr>
  </w:style>
  <w:style w:type="character" w:styleId="aa">
    <w:name w:val="Unresolved Mention"/>
    <w:basedOn w:val="a0"/>
    <w:uiPriority w:val="99"/>
    <w:semiHidden/>
    <w:unhideWhenUsed/>
    <w:rsid w:val="0055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ysfws/202111/t20211130_362878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2021-12-02T08:05:00Z</dcterms:created>
  <dcterms:modified xsi:type="dcterms:W3CDTF">2021-12-02T11:46:00Z</dcterms:modified>
</cp:coreProperties>
</file>