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6CEB" w14:textId="77777777" w:rsidR="009D71D2" w:rsidRPr="00425902" w:rsidRDefault="009D71D2" w:rsidP="00644A0A">
      <w:pPr>
        <w:pStyle w:val="AD"/>
        <w:spacing w:line="276" w:lineRule="auto"/>
        <w:jc w:val="center"/>
        <w:rPr>
          <w:rFonts w:hint="eastAsia"/>
          <w:b/>
          <w:bCs/>
          <w:color w:val="E36C0A" w:themeColor="accent6" w:themeShade="BF"/>
          <w:sz w:val="32"/>
          <w:szCs w:val="32"/>
        </w:rPr>
      </w:pPr>
      <w:bookmarkStart w:id="0" w:name="_GoBack"/>
      <w:bookmarkEnd w:id="0"/>
      <w:r w:rsidRPr="00425902">
        <w:rPr>
          <w:rFonts w:hint="eastAsia"/>
          <w:b/>
          <w:bCs/>
          <w:color w:val="E36C0A" w:themeColor="accent6" w:themeShade="BF"/>
          <w:sz w:val="32"/>
          <w:szCs w:val="32"/>
        </w:rPr>
        <w:t>关于北京证券交易所税收政策适用问题的公告</w:t>
      </w:r>
    </w:p>
    <w:p w14:paraId="6D317041" w14:textId="77777777" w:rsidR="009D71D2" w:rsidRDefault="009D71D2" w:rsidP="00644A0A">
      <w:pPr>
        <w:pStyle w:val="AD"/>
        <w:spacing w:line="276" w:lineRule="auto"/>
        <w:jc w:val="center"/>
        <w:rPr>
          <w:rFonts w:hint="eastAsia"/>
        </w:rPr>
      </w:pPr>
      <w:r>
        <w:rPr>
          <w:rFonts w:hint="eastAsia"/>
        </w:rPr>
        <w:t>财政部</w:t>
      </w:r>
      <w:r>
        <w:rPr>
          <w:rFonts w:hint="eastAsia"/>
        </w:rPr>
        <w:t xml:space="preserve"> </w:t>
      </w:r>
      <w:r>
        <w:rPr>
          <w:rFonts w:hint="eastAsia"/>
        </w:rPr>
        <w:t>税务总局公告</w:t>
      </w:r>
      <w:r>
        <w:rPr>
          <w:rFonts w:hint="eastAsia"/>
        </w:rPr>
        <w:t>2021</w:t>
      </w:r>
      <w:r>
        <w:rPr>
          <w:rFonts w:hint="eastAsia"/>
        </w:rPr>
        <w:t>年第</w:t>
      </w:r>
      <w:r>
        <w:rPr>
          <w:rFonts w:hint="eastAsia"/>
        </w:rPr>
        <w:t>33</w:t>
      </w:r>
      <w:r>
        <w:rPr>
          <w:rFonts w:hint="eastAsia"/>
        </w:rPr>
        <w:t>号</w:t>
      </w:r>
    </w:p>
    <w:p w14:paraId="1CAC5E15" w14:textId="77777777" w:rsidR="009D71D2" w:rsidRDefault="009D71D2" w:rsidP="00644A0A">
      <w:pPr>
        <w:pStyle w:val="AD"/>
        <w:spacing w:line="276" w:lineRule="auto"/>
      </w:pPr>
    </w:p>
    <w:p w14:paraId="1BA217D5" w14:textId="77777777" w:rsidR="009D71D2" w:rsidRDefault="009D71D2" w:rsidP="00644A0A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为支持进一步深化全国中小企业股份转让系统（以下称新三板）改革，将精选层变更设立为北京证券交易所（以下称北交所），按照平稳转换、有效衔接的原则，现将北交</w:t>
      </w:r>
      <w:proofErr w:type="gramStart"/>
      <w:r>
        <w:rPr>
          <w:rFonts w:hint="eastAsia"/>
        </w:rPr>
        <w:t>所税收</w:t>
      </w:r>
      <w:proofErr w:type="gramEnd"/>
      <w:r>
        <w:rPr>
          <w:rFonts w:hint="eastAsia"/>
        </w:rPr>
        <w:t>政策适用问题明确如下：</w:t>
      </w:r>
    </w:p>
    <w:p w14:paraId="347915CE" w14:textId="77777777" w:rsidR="009D71D2" w:rsidRDefault="009D71D2" w:rsidP="00644A0A">
      <w:pPr>
        <w:pStyle w:val="AD"/>
        <w:spacing w:line="276" w:lineRule="auto"/>
      </w:pPr>
    </w:p>
    <w:p w14:paraId="244647FE" w14:textId="77777777" w:rsidR="009D71D2" w:rsidRDefault="009D71D2" w:rsidP="00644A0A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新三板精选层公司转为北交所上市公司，以及创新层挂牌公司通过公开发行股票进入北交所上市后，投资北交所上市公司涉及的个人所得税、印花税相关政策，</w:t>
      </w:r>
      <w:proofErr w:type="gramStart"/>
      <w:r>
        <w:rPr>
          <w:rFonts w:hint="eastAsia"/>
        </w:rPr>
        <w:t>暂按照</w:t>
      </w:r>
      <w:proofErr w:type="gramEnd"/>
      <w:r>
        <w:rPr>
          <w:rFonts w:hint="eastAsia"/>
        </w:rPr>
        <w:t>现行新三板适用的税收规定执行。涉及企业所得税、增值税相关政策，按企业所得税法及其实施条例、《财政部国家税务总局关于全面推开营业税改征增值税试点的通知》（财税〔</w:t>
      </w:r>
      <w:r>
        <w:rPr>
          <w:rFonts w:hint="eastAsia"/>
        </w:rPr>
        <w:t>2016</w:t>
      </w:r>
      <w:r>
        <w:rPr>
          <w:rFonts w:hint="eastAsia"/>
        </w:rPr>
        <w:t>〕</w:t>
      </w:r>
      <w:r>
        <w:rPr>
          <w:rFonts w:hint="eastAsia"/>
        </w:rPr>
        <w:t>36</w:t>
      </w:r>
      <w:r>
        <w:rPr>
          <w:rFonts w:hint="eastAsia"/>
        </w:rPr>
        <w:t>号）及有关规定执行。</w:t>
      </w:r>
    </w:p>
    <w:p w14:paraId="3744B20B" w14:textId="77777777" w:rsidR="009D71D2" w:rsidRDefault="009D71D2" w:rsidP="00644A0A">
      <w:pPr>
        <w:pStyle w:val="AD"/>
        <w:spacing w:line="276" w:lineRule="auto"/>
      </w:pPr>
    </w:p>
    <w:p w14:paraId="616F1082" w14:textId="77777777" w:rsidR="009D71D2" w:rsidRDefault="009D71D2" w:rsidP="00644A0A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特此公告。</w:t>
      </w:r>
    </w:p>
    <w:p w14:paraId="7CD9341F" w14:textId="77777777" w:rsidR="009D71D2" w:rsidRDefault="009D71D2" w:rsidP="00644A0A">
      <w:pPr>
        <w:pStyle w:val="AD"/>
        <w:spacing w:line="276" w:lineRule="auto"/>
      </w:pPr>
    </w:p>
    <w:p w14:paraId="33B194DB" w14:textId="77777777" w:rsidR="009D71D2" w:rsidRDefault="009D71D2" w:rsidP="00644A0A">
      <w:pPr>
        <w:pStyle w:val="AD"/>
        <w:spacing w:line="276" w:lineRule="auto"/>
        <w:jc w:val="right"/>
        <w:rPr>
          <w:rFonts w:hint="eastAsia"/>
        </w:rPr>
      </w:pPr>
      <w:r>
        <w:rPr>
          <w:rFonts w:hint="eastAsia"/>
        </w:rPr>
        <w:t xml:space="preserve">　　财政部</w:t>
      </w:r>
      <w:r>
        <w:rPr>
          <w:rFonts w:hint="eastAsia"/>
        </w:rPr>
        <w:t xml:space="preserve"> </w:t>
      </w:r>
      <w:r>
        <w:rPr>
          <w:rFonts w:hint="eastAsia"/>
        </w:rPr>
        <w:t>税务总局</w:t>
      </w:r>
    </w:p>
    <w:p w14:paraId="5F24FBD7" w14:textId="47C09A24" w:rsidR="00B15193" w:rsidRDefault="009D71D2" w:rsidP="00644A0A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14:paraId="42E62D52" w14:textId="13657F41" w:rsidR="009D71D2" w:rsidRDefault="009D71D2" w:rsidP="00644A0A">
      <w:pPr>
        <w:pStyle w:val="AD"/>
        <w:spacing w:line="276" w:lineRule="auto"/>
      </w:pPr>
    </w:p>
    <w:p w14:paraId="37CF99A2" w14:textId="3245BE75" w:rsidR="009D71D2" w:rsidRDefault="009D71D2" w:rsidP="00644A0A">
      <w:pPr>
        <w:pStyle w:val="AD"/>
        <w:spacing w:line="276" w:lineRule="auto"/>
      </w:pPr>
    </w:p>
    <w:p w14:paraId="2FF95D4F" w14:textId="77777777" w:rsidR="009D71D2" w:rsidRDefault="009D71D2" w:rsidP="00644A0A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38A869D8" w14:textId="40B83BD9" w:rsidR="009D71D2" w:rsidRDefault="002B3511" w:rsidP="00644A0A">
      <w:pPr>
        <w:pStyle w:val="AD"/>
        <w:spacing w:line="276" w:lineRule="auto"/>
      </w:pPr>
      <w:hyperlink r:id="rId6" w:history="1">
        <w:r w:rsidRPr="008D08BD">
          <w:rPr>
            <w:rStyle w:val="a9"/>
          </w:rPr>
          <w:t>http://www.mof.gov.cn/zhengwuxinxi/caizhengxinwen/202111/t20211114_3765597.htm</w:t>
        </w:r>
      </w:hyperlink>
    </w:p>
    <w:p w14:paraId="0B4BD906" w14:textId="77777777" w:rsidR="009D71D2" w:rsidRPr="009D71D2" w:rsidRDefault="009D71D2" w:rsidP="00644A0A">
      <w:pPr>
        <w:pStyle w:val="AD"/>
        <w:spacing w:line="276" w:lineRule="auto"/>
        <w:rPr>
          <w:rFonts w:hint="eastAsia"/>
        </w:rPr>
      </w:pPr>
    </w:p>
    <w:sectPr w:rsidR="009D71D2" w:rsidRPr="009D71D2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215E" w14:textId="77777777" w:rsidR="006668DC" w:rsidRDefault="006668DC" w:rsidP="00C20A6A">
      <w:pPr>
        <w:spacing w:line="240" w:lineRule="auto"/>
      </w:pPr>
      <w:r>
        <w:separator/>
      </w:r>
    </w:p>
  </w:endnote>
  <w:endnote w:type="continuationSeparator" w:id="0">
    <w:p w14:paraId="1C38AE7A" w14:textId="77777777" w:rsidR="006668DC" w:rsidRDefault="006668DC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5393B" w14:textId="77777777" w:rsidR="006668DC" w:rsidRDefault="006668DC" w:rsidP="00C20A6A">
      <w:pPr>
        <w:spacing w:line="240" w:lineRule="auto"/>
      </w:pPr>
      <w:r>
        <w:separator/>
      </w:r>
    </w:p>
  </w:footnote>
  <w:footnote w:type="continuationSeparator" w:id="0">
    <w:p w14:paraId="6D604D86" w14:textId="77777777" w:rsidR="006668DC" w:rsidRDefault="006668DC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3D1B"/>
    <w:rsid w:val="000F4C6A"/>
    <w:rsid w:val="00176A25"/>
    <w:rsid w:val="001C4C6F"/>
    <w:rsid w:val="00203D1B"/>
    <w:rsid w:val="002B3511"/>
    <w:rsid w:val="003D27E2"/>
    <w:rsid w:val="00425902"/>
    <w:rsid w:val="005F7C76"/>
    <w:rsid w:val="00644A0A"/>
    <w:rsid w:val="006668DC"/>
    <w:rsid w:val="007D7BDB"/>
    <w:rsid w:val="009D71D2"/>
    <w:rsid w:val="00A548E7"/>
    <w:rsid w:val="00B15193"/>
    <w:rsid w:val="00B731F1"/>
    <w:rsid w:val="00C20A6A"/>
    <w:rsid w:val="00C22624"/>
    <w:rsid w:val="00D02718"/>
    <w:rsid w:val="00EB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4EBA3"/>
  <w15:chartTrackingRefBased/>
  <w15:docId w15:val="{21ED6D28-6F47-4300-877E-0AE20FF2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D71D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D71D2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9D71D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D7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f.gov.cn/zhengwuxinxi/caizhengxinwen/202111/t20211114_3765597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HHP</cp:lastModifiedBy>
  <cp:revision>6</cp:revision>
  <dcterms:created xsi:type="dcterms:W3CDTF">2021-11-19T03:00:00Z</dcterms:created>
  <dcterms:modified xsi:type="dcterms:W3CDTF">2021-11-19T03:00:00Z</dcterms:modified>
</cp:coreProperties>
</file>