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41B7" w14:textId="77777777" w:rsidR="000D1F28" w:rsidRPr="00AF24B7" w:rsidRDefault="000D1F28" w:rsidP="00363BA5">
      <w:pPr>
        <w:pStyle w:val="AD"/>
        <w:spacing w:line="276" w:lineRule="auto"/>
        <w:jc w:val="center"/>
        <w:rPr>
          <w:rFonts w:hint="eastAsia"/>
          <w:b/>
          <w:bCs/>
          <w:color w:val="E36C0A" w:themeColor="accent6" w:themeShade="BF"/>
          <w:sz w:val="32"/>
          <w:szCs w:val="32"/>
        </w:rPr>
      </w:pPr>
      <w:bookmarkStart w:id="0" w:name="_GoBack"/>
      <w:bookmarkEnd w:id="0"/>
      <w:r w:rsidRPr="00AF24B7">
        <w:rPr>
          <w:rFonts w:hint="eastAsia"/>
          <w:b/>
          <w:bCs/>
          <w:color w:val="E36C0A" w:themeColor="accent6" w:themeShade="BF"/>
          <w:sz w:val="32"/>
          <w:szCs w:val="32"/>
        </w:rPr>
        <w:t>上海市征收集体土地房屋补偿规定</w:t>
      </w:r>
    </w:p>
    <w:p w14:paraId="0A1CEF16" w14:textId="77777777" w:rsidR="000D1F28" w:rsidRDefault="000D1F28" w:rsidP="00363BA5">
      <w:pPr>
        <w:pStyle w:val="AD"/>
        <w:spacing w:line="276" w:lineRule="auto"/>
      </w:pPr>
    </w:p>
    <w:p w14:paraId="130CDE29" w14:textId="77777777" w:rsidR="000D1F28" w:rsidRDefault="000D1F28" w:rsidP="00363BA5">
      <w:pPr>
        <w:pStyle w:val="AD"/>
        <w:spacing w:line="276" w:lineRule="auto"/>
      </w:pPr>
      <w:r>
        <w:t>  </w:t>
      </w:r>
      <w:r>
        <w:rPr>
          <w:rFonts w:hint="eastAsia"/>
        </w:rPr>
        <w:t>第一条（目的和依据）</w:t>
      </w:r>
    </w:p>
    <w:p w14:paraId="6FB38317" w14:textId="77777777" w:rsidR="000D1F28" w:rsidRDefault="000D1F28" w:rsidP="00363BA5">
      <w:pPr>
        <w:pStyle w:val="AD"/>
        <w:spacing w:line="276" w:lineRule="auto"/>
      </w:pPr>
    </w:p>
    <w:p w14:paraId="54B8EC09" w14:textId="77777777" w:rsidR="000D1F28" w:rsidRDefault="000D1F28" w:rsidP="00363BA5">
      <w:pPr>
        <w:pStyle w:val="AD"/>
        <w:spacing w:line="276" w:lineRule="auto"/>
      </w:pPr>
      <w:r>
        <w:t>  </w:t>
      </w:r>
      <w:r>
        <w:rPr>
          <w:rFonts w:hint="eastAsia"/>
        </w:rPr>
        <w:t>为规范征收集体土地房屋补偿行为，维护征地范围内房屋权利人的合法权益，根据《中华人民共和国土地管理法》《中华人民共和国土地管理法实施条例》和《上海市实施〈中华人民共和国土地管理法〉办法》等法律、法规的规定，制定本规定。</w:t>
      </w:r>
    </w:p>
    <w:p w14:paraId="5543F7A6" w14:textId="77777777" w:rsidR="000D1F28" w:rsidRDefault="000D1F28" w:rsidP="00363BA5">
      <w:pPr>
        <w:pStyle w:val="AD"/>
        <w:spacing w:line="276" w:lineRule="auto"/>
      </w:pPr>
    </w:p>
    <w:p w14:paraId="2B80881A" w14:textId="77777777" w:rsidR="000D1F28" w:rsidRDefault="000D1F28" w:rsidP="00363BA5">
      <w:pPr>
        <w:pStyle w:val="AD"/>
        <w:spacing w:line="276" w:lineRule="auto"/>
      </w:pPr>
      <w:r>
        <w:t>  </w:t>
      </w:r>
      <w:r>
        <w:rPr>
          <w:rFonts w:hint="eastAsia"/>
        </w:rPr>
        <w:t>第二条（适用范围）</w:t>
      </w:r>
    </w:p>
    <w:p w14:paraId="7CF21D64" w14:textId="77777777" w:rsidR="000D1F28" w:rsidRDefault="000D1F28" w:rsidP="00363BA5">
      <w:pPr>
        <w:pStyle w:val="AD"/>
        <w:spacing w:line="276" w:lineRule="auto"/>
      </w:pPr>
    </w:p>
    <w:p w14:paraId="6F5E7E43" w14:textId="77777777" w:rsidR="000D1F28" w:rsidRDefault="000D1F28" w:rsidP="00363BA5">
      <w:pPr>
        <w:pStyle w:val="AD"/>
        <w:spacing w:line="276" w:lineRule="auto"/>
      </w:pPr>
      <w:r>
        <w:t>  </w:t>
      </w:r>
      <w:r>
        <w:rPr>
          <w:rFonts w:hint="eastAsia"/>
        </w:rPr>
        <w:t>在本市行政区域范围内征收集体土地中实施房屋补偿的（以下简称“征地房屋补偿”），适用本规定。</w:t>
      </w:r>
    </w:p>
    <w:p w14:paraId="171EB0C6" w14:textId="77777777" w:rsidR="000D1F28" w:rsidRDefault="000D1F28" w:rsidP="00363BA5">
      <w:pPr>
        <w:pStyle w:val="AD"/>
        <w:spacing w:line="276" w:lineRule="auto"/>
      </w:pPr>
    </w:p>
    <w:p w14:paraId="0F706D15" w14:textId="77777777" w:rsidR="000D1F28" w:rsidRDefault="000D1F28" w:rsidP="00363BA5">
      <w:pPr>
        <w:pStyle w:val="AD"/>
        <w:spacing w:line="276" w:lineRule="auto"/>
      </w:pPr>
      <w:r>
        <w:t>  </w:t>
      </w:r>
      <w:r>
        <w:rPr>
          <w:rFonts w:hint="eastAsia"/>
        </w:rPr>
        <w:t>第三条（补偿原则）</w:t>
      </w:r>
    </w:p>
    <w:p w14:paraId="6715673D" w14:textId="77777777" w:rsidR="000D1F28" w:rsidRDefault="000D1F28" w:rsidP="00363BA5">
      <w:pPr>
        <w:pStyle w:val="AD"/>
        <w:spacing w:line="276" w:lineRule="auto"/>
      </w:pPr>
    </w:p>
    <w:p w14:paraId="3B267A3C" w14:textId="77777777" w:rsidR="000D1F28" w:rsidRDefault="000D1F28" w:rsidP="00363BA5">
      <w:pPr>
        <w:pStyle w:val="AD"/>
        <w:spacing w:line="276" w:lineRule="auto"/>
      </w:pPr>
      <w:r>
        <w:t>  </w:t>
      </w:r>
      <w:r>
        <w:rPr>
          <w:rFonts w:hint="eastAsia"/>
        </w:rPr>
        <w:t>征地房屋补偿，应当遵循“程序正当、公平补偿、结果公开”的原则，保障被征地农民的居住条件，维护被征地农民的合法权益。</w:t>
      </w:r>
    </w:p>
    <w:p w14:paraId="4E2C18ED" w14:textId="77777777" w:rsidR="000D1F28" w:rsidRDefault="000D1F28" w:rsidP="00363BA5">
      <w:pPr>
        <w:pStyle w:val="AD"/>
        <w:spacing w:line="276" w:lineRule="auto"/>
      </w:pPr>
    </w:p>
    <w:p w14:paraId="0CC520BB" w14:textId="77777777" w:rsidR="000D1F28" w:rsidRDefault="000D1F28" w:rsidP="00363BA5">
      <w:pPr>
        <w:pStyle w:val="AD"/>
        <w:spacing w:line="276" w:lineRule="auto"/>
      </w:pPr>
      <w:r>
        <w:t>  </w:t>
      </w:r>
      <w:r>
        <w:rPr>
          <w:rFonts w:hint="eastAsia"/>
        </w:rPr>
        <w:t>第四条（管理部门）</w:t>
      </w:r>
    </w:p>
    <w:p w14:paraId="0185573E" w14:textId="77777777" w:rsidR="000D1F28" w:rsidRDefault="000D1F28" w:rsidP="00363BA5">
      <w:pPr>
        <w:pStyle w:val="AD"/>
        <w:spacing w:line="276" w:lineRule="auto"/>
      </w:pPr>
    </w:p>
    <w:p w14:paraId="73708690" w14:textId="77777777" w:rsidR="000D1F28" w:rsidRDefault="000D1F28" w:rsidP="00363BA5">
      <w:pPr>
        <w:pStyle w:val="AD"/>
        <w:spacing w:line="276" w:lineRule="auto"/>
      </w:pPr>
      <w:r>
        <w:t>  </w:t>
      </w:r>
      <w:r>
        <w:rPr>
          <w:rFonts w:hint="eastAsia"/>
        </w:rPr>
        <w:t>市规划资源部门是本市征地房屋补偿工作的主管部门，负责本市征地房屋补偿的业务指导和监督管理等工作。</w:t>
      </w:r>
    </w:p>
    <w:p w14:paraId="3EE7467D" w14:textId="77777777" w:rsidR="000D1F28" w:rsidRDefault="000D1F28" w:rsidP="00363BA5">
      <w:pPr>
        <w:pStyle w:val="AD"/>
        <w:spacing w:line="276" w:lineRule="auto"/>
      </w:pPr>
    </w:p>
    <w:p w14:paraId="4987F84F" w14:textId="77777777" w:rsidR="000D1F28" w:rsidRDefault="000D1F28" w:rsidP="00363BA5">
      <w:pPr>
        <w:pStyle w:val="AD"/>
        <w:spacing w:line="276" w:lineRule="auto"/>
      </w:pPr>
      <w:r>
        <w:t>  </w:t>
      </w:r>
      <w:r>
        <w:rPr>
          <w:rFonts w:hint="eastAsia"/>
        </w:rPr>
        <w:t>市和区发展改革、住房城乡建设管理、农业农村、人力资源社会保障、房屋管理、财政、市场监管、审计等部门应当协同做好征地房屋补偿工作。</w:t>
      </w:r>
    </w:p>
    <w:p w14:paraId="004DD2CF" w14:textId="77777777" w:rsidR="000D1F28" w:rsidRDefault="000D1F28" w:rsidP="00363BA5">
      <w:pPr>
        <w:pStyle w:val="AD"/>
        <w:spacing w:line="276" w:lineRule="auto"/>
      </w:pPr>
    </w:p>
    <w:p w14:paraId="449CF616" w14:textId="77777777" w:rsidR="000D1F28" w:rsidRDefault="000D1F28" w:rsidP="00363BA5">
      <w:pPr>
        <w:pStyle w:val="AD"/>
        <w:spacing w:line="276" w:lineRule="auto"/>
      </w:pPr>
      <w:r>
        <w:t>  </w:t>
      </w:r>
      <w:r>
        <w:rPr>
          <w:rFonts w:hint="eastAsia"/>
        </w:rPr>
        <w:t>镇（乡）人民政府、街道办事处应当配合做好征地房屋补偿工作。</w:t>
      </w:r>
    </w:p>
    <w:p w14:paraId="54998E3F" w14:textId="77777777" w:rsidR="000D1F28" w:rsidRDefault="000D1F28" w:rsidP="00363BA5">
      <w:pPr>
        <w:pStyle w:val="AD"/>
        <w:spacing w:line="276" w:lineRule="auto"/>
      </w:pPr>
    </w:p>
    <w:p w14:paraId="21F2F076" w14:textId="77777777" w:rsidR="000D1F28" w:rsidRDefault="000D1F28" w:rsidP="00363BA5">
      <w:pPr>
        <w:pStyle w:val="AD"/>
        <w:spacing w:line="276" w:lineRule="auto"/>
      </w:pPr>
      <w:r>
        <w:t>  </w:t>
      </w:r>
      <w:r>
        <w:rPr>
          <w:rFonts w:hint="eastAsia"/>
        </w:rPr>
        <w:t>第五条（补偿主体与实施部门）</w:t>
      </w:r>
    </w:p>
    <w:p w14:paraId="7FFFB615" w14:textId="77777777" w:rsidR="000D1F28" w:rsidRDefault="000D1F28" w:rsidP="00363BA5">
      <w:pPr>
        <w:pStyle w:val="AD"/>
        <w:spacing w:line="276" w:lineRule="auto"/>
      </w:pPr>
    </w:p>
    <w:p w14:paraId="0FF92DF5" w14:textId="77777777" w:rsidR="000D1F28" w:rsidRDefault="000D1F28" w:rsidP="00363BA5">
      <w:pPr>
        <w:pStyle w:val="AD"/>
        <w:spacing w:line="276" w:lineRule="auto"/>
      </w:pPr>
      <w:r>
        <w:t>  </w:t>
      </w:r>
      <w:r>
        <w:rPr>
          <w:rFonts w:hint="eastAsia"/>
        </w:rPr>
        <w:t>区人民政府负责本行政区域的征地房屋补偿工作。</w:t>
      </w:r>
    </w:p>
    <w:p w14:paraId="6564B9E3" w14:textId="77777777" w:rsidR="000D1F28" w:rsidRDefault="000D1F28" w:rsidP="00363BA5">
      <w:pPr>
        <w:pStyle w:val="AD"/>
        <w:spacing w:line="276" w:lineRule="auto"/>
      </w:pPr>
    </w:p>
    <w:p w14:paraId="643C27E8" w14:textId="77777777" w:rsidR="000D1F28" w:rsidRDefault="000D1F28" w:rsidP="00363BA5">
      <w:pPr>
        <w:pStyle w:val="AD"/>
        <w:spacing w:line="276" w:lineRule="auto"/>
      </w:pPr>
      <w:r>
        <w:t>  </w:t>
      </w:r>
      <w:r>
        <w:rPr>
          <w:rFonts w:hint="eastAsia"/>
        </w:rPr>
        <w:t>区人民政府可以指定区规划资源等部门组织实施本行政区域的征地房屋补偿工作。</w:t>
      </w:r>
    </w:p>
    <w:p w14:paraId="72D3E571" w14:textId="77777777" w:rsidR="000D1F28" w:rsidRDefault="000D1F28" w:rsidP="00363BA5">
      <w:pPr>
        <w:pStyle w:val="AD"/>
        <w:spacing w:line="276" w:lineRule="auto"/>
      </w:pPr>
    </w:p>
    <w:p w14:paraId="46160B0C" w14:textId="77777777" w:rsidR="000D1F28" w:rsidRDefault="000D1F28" w:rsidP="00363BA5">
      <w:pPr>
        <w:pStyle w:val="AD"/>
        <w:spacing w:line="276" w:lineRule="auto"/>
      </w:pPr>
      <w:r>
        <w:t>  </w:t>
      </w:r>
      <w:r>
        <w:rPr>
          <w:rFonts w:hint="eastAsia"/>
        </w:rPr>
        <w:t>区人民政府指定的区征地事务机构具体实施征地房屋补偿工作。</w:t>
      </w:r>
    </w:p>
    <w:p w14:paraId="56B2B3E2" w14:textId="77777777" w:rsidR="000D1F28" w:rsidRDefault="000D1F28" w:rsidP="00363BA5">
      <w:pPr>
        <w:pStyle w:val="AD"/>
        <w:spacing w:line="276" w:lineRule="auto"/>
      </w:pPr>
    </w:p>
    <w:p w14:paraId="20ABCDDB" w14:textId="77777777" w:rsidR="000D1F28" w:rsidRDefault="000D1F28" w:rsidP="00363BA5">
      <w:pPr>
        <w:pStyle w:val="AD"/>
        <w:spacing w:line="276" w:lineRule="auto"/>
      </w:pPr>
      <w:r>
        <w:t>  </w:t>
      </w:r>
      <w:r>
        <w:rPr>
          <w:rFonts w:hint="eastAsia"/>
        </w:rPr>
        <w:t>区征地事务机构委托实施单位承担征地房屋补偿具体工作的，应当对实施单位在委托范围内实施的征地房屋补偿行为进行监督，并对其行为后果承担法律责任。</w:t>
      </w:r>
    </w:p>
    <w:p w14:paraId="7A04FB7C" w14:textId="77777777" w:rsidR="000D1F28" w:rsidRDefault="000D1F28" w:rsidP="00363BA5">
      <w:pPr>
        <w:pStyle w:val="AD"/>
        <w:spacing w:line="276" w:lineRule="auto"/>
      </w:pPr>
    </w:p>
    <w:p w14:paraId="2C30B557" w14:textId="77777777" w:rsidR="000D1F28" w:rsidRDefault="000D1F28" w:rsidP="00363BA5">
      <w:pPr>
        <w:pStyle w:val="AD"/>
        <w:spacing w:line="276" w:lineRule="auto"/>
      </w:pPr>
      <w:r>
        <w:lastRenderedPageBreak/>
        <w:t>  </w:t>
      </w:r>
      <w:r>
        <w:rPr>
          <w:rFonts w:hint="eastAsia"/>
        </w:rPr>
        <w:t>第六条（征收集体土地房屋补偿程序）</w:t>
      </w:r>
    </w:p>
    <w:p w14:paraId="63A996A8" w14:textId="77777777" w:rsidR="000D1F28" w:rsidRDefault="000D1F28" w:rsidP="00363BA5">
      <w:pPr>
        <w:pStyle w:val="AD"/>
        <w:spacing w:line="276" w:lineRule="auto"/>
      </w:pPr>
    </w:p>
    <w:p w14:paraId="7C0592E1" w14:textId="77777777" w:rsidR="000D1F28" w:rsidRDefault="000D1F28" w:rsidP="00363BA5">
      <w:pPr>
        <w:pStyle w:val="AD"/>
        <w:spacing w:line="276" w:lineRule="auto"/>
      </w:pPr>
      <w:r>
        <w:t>  </w:t>
      </w:r>
      <w:r>
        <w:rPr>
          <w:rFonts w:hint="eastAsia"/>
        </w:rPr>
        <w:t>征地房屋补偿是征地补偿安置工作的组成部分。征地补偿安置程序，按照国家和本市有关规定执行。</w:t>
      </w:r>
    </w:p>
    <w:p w14:paraId="7CE0B87F" w14:textId="77777777" w:rsidR="000D1F28" w:rsidRDefault="000D1F28" w:rsidP="00363BA5">
      <w:pPr>
        <w:pStyle w:val="AD"/>
        <w:spacing w:line="276" w:lineRule="auto"/>
      </w:pPr>
    </w:p>
    <w:p w14:paraId="5412DC97" w14:textId="77777777" w:rsidR="000D1F28" w:rsidRDefault="000D1F28" w:rsidP="00363BA5">
      <w:pPr>
        <w:pStyle w:val="AD"/>
        <w:spacing w:line="276" w:lineRule="auto"/>
      </w:pPr>
      <w:r>
        <w:t>  </w:t>
      </w:r>
      <w:r>
        <w:rPr>
          <w:rFonts w:hint="eastAsia"/>
        </w:rPr>
        <w:t>第七条（征地房屋补偿范围）</w:t>
      </w:r>
    </w:p>
    <w:p w14:paraId="72A581D1" w14:textId="77777777" w:rsidR="000D1F28" w:rsidRDefault="000D1F28" w:rsidP="00363BA5">
      <w:pPr>
        <w:pStyle w:val="AD"/>
        <w:spacing w:line="276" w:lineRule="auto"/>
      </w:pPr>
    </w:p>
    <w:p w14:paraId="52721D85" w14:textId="77777777" w:rsidR="000D1F28" w:rsidRDefault="000D1F28" w:rsidP="00363BA5">
      <w:pPr>
        <w:pStyle w:val="AD"/>
        <w:spacing w:line="276" w:lineRule="auto"/>
      </w:pPr>
      <w:r>
        <w:t>  </w:t>
      </w:r>
      <w:r>
        <w:rPr>
          <w:rFonts w:hint="eastAsia"/>
        </w:rPr>
        <w:t>征地房屋补偿范围根据拟征地范围确定。</w:t>
      </w:r>
    </w:p>
    <w:p w14:paraId="7EE3550C" w14:textId="77777777" w:rsidR="000D1F28" w:rsidRDefault="000D1F28" w:rsidP="00363BA5">
      <w:pPr>
        <w:pStyle w:val="AD"/>
        <w:spacing w:line="276" w:lineRule="auto"/>
      </w:pPr>
    </w:p>
    <w:p w14:paraId="7242B67A" w14:textId="77777777" w:rsidR="000D1F28" w:rsidRDefault="000D1F28" w:rsidP="00363BA5">
      <w:pPr>
        <w:pStyle w:val="AD"/>
        <w:spacing w:line="276" w:lineRule="auto"/>
      </w:pPr>
      <w:r>
        <w:t>  </w:t>
      </w:r>
      <w:r>
        <w:rPr>
          <w:rFonts w:hint="eastAsia"/>
        </w:rPr>
        <w:t>房屋部分位于拟征地范围内，该部分拆除后影响房屋连接体安全或者生活使用功能的，可将整体房屋纳入征地房屋补偿范围。</w:t>
      </w:r>
    </w:p>
    <w:p w14:paraId="045F4FC0" w14:textId="77777777" w:rsidR="000D1F28" w:rsidRDefault="000D1F28" w:rsidP="00363BA5">
      <w:pPr>
        <w:pStyle w:val="AD"/>
        <w:spacing w:line="276" w:lineRule="auto"/>
      </w:pPr>
    </w:p>
    <w:p w14:paraId="57831BBE" w14:textId="77777777" w:rsidR="000D1F28" w:rsidRDefault="000D1F28" w:rsidP="00363BA5">
      <w:pPr>
        <w:pStyle w:val="AD"/>
        <w:spacing w:line="276" w:lineRule="auto"/>
      </w:pPr>
      <w:r>
        <w:t>  </w:t>
      </w:r>
      <w:r>
        <w:rPr>
          <w:rFonts w:hint="eastAsia"/>
        </w:rPr>
        <w:t>建设项目用地涉及已征未拆房屋的，区规划资源部门可按照建设项目用地范围，确定房屋补偿范围。已征未拆房屋，是指房屋所在地块按照原土地管理法已取得征地批文，并已完成土地、青苗、集体资产补偿和被征地人员社会保障手续，但该地块内尚未实施补偿的房屋。</w:t>
      </w:r>
    </w:p>
    <w:p w14:paraId="5BCC1B31" w14:textId="77777777" w:rsidR="000D1F28" w:rsidRDefault="000D1F28" w:rsidP="00363BA5">
      <w:pPr>
        <w:pStyle w:val="AD"/>
        <w:spacing w:line="276" w:lineRule="auto"/>
      </w:pPr>
    </w:p>
    <w:p w14:paraId="403C1878" w14:textId="77777777" w:rsidR="000D1F28" w:rsidRDefault="000D1F28" w:rsidP="00363BA5">
      <w:pPr>
        <w:pStyle w:val="AD"/>
        <w:spacing w:line="276" w:lineRule="auto"/>
      </w:pPr>
      <w:r>
        <w:t>  </w:t>
      </w:r>
      <w:r>
        <w:rPr>
          <w:rFonts w:hint="eastAsia"/>
        </w:rPr>
        <w:t>第八条（征收土地预公告后不得实施的行为）</w:t>
      </w:r>
    </w:p>
    <w:p w14:paraId="5C837C1F" w14:textId="77777777" w:rsidR="000D1F28" w:rsidRDefault="000D1F28" w:rsidP="00363BA5">
      <w:pPr>
        <w:pStyle w:val="AD"/>
        <w:spacing w:line="276" w:lineRule="auto"/>
      </w:pPr>
    </w:p>
    <w:p w14:paraId="3B3DAADF" w14:textId="77777777" w:rsidR="000D1F28" w:rsidRDefault="000D1F28" w:rsidP="00363BA5">
      <w:pPr>
        <w:pStyle w:val="AD"/>
        <w:spacing w:line="276" w:lineRule="auto"/>
      </w:pPr>
      <w:r>
        <w:t>  </w:t>
      </w:r>
      <w:r>
        <w:rPr>
          <w:rFonts w:hint="eastAsia"/>
        </w:rPr>
        <w:t>建设项目取得用地预审和选址批准文件后，区人民政府应当在拟征收土地所在的镇（乡）和村、村民小组范围内发布征收土地预公告，告知征地房屋补偿的政策依据以及本条第二款的要求，预公告时间不得少于</w:t>
      </w:r>
      <w:r>
        <w:t>10</w:t>
      </w:r>
      <w:r>
        <w:rPr>
          <w:rFonts w:hint="eastAsia"/>
        </w:rPr>
        <w:t>个工作日。</w:t>
      </w:r>
    </w:p>
    <w:p w14:paraId="47D0FF48" w14:textId="77777777" w:rsidR="000D1F28" w:rsidRDefault="000D1F28" w:rsidP="00363BA5">
      <w:pPr>
        <w:pStyle w:val="AD"/>
        <w:spacing w:line="276" w:lineRule="auto"/>
      </w:pPr>
    </w:p>
    <w:p w14:paraId="37DE57EE" w14:textId="77777777" w:rsidR="000D1F28" w:rsidRDefault="000D1F28" w:rsidP="00363BA5">
      <w:pPr>
        <w:pStyle w:val="AD"/>
        <w:spacing w:line="276" w:lineRule="auto"/>
      </w:pPr>
      <w:r>
        <w:t>  </w:t>
      </w:r>
      <w:r>
        <w:rPr>
          <w:rFonts w:hint="eastAsia"/>
        </w:rPr>
        <w:t>征收土地预公告后，拟征地范围内应当执行下列规定，但限制的最长期限不得超过一年：</w:t>
      </w:r>
    </w:p>
    <w:p w14:paraId="67E01914" w14:textId="77777777" w:rsidR="000D1F28" w:rsidRDefault="000D1F28" w:rsidP="00363BA5">
      <w:pPr>
        <w:pStyle w:val="AD"/>
        <w:spacing w:line="276" w:lineRule="auto"/>
      </w:pPr>
    </w:p>
    <w:p w14:paraId="1B2F0962" w14:textId="77777777" w:rsidR="000D1F28" w:rsidRDefault="000D1F28" w:rsidP="00363BA5">
      <w:pPr>
        <w:pStyle w:val="AD"/>
        <w:spacing w:line="276" w:lineRule="auto"/>
      </w:pPr>
      <w:r>
        <w:t>  </w:t>
      </w:r>
      <w:r>
        <w:rPr>
          <w:rFonts w:hint="eastAsia"/>
        </w:rPr>
        <w:t>（一）不得新建、改建、扩建建筑物、构筑物及其他设施；</w:t>
      </w:r>
    </w:p>
    <w:p w14:paraId="7687A467" w14:textId="77777777" w:rsidR="000D1F28" w:rsidRDefault="000D1F28" w:rsidP="00363BA5">
      <w:pPr>
        <w:pStyle w:val="AD"/>
        <w:spacing w:line="276" w:lineRule="auto"/>
      </w:pPr>
    </w:p>
    <w:p w14:paraId="4CBAFF46" w14:textId="77777777" w:rsidR="000D1F28" w:rsidRDefault="000D1F28" w:rsidP="00363BA5">
      <w:pPr>
        <w:pStyle w:val="AD"/>
        <w:spacing w:line="276" w:lineRule="auto"/>
      </w:pPr>
      <w:r>
        <w:t>  </w:t>
      </w:r>
      <w:r>
        <w:rPr>
          <w:rFonts w:hint="eastAsia"/>
        </w:rPr>
        <w:t>（二）不得突击装修房屋；</w:t>
      </w:r>
    </w:p>
    <w:p w14:paraId="3CE00403" w14:textId="77777777" w:rsidR="000D1F28" w:rsidRDefault="000D1F28" w:rsidP="00363BA5">
      <w:pPr>
        <w:pStyle w:val="AD"/>
        <w:spacing w:line="276" w:lineRule="auto"/>
      </w:pPr>
    </w:p>
    <w:p w14:paraId="7906A9EC" w14:textId="77777777" w:rsidR="000D1F28" w:rsidRDefault="000D1F28" w:rsidP="00363BA5">
      <w:pPr>
        <w:pStyle w:val="AD"/>
        <w:spacing w:line="276" w:lineRule="auto"/>
      </w:pPr>
      <w:r>
        <w:t>  </w:t>
      </w:r>
      <w:r>
        <w:rPr>
          <w:rFonts w:hint="eastAsia"/>
        </w:rPr>
        <w:t>（三）拟征地范围内已取得建房批准文件但新房尚未开工的，不得开工；</w:t>
      </w:r>
    </w:p>
    <w:p w14:paraId="0FB1C3D7" w14:textId="77777777" w:rsidR="000D1F28" w:rsidRDefault="000D1F28" w:rsidP="00363BA5">
      <w:pPr>
        <w:pStyle w:val="AD"/>
        <w:spacing w:line="276" w:lineRule="auto"/>
      </w:pPr>
    </w:p>
    <w:p w14:paraId="31B2C162" w14:textId="77777777" w:rsidR="000D1F28" w:rsidRDefault="000D1F28" w:rsidP="00363BA5">
      <w:pPr>
        <w:pStyle w:val="AD"/>
        <w:spacing w:line="276" w:lineRule="auto"/>
      </w:pPr>
      <w:r>
        <w:t>  </w:t>
      </w:r>
      <w:r>
        <w:rPr>
          <w:rFonts w:hint="eastAsia"/>
        </w:rPr>
        <w:t>（四）不得从事其他不当增加补偿费用的行为。</w:t>
      </w:r>
    </w:p>
    <w:p w14:paraId="31B1A1DF" w14:textId="77777777" w:rsidR="000D1F28" w:rsidRDefault="000D1F28" w:rsidP="00363BA5">
      <w:pPr>
        <w:pStyle w:val="AD"/>
        <w:spacing w:line="276" w:lineRule="auto"/>
      </w:pPr>
    </w:p>
    <w:p w14:paraId="069BB69E" w14:textId="77777777" w:rsidR="000D1F28" w:rsidRDefault="000D1F28" w:rsidP="00363BA5">
      <w:pPr>
        <w:pStyle w:val="AD"/>
        <w:spacing w:line="276" w:lineRule="auto"/>
      </w:pPr>
      <w:r>
        <w:t>  </w:t>
      </w:r>
      <w:r>
        <w:rPr>
          <w:rFonts w:hint="eastAsia"/>
        </w:rPr>
        <w:t>违反前款规定实施的，不予补偿。</w:t>
      </w:r>
    </w:p>
    <w:p w14:paraId="1EB96D45" w14:textId="77777777" w:rsidR="000D1F28" w:rsidRDefault="000D1F28" w:rsidP="00363BA5">
      <w:pPr>
        <w:pStyle w:val="AD"/>
        <w:spacing w:line="276" w:lineRule="auto"/>
      </w:pPr>
    </w:p>
    <w:p w14:paraId="4AA1A770" w14:textId="77777777" w:rsidR="000D1F28" w:rsidRDefault="000D1F28" w:rsidP="00363BA5">
      <w:pPr>
        <w:pStyle w:val="AD"/>
        <w:spacing w:line="276" w:lineRule="auto"/>
      </w:pPr>
      <w:r>
        <w:t>  </w:t>
      </w:r>
      <w:r>
        <w:rPr>
          <w:rFonts w:hint="eastAsia"/>
        </w:rPr>
        <w:t>征收土地预公告后，区规划资源部门应当将本条第二款的相关事项书面通知拟征收土地所在的镇（乡）人民政府或者街道办事处。</w:t>
      </w:r>
    </w:p>
    <w:p w14:paraId="36A15672" w14:textId="77777777" w:rsidR="000D1F28" w:rsidRDefault="000D1F28" w:rsidP="00363BA5">
      <w:pPr>
        <w:pStyle w:val="AD"/>
        <w:spacing w:line="276" w:lineRule="auto"/>
      </w:pPr>
    </w:p>
    <w:p w14:paraId="667E1653" w14:textId="77777777" w:rsidR="000D1F28" w:rsidRDefault="000D1F28" w:rsidP="00363BA5">
      <w:pPr>
        <w:pStyle w:val="AD"/>
        <w:spacing w:line="276" w:lineRule="auto"/>
      </w:pPr>
      <w:r>
        <w:t>  </w:t>
      </w:r>
      <w:r>
        <w:rPr>
          <w:rFonts w:hint="eastAsia"/>
        </w:rPr>
        <w:t>第九条（房屋调查确认）</w:t>
      </w:r>
    </w:p>
    <w:p w14:paraId="0E2B4FDD" w14:textId="77777777" w:rsidR="000D1F28" w:rsidRDefault="000D1F28" w:rsidP="00363BA5">
      <w:pPr>
        <w:pStyle w:val="AD"/>
        <w:spacing w:line="276" w:lineRule="auto"/>
      </w:pPr>
    </w:p>
    <w:p w14:paraId="2EA37F5E" w14:textId="77777777" w:rsidR="000D1F28" w:rsidRDefault="000D1F28" w:rsidP="00363BA5">
      <w:pPr>
        <w:pStyle w:val="AD"/>
        <w:spacing w:line="276" w:lineRule="auto"/>
      </w:pPr>
      <w:r>
        <w:lastRenderedPageBreak/>
        <w:t>  </w:t>
      </w:r>
      <w:r>
        <w:rPr>
          <w:rFonts w:hint="eastAsia"/>
        </w:rPr>
        <w:t>征收土地预公告后，区征地事务机构应当会同镇（乡）人民政府或者街道办事处以及镇（乡）规划资源所、村（居）民委员会对拟征地范围内宅基地及房屋的权属、面积、房屋用途等情况进行调查。房屋面积调查包括房屋现状调查以及对宅基地使用权证、房地产权证、不动产权证或者建房批准文件记载内容的核实。</w:t>
      </w:r>
    </w:p>
    <w:p w14:paraId="515A07D3" w14:textId="77777777" w:rsidR="000D1F28" w:rsidRDefault="000D1F28" w:rsidP="00363BA5">
      <w:pPr>
        <w:pStyle w:val="AD"/>
        <w:spacing w:line="276" w:lineRule="auto"/>
      </w:pPr>
    </w:p>
    <w:p w14:paraId="05EAF8DB" w14:textId="77777777" w:rsidR="000D1F28" w:rsidRDefault="000D1F28" w:rsidP="00363BA5">
      <w:pPr>
        <w:pStyle w:val="AD"/>
        <w:spacing w:line="276" w:lineRule="auto"/>
      </w:pPr>
      <w:r>
        <w:t>  </w:t>
      </w:r>
      <w:r>
        <w:rPr>
          <w:rFonts w:hint="eastAsia"/>
        </w:rPr>
        <w:t>拟征地范围内的宅基地使用权人、房屋所有人在征收土地预公告后</w:t>
      </w:r>
      <w:r>
        <w:t>10</w:t>
      </w:r>
      <w:r>
        <w:rPr>
          <w:rFonts w:hint="eastAsia"/>
        </w:rPr>
        <w:t>个工作日内，凭宅基地使用权证、房地产权证、不动产权证、建房批准文件或者其他相关证明文件，对调查结果进行确认。宅基地使用权人或者房屋所有人拒绝确认的，应当记录在册。</w:t>
      </w:r>
    </w:p>
    <w:p w14:paraId="22599CD0" w14:textId="77777777" w:rsidR="000D1F28" w:rsidRDefault="000D1F28" w:rsidP="00363BA5">
      <w:pPr>
        <w:pStyle w:val="AD"/>
        <w:spacing w:line="276" w:lineRule="auto"/>
      </w:pPr>
    </w:p>
    <w:p w14:paraId="62E19454" w14:textId="77777777" w:rsidR="000D1F28" w:rsidRDefault="000D1F28" w:rsidP="00363BA5">
      <w:pPr>
        <w:pStyle w:val="AD"/>
        <w:spacing w:line="276" w:lineRule="auto"/>
      </w:pPr>
      <w:r>
        <w:t>  </w:t>
      </w:r>
      <w:r>
        <w:rPr>
          <w:rFonts w:hint="eastAsia"/>
        </w:rPr>
        <w:t>调查结果应当在拟征地范围内公示。公示内容包括，宅基地使用权证、房地产权证、不动产权证或者建房批准文件记载的权属、面积、房屋用途等情况以及房屋现状建筑面积。</w:t>
      </w:r>
    </w:p>
    <w:p w14:paraId="03044046" w14:textId="77777777" w:rsidR="000D1F28" w:rsidRDefault="000D1F28" w:rsidP="00363BA5">
      <w:pPr>
        <w:pStyle w:val="AD"/>
        <w:spacing w:line="276" w:lineRule="auto"/>
      </w:pPr>
    </w:p>
    <w:p w14:paraId="5522642B" w14:textId="77777777" w:rsidR="000D1F28" w:rsidRDefault="000D1F28" w:rsidP="00363BA5">
      <w:pPr>
        <w:pStyle w:val="AD"/>
        <w:spacing w:line="276" w:lineRule="auto"/>
      </w:pPr>
      <w:r>
        <w:t>  </w:t>
      </w:r>
      <w:r>
        <w:rPr>
          <w:rFonts w:hint="eastAsia"/>
        </w:rPr>
        <w:t>对公示结果有异议的，区征地事务机构应当进行核实。经核实后有变化的，应当及时公布。</w:t>
      </w:r>
    </w:p>
    <w:p w14:paraId="23699BF1" w14:textId="77777777" w:rsidR="000D1F28" w:rsidRDefault="000D1F28" w:rsidP="00363BA5">
      <w:pPr>
        <w:pStyle w:val="AD"/>
        <w:spacing w:line="276" w:lineRule="auto"/>
      </w:pPr>
    </w:p>
    <w:p w14:paraId="2590409F" w14:textId="77777777" w:rsidR="000D1F28" w:rsidRDefault="000D1F28" w:rsidP="00363BA5">
      <w:pPr>
        <w:pStyle w:val="AD"/>
        <w:spacing w:line="276" w:lineRule="auto"/>
      </w:pPr>
      <w:r>
        <w:t>  </w:t>
      </w:r>
      <w:r>
        <w:rPr>
          <w:rFonts w:hint="eastAsia"/>
        </w:rPr>
        <w:t>第十条（房屋补偿费用）</w:t>
      </w:r>
    </w:p>
    <w:p w14:paraId="2A0BE5F6" w14:textId="77777777" w:rsidR="000D1F28" w:rsidRDefault="000D1F28" w:rsidP="00363BA5">
      <w:pPr>
        <w:pStyle w:val="AD"/>
        <w:spacing w:line="276" w:lineRule="auto"/>
      </w:pPr>
    </w:p>
    <w:p w14:paraId="2581CBCF" w14:textId="77777777" w:rsidR="000D1F28" w:rsidRDefault="000D1F28" w:rsidP="00363BA5">
      <w:pPr>
        <w:pStyle w:val="AD"/>
        <w:spacing w:line="276" w:lineRule="auto"/>
      </w:pPr>
      <w:r>
        <w:t>  </w:t>
      </w:r>
      <w:r>
        <w:rPr>
          <w:rFonts w:hint="eastAsia"/>
        </w:rPr>
        <w:t>征地房屋补偿费用包括用于货币补偿的资金和用于产权调换的房屋。用于货币补偿的资金应当在征地房屋补偿方案公告前保证足额到位、专款专用。用于产权调换的房屋在交付时应当符合国家质量安全标准和本市住宅交付使用许可要求，并做到产权清晰、无权利负担；用于产权调换的房屋为期房的，临时过渡期自协议约定的搬迁之日起一般不超过三年。</w:t>
      </w:r>
    </w:p>
    <w:p w14:paraId="7F749BF0" w14:textId="77777777" w:rsidR="000D1F28" w:rsidRDefault="000D1F28" w:rsidP="00363BA5">
      <w:pPr>
        <w:pStyle w:val="AD"/>
        <w:spacing w:line="276" w:lineRule="auto"/>
      </w:pPr>
    </w:p>
    <w:p w14:paraId="378F3AED" w14:textId="77777777" w:rsidR="000D1F28" w:rsidRDefault="000D1F28" w:rsidP="00363BA5">
      <w:pPr>
        <w:pStyle w:val="AD"/>
        <w:spacing w:line="276" w:lineRule="auto"/>
      </w:pPr>
      <w:r>
        <w:t>  </w:t>
      </w:r>
      <w:r>
        <w:rPr>
          <w:rFonts w:hint="eastAsia"/>
        </w:rPr>
        <w:t>征地房屋补偿费用，应当纳入征地费用范围。</w:t>
      </w:r>
    </w:p>
    <w:p w14:paraId="0CD46FF1" w14:textId="77777777" w:rsidR="000D1F28" w:rsidRDefault="000D1F28" w:rsidP="00363BA5">
      <w:pPr>
        <w:pStyle w:val="AD"/>
        <w:spacing w:line="276" w:lineRule="auto"/>
      </w:pPr>
    </w:p>
    <w:p w14:paraId="4CD71BDC" w14:textId="77777777" w:rsidR="000D1F28" w:rsidRDefault="000D1F28" w:rsidP="00363BA5">
      <w:pPr>
        <w:pStyle w:val="AD"/>
        <w:spacing w:line="276" w:lineRule="auto"/>
      </w:pPr>
      <w:r>
        <w:t>  </w:t>
      </w:r>
      <w:r>
        <w:rPr>
          <w:rFonts w:hint="eastAsia"/>
        </w:rPr>
        <w:t>第十一条（征地房屋补偿方案公告）</w:t>
      </w:r>
    </w:p>
    <w:p w14:paraId="7354A04F" w14:textId="77777777" w:rsidR="000D1F28" w:rsidRDefault="000D1F28" w:rsidP="00363BA5">
      <w:pPr>
        <w:pStyle w:val="AD"/>
        <w:spacing w:line="276" w:lineRule="auto"/>
      </w:pPr>
    </w:p>
    <w:p w14:paraId="1096EB4A" w14:textId="77777777" w:rsidR="000D1F28" w:rsidRDefault="000D1F28" w:rsidP="00363BA5">
      <w:pPr>
        <w:pStyle w:val="AD"/>
        <w:spacing w:line="276" w:lineRule="auto"/>
      </w:pPr>
      <w:r>
        <w:t>  </w:t>
      </w:r>
      <w:r>
        <w:rPr>
          <w:rFonts w:hint="eastAsia"/>
        </w:rPr>
        <w:t>区征地事务机构应当根据调查结果，拟订征地房屋补偿方案。征地房屋补偿方案拟订后，区人民政府应当在拟征收土地所在的镇（乡）和村、村民小组范围内进行公告，公告期不少于</w:t>
      </w:r>
      <w:r>
        <w:t>30</w:t>
      </w:r>
      <w:r>
        <w:rPr>
          <w:rFonts w:hint="eastAsia"/>
        </w:rPr>
        <w:t>日。征地房屋补偿方案应当包括以下内容：</w:t>
      </w:r>
    </w:p>
    <w:p w14:paraId="08CD41A4" w14:textId="77777777" w:rsidR="000D1F28" w:rsidRDefault="000D1F28" w:rsidP="00363BA5">
      <w:pPr>
        <w:pStyle w:val="AD"/>
        <w:spacing w:line="276" w:lineRule="auto"/>
      </w:pPr>
    </w:p>
    <w:p w14:paraId="455BD631" w14:textId="77777777" w:rsidR="000D1F28" w:rsidRDefault="000D1F28" w:rsidP="00363BA5">
      <w:pPr>
        <w:pStyle w:val="AD"/>
        <w:spacing w:line="276" w:lineRule="auto"/>
      </w:pPr>
      <w:r>
        <w:t>  </w:t>
      </w:r>
      <w:r>
        <w:rPr>
          <w:rFonts w:hint="eastAsia"/>
        </w:rPr>
        <w:t>（一）拟征地范围内总户数、总建筑面积；</w:t>
      </w:r>
    </w:p>
    <w:p w14:paraId="6F34F6AE" w14:textId="77777777" w:rsidR="000D1F28" w:rsidRDefault="000D1F28" w:rsidP="00363BA5">
      <w:pPr>
        <w:pStyle w:val="AD"/>
        <w:spacing w:line="276" w:lineRule="auto"/>
      </w:pPr>
    </w:p>
    <w:p w14:paraId="5DE86C18" w14:textId="77777777" w:rsidR="000D1F28" w:rsidRDefault="000D1F28" w:rsidP="00363BA5">
      <w:pPr>
        <w:pStyle w:val="AD"/>
        <w:spacing w:line="276" w:lineRule="auto"/>
      </w:pPr>
      <w:r>
        <w:t>  </w:t>
      </w:r>
      <w:r>
        <w:rPr>
          <w:rFonts w:hint="eastAsia"/>
        </w:rPr>
        <w:t>（二）同区域新建商品住房每平方米建筑面积的土地使用权基价、价格补贴；</w:t>
      </w:r>
    </w:p>
    <w:p w14:paraId="3887AA5D" w14:textId="77777777" w:rsidR="000D1F28" w:rsidRDefault="000D1F28" w:rsidP="00363BA5">
      <w:pPr>
        <w:pStyle w:val="AD"/>
        <w:spacing w:line="276" w:lineRule="auto"/>
      </w:pPr>
    </w:p>
    <w:p w14:paraId="479F7CDD" w14:textId="77777777" w:rsidR="000D1F28" w:rsidRDefault="000D1F28" w:rsidP="00363BA5">
      <w:pPr>
        <w:pStyle w:val="AD"/>
        <w:spacing w:line="276" w:lineRule="auto"/>
      </w:pPr>
      <w:r>
        <w:t>  </w:t>
      </w:r>
      <w:r>
        <w:rPr>
          <w:rFonts w:hint="eastAsia"/>
        </w:rPr>
        <w:t>（三）房屋的补偿方式和补偿金额的计算方法；</w:t>
      </w:r>
    </w:p>
    <w:p w14:paraId="4C860446" w14:textId="77777777" w:rsidR="000D1F28" w:rsidRDefault="000D1F28" w:rsidP="00363BA5">
      <w:pPr>
        <w:pStyle w:val="AD"/>
        <w:spacing w:line="276" w:lineRule="auto"/>
      </w:pPr>
    </w:p>
    <w:p w14:paraId="4C5ED10A" w14:textId="77777777" w:rsidR="000D1F28" w:rsidRDefault="000D1F28" w:rsidP="00363BA5">
      <w:pPr>
        <w:pStyle w:val="AD"/>
        <w:spacing w:line="276" w:lineRule="auto"/>
      </w:pPr>
      <w:r>
        <w:t>  </w:t>
      </w:r>
      <w:r>
        <w:rPr>
          <w:rFonts w:hint="eastAsia"/>
        </w:rPr>
        <w:t>（四）补偿安置总金额；</w:t>
      </w:r>
    </w:p>
    <w:p w14:paraId="6C863DC7" w14:textId="77777777" w:rsidR="000D1F28" w:rsidRDefault="000D1F28" w:rsidP="00363BA5">
      <w:pPr>
        <w:pStyle w:val="AD"/>
        <w:spacing w:line="276" w:lineRule="auto"/>
      </w:pPr>
    </w:p>
    <w:p w14:paraId="74FCF0A1" w14:textId="77777777" w:rsidR="000D1F28" w:rsidRDefault="000D1F28" w:rsidP="00363BA5">
      <w:pPr>
        <w:pStyle w:val="AD"/>
        <w:spacing w:line="276" w:lineRule="auto"/>
      </w:pPr>
      <w:r>
        <w:t>  </w:t>
      </w:r>
      <w:r>
        <w:rPr>
          <w:rFonts w:hint="eastAsia"/>
        </w:rPr>
        <w:t>（五）安置房屋坐落、单价、数量等；</w:t>
      </w:r>
    </w:p>
    <w:p w14:paraId="26A83BB6" w14:textId="77777777" w:rsidR="000D1F28" w:rsidRDefault="000D1F28" w:rsidP="00363BA5">
      <w:pPr>
        <w:pStyle w:val="AD"/>
        <w:spacing w:line="276" w:lineRule="auto"/>
      </w:pPr>
    </w:p>
    <w:p w14:paraId="1F078C43" w14:textId="77777777" w:rsidR="000D1F28" w:rsidRDefault="000D1F28" w:rsidP="00363BA5">
      <w:pPr>
        <w:pStyle w:val="AD"/>
        <w:spacing w:line="276" w:lineRule="auto"/>
      </w:pPr>
      <w:r>
        <w:lastRenderedPageBreak/>
        <w:t>  </w:t>
      </w:r>
      <w:r>
        <w:rPr>
          <w:rFonts w:hint="eastAsia"/>
        </w:rPr>
        <w:t>（六）搬家补助费、设备迁移费、过渡期内的临时安置补助费、奖励费等有关费用标准；</w:t>
      </w:r>
    </w:p>
    <w:p w14:paraId="7F9CA354" w14:textId="77777777" w:rsidR="000D1F28" w:rsidRDefault="000D1F28" w:rsidP="00363BA5">
      <w:pPr>
        <w:pStyle w:val="AD"/>
        <w:spacing w:line="276" w:lineRule="auto"/>
      </w:pPr>
    </w:p>
    <w:p w14:paraId="3732C82D" w14:textId="77777777" w:rsidR="000D1F28" w:rsidRDefault="000D1F28" w:rsidP="00363BA5">
      <w:pPr>
        <w:pStyle w:val="AD"/>
        <w:spacing w:line="276" w:lineRule="auto"/>
      </w:pPr>
      <w:r>
        <w:t>  </w:t>
      </w:r>
      <w:r>
        <w:rPr>
          <w:rFonts w:hint="eastAsia"/>
        </w:rPr>
        <w:t>（七）签约期限；</w:t>
      </w:r>
    </w:p>
    <w:p w14:paraId="32362729" w14:textId="77777777" w:rsidR="000D1F28" w:rsidRDefault="000D1F28" w:rsidP="00363BA5">
      <w:pPr>
        <w:pStyle w:val="AD"/>
        <w:spacing w:line="276" w:lineRule="auto"/>
      </w:pPr>
    </w:p>
    <w:p w14:paraId="62892E4D" w14:textId="77777777" w:rsidR="000D1F28" w:rsidRDefault="000D1F28" w:rsidP="00363BA5">
      <w:pPr>
        <w:pStyle w:val="AD"/>
        <w:spacing w:line="276" w:lineRule="auto"/>
      </w:pPr>
      <w:r>
        <w:t>  </w:t>
      </w:r>
      <w:r>
        <w:rPr>
          <w:rFonts w:hint="eastAsia"/>
        </w:rPr>
        <w:t>（八）房屋补偿的评估单位和实施单位名称；</w:t>
      </w:r>
    </w:p>
    <w:p w14:paraId="43C23B14" w14:textId="77777777" w:rsidR="000D1F28" w:rsidRDefault="000D1F28" w:rsidP="00363BA5">
      <w:pPr>
        <w:pStyle w:val="AD"/>
        <w:spacing w:line="276" w:lineRule="auto"/>
      </w:pPr>
    </w:p>
    <w:p w14:paraId="0D6158D1" w14:textId="77777777" w:rsidR="000D1F28" w:rsidRDefault="000D1F28" w:rsidP="00363BA5">
      <w:pPr>
        <w:pStyle w:val="AD"/>
        <w:spacing w:line="276" w:lineRule="auto"/>
      </w:pPr>
      <w:r>
        <w:t>  </w:t>
      </w:r>
      <w:r>
        <w:rPr>
          <w:rFonts w:hint="eastAsia"/>
        </w:rPr>
        <w:t>（九）其他事项。</w:t>
      </w:r>
    </w:p>
    <w:p w14:paraId="6A9908A3" w14:textId="77777777" w:rsidR="000D1F28" w:rsidRDefault="000D1F28" w:rsidP="00363BA5">
      <w:pPr>
        <w:pStyle w:val="AD"/>
        <w:spacing w:line="276" w:lineRule="auto"/>
      </w:pPr>
    </w:p>
    <w:p w14:paraId="0BED56B2" w14:textId="77777777" w:rsidR="000D1F28" w:rsidRDefault="000D1F28" w:rsidP="00363BA5">
      <w:pPr>
        <w:pStyle w:val="AD"/>
        <w:spacing w:line="276" w:lineRule="auto"/>
      </w:pPr>
      <w:r>
        <w:t>  </w:t>
      </w:r>
      <w:r>
        <w:rPr>
          <w:rFonts w:hint="eastAsia"/>
        </w:rPr>
        <w:t>征地房屋补偿方案应当听取相关权利人意见，多数被征地的农村集体经济组织成员认为方案不符合法律、法规规定的，区人民政府应当按照规定组织听证。区征地事务机构应当根据征求意见和听证会情况，修改征地房屋补偿方案。</w:t>
      </w:r>
    </w:p>
    <w:p w14:paraId="2B239959" w14:textId="77777777" w:rsidR="000D1F28" w:rsidRDefault="000D1F28" w:rsidP="00363BA5">
      <w:pPr>
        <w:pStyle w:val="AD"/>
        <w:spacing w:line="276" w:lineRule="auto"/>
      </w:pPr>
    </w:p>
    <w:p w14:paraId="0FBEA508" w14:textId="77777777" w:rsidR="000D1F28" w:rsidRDefault="000D1F28" w:rsidP="00363BA5">
      <w:pPr>
        <w:pStyle w:val="AD"/>
        <w:spacing w:line="276" w:lineRule="auto"/>
      </w:pPr>
      <w:r>
        <w:t>  </w:t>
      </w:r>
      <w:r>
        <w:rPr>
          <w:rFonts w:hint="eastAsia"/>
        </w:rPr>
        <w:t>第十二条（签订支付协议和补偿协议）</w:t>
      </w:r>
    </w:p>
    <w:p w14:paraId="1FCDD224" w14:textId="77777777" w:rsidR="000D1F28" w:rsidRDefault="000D1F28" w:rsidP="00363BA5">
      <w:pPr>
        <w:pStyle w:val="AD"/>
        <w:spacing w:line="276" w:lineRule="auto"/>
      </w:pPr>
    </w:p>
    <w:p w14:paraId="36036554" w14:textId="77777777" w:rsidR="000D1F28" w:rsidRDefault="000D1F28" w:rsidP="00363BA5">
      <w:pPr>
        <w:pStyle w:val="AD"/>
        <w:spacing w:line="276" w:lineRule="auto"/>
      </w:pPr>
      <w:r>
        <w:t>  </w:t>
      </w:r>
      <w:r>
        <w:rPr>
          <w:rFonts w:hint="eastAsia"/>
        </w:rPr>
        <w:t>区人民政府根据法律、法规规定和听证会等情况，确定征地房屋补偿方案后，区征地事务机构应当与用地单位签订附生效条件的征地房屋补偿费用支付协议，与宅基地使用权人或者房屋所有人签订附生效条件的征地房屋补偿协议。征收集体土地申请经依法批准并公告后，相关补偿协议生效。</w:t>
      </w:r>
    </w:p>
    <w:p w14:paraId="3B530E79" w14:textId="77777777" w:rsidR="000D1F28" w:rsidRDefault="000D1F28" w:rsidP="00363BA5">
      <w:pPr>
        <w:pStyle w:val="AD"/>
        <w:spacing w:line="276" w:lineRule="auto"/>
      </w:pPr>
    </w:p>
    <w:p w14:paraId="7C5F1251" w14:textId="77777777" w:rsidR="000D1F28" w:rsidRDefault="000D1F28" w:rsidP="00363BA5">
      <w:pPr>
        <w:pStyle w:val="AD"/>
        <w:spacing w:line="276" w:lineRule="auto"/>
      </w:pPr>
      <w:r>
        <w:t>  </w:t>
      </w:r>
      <w:r>
        <w:rPr>
          <w:rFonts w:hint="eastAsia"/>
        </w:rPr>
        <w:t>第十三条（</w:t>
      </w:r>
      <w:proofErr w:type="gramStart"/>
      <w:r>
        <w:rPr>
          <w:rFonts w:hint="eastAsia"/>
        </w:rPr>
        <w:t>计户标准</w:t>
      </w:r>
      <w:proofErr w:type="gramEnd"/>
      <w:r>
        <w:rPr>
          <w:rFonts w:hint="eastAsia"/>
        </w:rPr>
        <w:t>和面积确定）</w:t>
      </w:r>
    </w:p>
    <w:p w14:paraId="664EAFE0" w14:textId="77777777" w:rsidR="000D1F28" w:rsidRDefault="000D1F28" w:rsidP="00363BA5">
      <w:pPr>
        <w:pStyle w:val="AD"/>
        <w:spacing w:line="276" w:lineRule="auto"/>
      </w:pPr>
    </w:p>
    <w:p w14:paraId="73BE075A" w14:textId="77777777" w:rsidR="000D1F28" w:rsidRDefault="000D1F28" w:rsidP="00363BA5">
      <w:pPr>
        <w:pStyle w:val="AD"/>
        <w:spacing w:line="276" w:lineRule="auto"/>
      </w:pPr>
      <w:r>
        <w:t>  </w:t>
      </w:r>
      <w:r>
        <w:rPr>
          <w:rFonts w:hint="eastAsia"/>
        </w:rPr>
        <w:t>征地房屋补偿应当以合法有效的宅基地使用权证、房地产权证、不动产权证或者建房批准文件计户，按户进行补偿。</w:t>
      </w:r>
    </w:p>
    <w:p w14:paraId="5C2D05E0" w14:textId="77777777" w:rsidR="000D1F28" w:rsidRDefault="000D1F28" w:rsidP="00363BA5">
      <w:pPr>
        <w:pStyle w:val="AD"/>
        <w:spacing w:line="276" w:lineRule="auto"/>
      </w:pPr>
    </w:p>
    <w:p w14:paraId="464737B8" w14:textId="77777777" w:rsidR="000D1F28" w:rsidRDefault="000D1F28" w:rsidP="00363BA5">
      <w:pPr>
        <w:pStyle w:val="AD"/>
        <w:spacing w:line="276" w:lineRule="auto"/>
      </w:pPr>
      <w:r>
        <w:t>  </w:t>
      </w:r>
      <w:r>
        <w:rPr>
          <w:rFonts w:hint="eastAsia"/>
        </w:rPr>
        <w:t>房屋的用途和建筑面积，以宅基地使用权证、房地产权证、不动产权证或者建房批准文件的记载为准。</w:t>
      </w:r>
    </w:p>
    <w:p w14:paraId="3531636A" w14:textId="77777777" w:rsidR="000D1F28" w:rsidRDefault="000D1F28" w:rsidP="00363BA5">
      <w:pPr>
        <w:pStyle w:val="AD"/>
        <w:spacing w:line="276" w:lineRule="auto"/>
      </w:pPr>
    </w:p>
    <w:p w14:paraId="42BF9D9E" w14:textId="77777777" w:rsidR="000D1F28" w:rsidRDefault="000D1F28" w:rsidP="00363BA5">
      <w:pPr>
        <w:pStyle w:val="AD"/>
        <w:spacing w:line="276" w:lineRule="auto"/>
      </w:pPr>
      <w:r>
        <w:t>  </w:t>
      </w:r>
      <w:r>
        <w:rPr>
          <w:rFonts w:hint="eastAsia"/>
        </w:rPr>
        <w:t>第十四条（建制撤销的居住房屋补偿）</w:t>
      </w:r>
    </w:p>
    <w:p w14:paraId="4C0E9482" w14:textId="77777777" w:rsidR="000D1F28" w:rsidRDefault="000D1F28" w:rsidP="00363BA5">
      <w:pPr>
        <w:pStyle w:val="AD"/>
        <w:spacing w:line="276" w:lineRule="auto"/>
      </w:pPr>
    </w:p>
    <w:p w14:paraId="66641E75" w14:textId="77777777" w:rsidR="000D1F28" w:rsidRDefault="000D1F28" w:rsidP="00363BA5">
      <w:pPr>
        <w:pStyle w:val="AD"/>
        <w:spacing w:line="276" w:lineRule="auto"/>
      </w:pPr>
      <w:r>
        <w:t>  </w:t>
      </w:r>
      <w:r>
        <w:rPr>
          <w:rFonts w:hint="eastAsia"/>
        </w:rPr>
        <w:t>被征地的</w:t>
      </w:r>
      <w:proofErr w:type="gramStart"/>
      <w:r>
        <w:rPr>
          <w:rFonts w:hint="eastAsia"/>
        </w:rPr>
        <w:t>村或者</w:t>
      </w:r>
      <w:proofErr w:type="gramEnd"/>
      <w:r>
        <w:rPr>
          <w:rFonts w:hint="eastAsia"/>
        </w:rPr>
        <w:t>村民小组建制撤销的，宅基地使用权人或者居住房屋所有人可选择货币补偿，也可选择产权房屋调换。选择产权房屋调换的，应当结清货币补偿金额与产权调换房屋价格的差价。</w:t>
      </w:r>
    </w:p>
    <w:p w14:paraId="29F1698A" w14:textId="77777777" w:rsidR="000D1F28" w:rsidRDefault="000D1F28" w:rsidP="00363BA5">
      <w:pPr>
        <w:pStyle w:val="AD"/>
        <w:spacing w:line="276" w:lineRule="auto"/>
      </w:pPr>
    </w:p>
    <w:p w14:paraId="2D6A905A" w14:textId="77777777" w:rsidR="000D1F28" w:rsidRDefault="000D1F28" w:rsidP="00363BA5">
      <w:pPr>
        <w:pStyle w:val="AD"/>
        <w:spacing w:line="276" w:lineRule="auto"/>
      </w:pPr>
      <w:r>
        <w:t>  </w:t>
      </w:r>
      <w:r>
        <w:rPr>
          <w:rFonts w:hint="eastAsia"/>
        </w:rPr>
        <w:t>前款规定的货币补偿金额计算公式为：（房屋建安重置结合成新单价</w:t>
      </w:r>
      <w:r>
        <w:t>+</w:t>
      </w:r>
      <w:r>
        <w:rPr>
          <w:rFonts w:hint="eastAsia"/>
        </w:rPr>
        <w:t>同区域新建商品住房每平方米建筑面积的土地使用权基价</w:t>
      </w:r>
      <w:r>
        <w:t>+</w:t>
      </w:r>
      <w:r>
        <w:rPr>
          <w:rFonts w:hint="eastAsia"/>
        </w:rPr>
        <w:t>价格补贴）×房屋建筑面积。</w:t>
      </w:r>
    </w:p>
    <w:p w14:paraId="6C308F87" w14:textId="77777777" w:rsidR="000D1F28" w:rsidRDefault="000D1F28" w:rsidP="00363BA5">
      <w:pPr>
        <w:pStyle w:val="AD"/>
        <w:spacing w:line="276" w:lineRule="auto"/>
      </w:pPr>
    </w:p>
    <w:p w14:paraId="1DFF2F26" w14:textId="77777777" w:rsidR="000D1F28" w:rsidRDefault="000D1F28" w:rsidP="00363BA5">
      <w:pPr>
        <w:pStyle w:val="AD"/>
        <w:spacing w:line="276" w:lineRule="auto"/>
      </w:pPr>
      <w:r>
        <w:t>  </w:t>
      </w:r>
      <w:r>
        <w:rPr>
          <w:rFonts w:hint="eastAsia"/>
        </w:rPr>
        <w:t>本条及第十五条规定的单价，是指每平方米建筑面积的价格。</w:t>
      </w:r>
    </w:p>
    <w:p w14:paraId="61C07714" w14:textId="77777777" w:rsidR="000D1F28" w:rsidRDefault="000D1F28" w:rsidP="00363BA5">
      <w:pPr>
        <w:pStyle w:val="AD"/>
        <w:spacing w:line="276" w:lineRule="auto"/>
      </w:pPr>
    </w:p>
    <w:p w14:paraId="2FA535E6" w14:textId="77777777" w:rsidR="000D1F28" w:rsidRDefault="000D1F28" w:rsidP="00363BA5">
      <w:pPr>
        <w:pStyle w:val="AD"/>
        <w:spacing w:line="276" w:lineRule="auto"/>
      </w:pPr>
      <w:r>
        <w:t>  </w:t>
      </w:r>
      <w:r>
        <w:rPr>
          <w:rFonts w:hint="eastAsia"/>
        </w:rPr>
        <w:t>本条及第十五条规定的房屋建安重置结合成新单价，由区征地事务机构委托估价机构评估；</w:t>
      </w:r>
      <w:r>
        <w:rPr>
          <w:rFonts w:hint="eastAsia"/>
        </w:rPr>
        <w:lastRenderedPageBreak/>
        <w:t>同区域新建商品住房每平方米建筑面积的土地使用权基价及价格补贴标准，由房屋所在地的区人民政府制定并公布。</w:t>
      </w:r>
    </w:p>
    <w:p w14:paraId="70118727" w14:textId="77777777" w:rsidR="000D1F28" w:rsidRDefault="000D1F28" w:rsidP="00363BA5">
      <w:pPr>
        <w:pStyle w:val="AD"/>
        <w:spacing w:line="276" w:lineRule="auto"/>
      </w:pPr>
    </w:p>
    <w:p w14:paraId="6B7AD1C3" w14:textId="77777777" w:rsidR="000D1F28" w:rsidRDefault="000D1F28" w:rsidP="00363BA5">
      <w:pPr>
        <w:pStyle w:val="AD"/>
        <w:spacing w:line="276" w:lineRule="auto"/>
      </w:pPr>
      <w:r>
        <w:t>  </w:t>
      </w:r>
      <w:r>
        <w:rPr>
          <w:rFonts w:hint="eastAsia"/>
        </w:rPr>
        <w:t>同区域新建商品住房每平方米建筑面积的土地使用权基价及价格补贴标准，应当与安置房屋的供应价格相衔接，以保障被征地农民的居住条件。</w:t>
      </w:r>
    </w:p>
    <w:p w14:paraId="61CE0393" w14:textId="77777777" w:rsidR="000D1F28" w:rsidRDefault="000D1F28" w:rsidP="00363BA5">
      <w:pPr>
        <w:pStyle w:val="AD"/>
        <w:spacing w:line="276" w:lineRule="auto"/>
      </w:pPr>
    </w:p>
    <w:p w14:paraId="376C013C" w14:textId="77777777" w:rsidR="000D1F28" w:rsidRDefault="000D1F28" w:rsidP="00363BA5">
      <w:pPr>
        <w:pStyle w:val="AD"/>
        <w:spacing w:line="276" w:lineRule="auto"/>
      </w:pPr>
      <w:r>
        <w:t>  </w:t>
      </w:r>
      <w:r>
        <w:rPr>
          <w:rFonts w:hint="eastAsia"/>
        </w:rPr>
        <w:t>第十五条（建制不撤销的居住房屋补偿）</w:t>
      </w:r>
    </w:p>
    <w:p w14:paraId="457824AD" w14:textId="77777777" w:rsidR="000D1F28" w:rsidRDefault="000D1F28" w:rsidP="00363BA5">
      <w:pPr>
        <w:pStyle w:val="AD"/>
        <w:spacing w:line="276" w:lineRule="auto"/>
      </w:pPr>
    </w:p>
    <w:p w14:paraId="2D23DE6F" w14:textId="77777777" w:rsidR="000D1F28" w:rsidRDefault="000D1F28" w:rsidP="00363BA5">
      <w:pPr>
        <w:pStyle w:val="AD"/>
        <w:spacing w:line="276" w:lineRule="auto"/>
      </w:pPr>
      <w:r>
        <w:t>  </w:t>
      </w:r>
      <w:r>
        <w:rPr>
          <w:rFonts w:hint="eastAsia"/>
        </w:rPr>
        <w:t>被征地的</w:t>
      </w:r>
      <w:proofErr w:type="gramStart"/>
      <w:r>
        <w:rPr>
          <w:rFonts w:hint="eastAsia"/>
        </w:rPr>
        <w:t>村或者</w:t>
      </w:r>
      <w:proofErr w:type="gramEnd"/>
      <w:r>
        <w:rPr>
          <w:rFonts w:hint="eastAsia"/>
        </w:rPr>
        <w:t>村民小组建制不撤销的，该居住房屋户内成员全部转为非农业户籍的，按照本规定第十四条执行补偿；该居住房屋户内成员未全部转为非农业户籍的，按照下列规定予以补偿：</w:t>
      </w:r>
    </w:p>
    <w:p w14:paraId="54191D24" w14:textId="77777777" w:rsidR="000D1F28" w:rsidRDefault="000D1F28" w:rsidP="00363BA5">
      <w:pPr>
        <w:pStyle w:val="AD"/>
        <w:spacing w:line="276" w:lineRule="auto"/>
      </w:pPr>
    </w:p>
    <w:p w14:paraId="627FDF98" w14:textId="77777777" w:rsidR="000D1F28" w:rsidRDefault="000D1F28" w:rsidP="00363BA5">
      <w:pPr>
        <w:pStyle w:val="AD"/>
        <w:spacing w:line="276" w:lineRule="auto"/>
      </w:pPr>
      <w:r>
        <w:t>  </w:t>
      </w:r>
      <w:r>
        <w:rPr>
          <w:rFonts w:hint="eastAsia"/>
        </w:rPr>
        <w:t>具备易地建房条件的区域，宅基地使用权人可以在国土空间规划确定的居民点范围内申请宅基地新建住房，并获得相应的货币补偿；不具备易地建房条件的区域，按照第十四条规定的货币补偿或者产权房屋调换方式执行。</w:t>
      </w:r>
    </w:p>
    <w:p w14:paraId="5EB1AB2D" w14:textId="77777777" w:rsidR="000D1F28" w:rsidRDefault="000D1F28" w:rsidP="00363BA5">
      <w:pPr>
        <w:pStyle w:val="AD"/>
        <w:spacing w:line="276" w:lineRule="auto"/>
      </w:pPr>
    </w:p>
    <w:p w14:paraId="6100B8D5" w14:textId="77777777" w:rsidR="000D1F28" w:rsidRDefault="000D1F28" w:rsidP="00363BA5">
      <w:pPr>
        <w:pStyle w:val="AD"/>
        <w:spacing w:line="276" w:lineRule="auto"/>
      </w:pPr>
      <w:r>
        <w:t>  </w:t>
      </w:r>
      <w:r>
        <w:rPr>
          <w:rFonts w:hint="eastAsia"/>
        </w:rPr>
        <w:t>本条规定的货币补偿金额计算公式为：（房屋建安重置结合成新单价</w:t>
      </w:r>
      <w:r>
        <w:t>+</w:t>
      </w:r>
      <w:r>
        <w:rPr>
          <w:rFonts w:hint="eastAsia"/>
        </w:rPr>
        <w:t>价格补贴）×房屋的建筑面积。使用新宅基地所需的费用，由区征地事务机构支付给提供宅基地的</w:t>
      </w:r>
      <w:proofErr w:type="gramStart"/>
      <w:r>
        <w:rPr>
          <w:rFonts w:hint="eastAsia"/>
        </w:rPr>
        <w:t>村或者</w:t>
      </w:r>
      <w:proofErr w:type="gramEnd"/>
      <w:r>
        <w:rPr>
          <w:rFonts w:hint="eastAsia"/>
        </w:rPr>
        <w:t>村民小组。</w:t>
      </w:r>
    </w:p>
    <w:p w14:paraId="73BFBB43" w14:textId="77777777" w:rsidR="000D1F28" w:rsidRDefault="000D1F28" w:rsidP="00363BA5">
      <w:pPr>
        <w:pStyle w:val="AD"/>
        <w:spacing w:line="276" w:lineRule="auto"/>
      </w:pPr>
    </w:p>
    <w:p w14:paraId="1D7FEB29" w14:textId="77777777" w:rsidR="000D1F28" w:rsidRDefault="000D1F28" w:rsidP="00363BA5">
      <w:pPr>
        <w:pStyle w:val="AD"/>
        <w:spacing w:line="276" w:lineRule="auto"/>
      </w:pPr>
      <w:r>
        <w:t>  </w:t>
      </w:r>
      <w:r>
        <w:rPr>
          <w:rFonts w:hint="eastAsia"/>
        </w:rPr>
        <w:t>本条所称的“不具备易地建房条件的区域”，是指被征地的</w:t>
      </w:r>
      <w:proofErr w:type="gramStart"/>
      <w:r>
        <w:rPr>
          <w:rFonts w:hint="eastAsia"/>
        </w:rPr>
        <w:t>村或者</w:t>
      </w:r>
      <w:proofErr w:type="gramEnd"/>
      <w:r>
        <w:rPr>
          <w:rFonts w:hint="eastAsia"/>
        </w:rPr>
        <w:t>村民小组农民集体所有土地的范围内无国土空间规划确定的居民点。</w:t>
      </w:r>
    </w:p>
    <w:p w14:paraId="4F6D3413" w14:textId="77777777" w:rsidR="000D1F28" w:rsidRDefault="000D1F28" w:rsidP="00363BA5">
      <w:pPr>
        <w:pStyle w:val="AD"/>
        <w:spacing w:line="276" w:lineRule="auto"/>
      </w:pPr>
    </w:p>
    <w:p w14:paraId="2B738EE0" w14:textId="77777777" w:rsidR="000D1F28" w:rsidRDefault="000D1F28" w:rsidP="00363BA5">
      <w:pPr>
        <w:pStyle w:val="AD"/>
        <w:spacing w:line="276" w:lineRule="auto"/>
      </w:pPr>
      <w:r>
        <w:t>  </w:t>
      </w:r>
      <w:r>
        <w:rPr>
          <w:rFonts w:hint="eastAsia"/>
        </w:rPr>
        <w:t>申请宅基地新建房屋的审批程序，按照国家和本市农村村民住房建设的有关规定执行。</w:t>
      </w:r>
    </w:p>
    <w:p w14:paraId="0B3CF647" w14:textId="77777777" w:rsidR="000D1F28" w:rsidRDefault="000D1F28" w:rsidP="00363BA5">
      <w:pPr>
        <w:pStyle w:val="AD"/>
        <w:spacing w:line="276" w:lineRule="auto"/>
      </w:pPr>
    </w:p>
    <w:p w14:paraId="3CC0BF89" w14:textId="77777777" w:rsidR="000D1F28" w:rsidRDefault="000D1F28" w:rsidP="00363BA5">
      <w:pPr>
        <w:pStyle w:val="AD"/>
        <w:spacing w:line="276" w:lineRule="auto"/>
      </w:pPr>
      <w:r>
        <w:t>  </w:t>
      </w:r>
      <w:r>
        <w:rPr>
          <w:rFonts w:hint="eastAsia"/>
        </w:rPr>
        <w:t>第十六条（居住房屋的其他补偿）</w:t>
      </w:r>
    </w:p>
    <w:p w14:paraId="4980B805" w14:textId="77777777" w:rsidR="000D1F28" w:rsidRDefault="000D1F28" w:rsidP="00363BA5">
      <w:pPr>
        <w:pStyle w:val="AD"/>
        <w:spacing w:line="276" w:lineRule="auto"/>
      </w:pPr>
    </w:p>
    <w:p w14:paraId="6A207C11" w14:textId="77777777" w:rsidR="000D1F28" w:rsidRDefault="000D1F28" w:rsidP="00363BA5">
      <w:pPr>
        <w:pStyle w:val="AD"/>
        <w:spacing w:line="276" w:lineRule="auto"/>
      </w:pPr>
      <w:r>
        <w:t>  </w:t>
      </w:r>
      <w:r>
        <w:rPr>
          <w:rFonts w:hint="eastAsia"/>
        </w:rPr>
        <w:t>征地房屋补偿，还应当对宅基地使用权人或者居住房屋所有人补偿搬家补助费、设备迁移费、过渡期内的临时安置补助费、奖励费，具体标准由区人民政府制定。</w:t>
      </w:r>
    </w:p>
    <w:p w14:paraId="7B4499B9" w14:textId="77777777" w:rsidR="000D1F28" w:rsidRDefault="000D1F28" w:rsidP="00363BA5">
      <w:pPr>
        <w:pStyle w:val="AD"/>
        <w:spacing w:line="276" w:lineRule="auto"/>
      </w:pPr>
    </w:p>
    <w:p w14:paraId="11CA5096" w14:textId="77777777" w:rsidR="000D1F28" w:rsidRDefault="000D1F28" w:rsidP="00363BA5">
      <w:pPr>
        <w:pStyle w:val="AD"/>
        <w:spacing w:line="276" w:lineRule="auto"/>
      </w:pPr>
      <w:r>
        <w:t>  </w:t>
      </w:r>
      <w:r>
        <w:rPr>
          <w:rFonts w:hint="eastAsia"/>
        </w:rPr>
        <w:t>宅基地房屋应当按照居住房屋进行补偿安置。对于利用自有宅基地房屋从事生产经营活动，并在征收土地预公告前已办理了工商营业执照的，可一次性给予适当的停产停业损失补偿。</w:t>
      </w:r>
    </w:p>
    <w:p w14:paraId="19824012" w14:textId="77777777" w:rsidR="000D1F28" w:rsidRDefault="000D1F28" w:rsidP="00363BA5">
      <w:pPr>
        <w:pStyle w:val="AD"/>
        <w:spacing w:line="276" w:lineRule="auto"/>
      </w:pPr>
    </w:p>
    <w:p w14:paraId="34E0A125" w14:textId="77777777" w:rsidR="000D1F28" w:rsidRDefault="000D1F28" w:rsidP="00363BA5">
      <w:pPr>
        <w:pStyle w:val="AD"/>
        <w:spacing w:line="276" w:lineRule="auto"/>
      </w:pPr>
      <w:r>
        <w:t>  </w:t>
      </w:r>
      <w:r>
        <w:rPr>
          <w:rFonts w:hint="eastAsia"/>
        </w:rPr>
        <w:t>第十七条（已批未建的房屋补偿）</w:t>
      </w:r>
    </w:p>
    <w:p w14:paraId="2892E188" w14:textId="77777777" w:rsidR="000D1F28" w:rsidRDefault="000D1F28" w:rsidP="00363BA5">
      <w:pPr>
        <w:pStyle w:val="AD"/>
        <w:spacing w:line="276" w:lineRule="auto"/>
      </w:pPr>
    </w:p>
    <w:p w14:paraId="25E2F720" w14:textId="77777777" w:rsidR="000D1F28" w:rsidRDefault="000D1F28" w:rsidP="00363BA5">
      <w:pPr>
        <w:pStyle w:val="AD"/>
        <w:spacing w:line="276" w:lineRule="auto"/>
      </w:pPr>
      <w:r>
        <w:t>  </w:t>
      </w:r>
      <w:r>
        <w:rPr>
          <w:rFonts w:hint="eastAsia"/>
        </w:rPr>
        <w:t>征收土地预公告时，已取得建房批文但新房尚未建造完毕的，新房在建工程按照实际完成的工程量重置价补偿；建房批文规定应当拆除尚未拆除的旧房，可按照重置</w:t>
      </w:r>
      <w:proofErr w:type="gramStart"/>
      <w:r>
        <w:rPr>
          <w:rFonts w:hint="eastAsia"/>
        </w:rPr>
        <w:t>价结合</w:t>
      </w:r>
      <w:proofErr w:type="gramEnd"/>
      <w:r>
        <w:rPr>
          <w:rFonts w:hint="eastAsia"/>
        </w:rPr>
        <w:t>成新价格补偿。本条规定的重置价，由区征地事务机构委托估价机构评估。</w:t>
      </w:r>
    </w:p>
    <w:p w14:paraId="0F2F3C80" w14:textId="77777777" w:rsidR="000D1F28" w:rsidRDefault="000D1F28" w:rsidP="00363BA5">
      <w:pPr>
        <w:pStyle w:val="AD"/>
        <w:spacing w:line="276" w:lineRule="auto"/>
      </w:pPr>
    </w:p>
    <w:p w14:paraId="2230C4FB" w14:textId="77777777" w:rsidR="000D1F28" w:rsidRDefault="000D1F28" w:rsidP="00363BA5">
      <w:pPr>
        <w:pStyle w:val="AD"/>
        <w:spacing w:line="276" w:lineRule="auto"/>
      </w:pPr>
      <w:r>
        <w:t>  </w:t>
      </w:r>
      <w:r>
        <w:rPr>
          <w:rFonts w:hint="eastAsia"/>
        </w:rPr>
        <w:t>征收土地预公告时，已取得建房批文但新房尚未开工或未建造完毕的，其土地使用权基价</w:t>
      </w:r>
      <w:r>
        <w:rPr>
          <w:rFonts w:hint="eastAsia"/>
        </w:rPr>
        <w:lastRenderedPageBreak/>
        <w:t>和价格补贴按照建房批文规定的建筑面积计算；建房批文规定允许保留旧房的，应当将旧房面积和建房批文规定的新建建筑面积一并计算。建房批文规定应当拆除尚未拆除的旧房、已自行拆除的旧房，不得给予土地使用权基价补偿和价格补贴。</w:t>
      </w:r>
    </w:p>
    <w:p w14:paraId="440199CA" w14:textId="77777777" w:rsidR="000D1F28" w:rsidRDefault="000D1F28" w:rsidP="00363BA5">
      <w:pPr>
        <w:pStyle w:val="AD"/>
        <w:spacing w:line="276" w:lineRule="auto"/>
      </w:pPr>
    </w:p>
    <w:p w14:paraId="0C75B49A" w14:textId="77777777" w:rsidR="000D1F28" w:rsidRDefault="000D1F28" w:rsidP="00363BA5">
      <w:pPr>
        <w:pStyle w:val="AD"/>
        <w:spacing w:line="276" w:lineRule="auto"/>
      </w:pPr>
      <w:r>
        <w:t>  </w:t>
      </w:r>
      <w:r>
        <w:rPr>
          <w:rFonts w:hint="eastAsia"/>
        </w:rPr>
        <w:t>第十八条（可建未建的房屋补偿）</w:t>
      </w:r>
    </w:p>
    <w:p w14:paraId="1A9E1FBC" w14:textId="77777777" w:rsidR="000D1F28" w:rsidRDefault="000D1F28" w:rsidP="00363BA5">
      <w:pPr>
        <w:pStyle w:val="AD"/>
        <w:spacing w:line="276" w:lineRule="auto"/>
      </w:pPr>
    </w:p>
    <w:p w14:paraId="3F343415" w14:textId="77777777" w:rsidR="000D1F28" w:rsidRDefault="000D1F28" w:rsidP="00363BA5">
      <w:pPr>
        <w:pStyle w:val="AD"/>
        <w:spacing w:line="276" w:lineRule="auto"/>
      </w:pPr>
      <w:r>
        <w:t>  </w:t>
      </w:r>
      <w:r>
        <w:rPr>
          <w:rFonts w:hint="eastAsia"/>
        </w:rPr>
        <w:t>征收土地预公告时，符合本市农村村民住房建设申请条件的村民家庭，因建设规划控制等原因未新建、扩建住房的，现住房建筑面积以征收土地预公告时符合农村村民建房申请条件的人数计算；低于现行农村村民住房可建面积标准的部分，可给予土地使用权基价补偿和价格补贴，但他处有经批准建造的农村住宅、已享受过福利分房或已享受过征收、拆迁补偿安置的人数除外。每户可建未建建筑面积与原建筑面积总和，不得高于当地现行农村村民住房建设标准，且不作分户计算。</w:t>
      </w:r>
    </w:p>
    <w:p w14:paraId="50BED9BA" w14:textId="77777777" w:rsidR="000D1F28" w:rsidRDefault="000D1F28" w:rsidP="00363BA5">
      <w:pPr>
        <w:pStyle w:val="AD"/>
        <w:spacing w:line="276" w:lineRule="auto"/>
      </w:pPr>
    </w:p>
    <w:p w14:paraId="44B39514" w14:textId="77777777" w:rsidR="000D1F28" w:rsidRDefault="000D1F28" w:rsidP="00363BA5">
      <w:pPr>
        <w:pStyle w:val="AD"/>
        <w:spacing w:line="276" w:lineRule="auto"/>
      </w:pPr>
      <w:r>
        <w:t>  </w:t>
      </w:r>
      <w:r>
        <w:rPr>
          <w:rFonts w:hint="eastAsia"/>
        </w:rPr>
        <w:t>上述可建未建建筑面积的认定，应当由具备条件的农村村民家庭提出申请，房屋所在地的镇（乡）人民政府或街道办事处按照农村村民住房建设标准进行审核，并在拟征地范围内公示，公示期不得少于</w:t>
      </w:r>
      <w:r>
        <w:t>7</w:t>
      </w:r>
      <w:r>
        <w:rPr>
          <w:rFonts w:hint="eastAsia"/>
        </w:rPr>
        <w:t>日。公示期满无异议，或虽有异议，但经复核符合条件的，由镇（乡）人民政府或街道办事处出具可建未建建筑面积认定证明。</w:t>
      </w:r>
    </w:p>
    <w:p w14:paraId="386AF84F" w14:textId="77777777" w:rsidR="000D1F28" w:rsidRDefault="000D1F28" w:rsidP="00363BA5">
      <w:pPr>
        <w:pStyle w:val="AD"/>
        <w:spacing w:line="276" w:lineRule="auto"/>
      </w:pPr>
    </w:p>
    <w:p w14:paraId="7AC4B295" w14:textId="77777777" w:rsidR="000D1F28" w:rsidRDefault="000D1F28" w:rsidP="00363BA5">
      <w:pPr>
        <w:pStyle w:val="AD"/>
        <w:spacing w:line="276" w:lineRule="auto"/>
      </w:pPr>
      <w:r>
        <w:t>  </w:t>
      </w:r>
      <w:r>
        <w:rPr>
          <w:rFonts w:hint="eastAsia"/>
        </w:rPr>
        <w:t>第十九条（超标准建房的补偿）</w:t>
      </w:r>
    </w:p>
    <w:p w14:paraId="6703EDB2" w14:textId="77777777" w:rsidR="000D1F28" w:rsidRDefault="000D1F28" w:rsidP="00363BA5">
      <w:pPr>
        <w:pStyle w:val="AD"/>
        <w:spacing w:line="276" w:lineRule="auto"/>
      </w:pPr>
    </w:p>
    <w:p w14:paraId="1CC2B157" w14:textId="77777777" w:rsidR="000D1F28" w:rsidRDefault="000D1F28" w:rsidP="00363BA5">
      <w:pPr>
        <w:pStyle w:val="AD"/>
        <w:spacing w:line="276" w:lineRule="auto"/>
      </w:pPr>
      <w:r>
        <w:t>  </w:t>
      </w:r>
      <w:r>
        <w:rPr>
          <w:rFonts w:hint="eastAsia"/>
        </w:rPr>
        <w:t>虽经建房批准，但有下列情形之一的，对超过本市农村村民住房建设标准的建筑面积，可给予房屋建安重置结合成新价补偿，但不给予土地使用权基价补偿和价格补贴：</w:t>
      </w:r>
    </w:p>
    <w:p w14:paraId="741A0AC1" w14:textId="77777777" w:rsidR="000D1F28" w:rsidRDefault="000D1F28" w:rsidP="00363BA5">
      <w:pPr>
        <w:pStyle w:val="AD"/>
        <w:spacing w:line="276" w:lineRule="auto"/>
      </w:pPr>
    </w:p>
    <w:p w14:paraId="261B7824" w14:textId="77777777" w:rsidR="000D1F28" w:rsidRDefault="000D1F28" w:rsidP="00363BA5">
      <w:pPr>
        <w:pStyle w:val="AD"/>
        <w:spacing w:line="276" w:lineRule="auto"/>
      </w:pPr>
      <w:r>
        <w:t>  </w:t>
      </w:r>
      <w:r>
        <w:rPr>
          <w:rFonts w:hint="eastAsia"/>
        </w:rPr>
        <w:t>（一）在批准建房时，超过本市农村村民住房建设标准审批的；</w:t>
      </w:r>
    </w:p>
    <w:p w14:paraId="06DCB175" w14:textId="77777777" w:rsidR="000D1F28" w:rsidRDefault="000D1F28" w:rsidP="00363BA5">
      <w:pPr>
        <w:pStyle w:val="AD"/>
        <w:spacing w:line="276" w:lineRule="auto"/>
      </w:pPr>
    </w:p>
    <w:p w14:paraId="5B9087B4" w14:textId="77777777" w:rsidR="000D1F28" w:rsidRDefault="000D1F28" w:rsidP="00363BA5">
      <w:pPr>
        <w:pStyle w:val="AD"/>
        <w:spacing w:line="276" w:lineRule="auto"/>
      </w:pPr>
      <w:r>
        <w:t>  </w:t>
      </w:r>
      <w:r>
        <w:rPr>
          <w:rFonts w:hint="eastAsia"/>
        </w:rPr>
        <w:t>（二）在批准建房时，只批准房屋建筑占地面积，未明确房屋层数、建筑面积的。</w:t>
      </w:r>
    </w:p>
    <w:p w14:paraId="52B2F90E" w14:textId="77777777" w:rsidR="000D1F28" w:rsidRDefault="000D1F28" w:rsidP="00363BA5">
      <w:pPr>
        <w:pStyle w:val="AD"/>
        <w:spacing w:line="276" w:lineRule="auto"/>
      </w:pPr>
    </w:p>
    <w:p w14:paraId="370960CF" w14:textId="77777777" w:rsidR="000D1F28" w:rsidRDefault="000D1F28" w:rsidP="00363BA5">
      <w:pPr>
        <w:pStyle w:val="AD"/>
        <w:spacing w:line="276" w:lineRule="auto"/>
      </w:pPr>
      <w:r>
        <w:t>  </w:t>
      </w:r>
      <w:r>
        <w:rPr>
          <w:rFonts w:hint="eastAsia"/>
        </w:rPr>
        <w:t>超标准建筑面积，由镇（乡）人民政府或街道办事处认定。</w:t>
      </w:r>
    </w:p>
    <w:p w14:paraId="7DD3AD0D" w14:textId="77777777" w:rsidR="000D1F28" w:rsidRDefault="000D1F28" w:rsidP="00363BA5">
      <w:pPr>
        <w:pStyle w:val="AD"/>
        <w:spacing w:line="276" w:lineRule="auto"/>
      </w:pPr>
    </w:p>
    <w:p w14:paraId="3CA2D358" w14:textId="77777777" w:rsidR="000D1F28" w:rsidRDefault="000D1F28" w:rsidP="00363BA5">
      <w:pPr>
        <w:pStyle w:val="AD"/>
        <w:spacing w:line="276" w:lineRule="auto"/>
      </w:pPr>
      <w:r>
        <w:t>  </w:t>
      </w:r>
      <w:r>
        <w:rPr>
          <w:rFonts w:hint="eastAsia"/>
        </w:rPr>
        <w:t>第二十条（非居住房屋的补偿）</w:t>
      </w:r>
    </w:p>
    <w:p w14:paraId="4D92A81E" w14:textId="77777777" w:rsidR="000D1F28" w:rsidRDefault="000D1F28" w:rsidP="00363BA5">
      <w:pPr>
        <w:pStyle w:val="AD"/>
        <w:spacing w:line="276" w:lineRule="auto"/>
      </w:pPr>
    </w:p>
    <w:p w14:paraId="0E4855E0" w14:textId="77777777" w:rsidR="000D1F28" w:rsidRDefault="000D1F28" w:rsidP="00363BA5">
      <w:pPr>
        <w:pStyle w:val="AD"/>
        <w:spacing w:line="276" w:lineRule="auto"/>
      </w:pPr>
      <w:r>
        <w:t>  </w:t>
      </w:r>
      <w:r>
        <w:rPr>
          <w:rFonts w:hint="eastAsia"/>
        </w:rPr>
        <w:t>对非居住房屋实行货币补偿。</w:t>
      </w:r>
    </w:p>
    <w:p w14:paraId="08133717" w14:textId="77777777" w:rsidR="000D1F28" w:rsidRDefault="000D1F28" w:rsidP="00363BA5">
      <w:pPr>
        <w:pStyle w:val="AD"/>
        <w:spacing w:line="276" w:lineRule="auto"/>
      </w:pPr>
    </w:p>
    <w:p w14:paraId="6435101F" w14:textId="77777777" w:rsidR="000D1F28" w:rsidRDefault="000D1F28" w:rsidP="00363BA5">
      <w:pPr>
        <w:pStyle w:val="AD"/>
        <w:spacing w:line="276" w:lineRule="auto"/>
      </w:pPr>
      <w:r>
        <w:t>  </w:t>
      </w:r>
      <w:r>
        <w:rPr>
          <w:rFonts w:hint="eastAsia"/>
        </w:rPr>
        <w:t>农村集体经济组织以土地使用权入股、联营等形式与其他单位、个人共同举办企业的非居住房屋，以及通过集体经营性建设用地入市取得土地使用权的非居住房屋，其货币补偿金额计算公式为：房屋建安重置价</w:t>
      </w:r>
      <w:r>
        <w:t>+</w:t>
      </w:r>
      <w:r>
        <w:rPr>
          <w:rFonts w:hint="eastAsia"/>
        </w:rPr>
        <w:t>相应的土地使用权取得费用。</w:t>
      </w:r>
    </w:p>
    <w:p w14:paraId="62B859E3" w14:textId="77777777" w:rsidR="000D1F28" w:rsidRDefault="000D1F28" w:rsidP="00363BA5">
      <w:pPr>
        <w:pStyle w:val="AD"/>
        <w:spacing w:line="276" w:lineRule="auto"/>
      </w:pPr>
    </w:p>
    <w:p w14:paraId="555D577E" w14:textId="77777777" w:rsidR="000D1F28" w:rsidRDefault="000D1F28" w:rsidP="00363BA5">
      <w:pPr>
        <w:pStyle w:val="AD"/>
        <w:spacing w:line="276" w:lineRule="auto"/>
      </w:pPr>
      <w:r>
        <w:t>  </w:t>
      </w:r>
      <w:r>
        <w:rPr>
          <w:rFonts w:hint="eastAsia"/>
        </w:rPr>
        <w:t>房屋建安重置价、相应的土地使用权取得费用，由区征地事务机构委托估价机构评估。</w:t>
      </w:r>
    </w:p>
    <w:p w14:paraId="78F26A8A" w14:textId="77777777" w:rsidR="000D1F28" w:rsidRDefault="000D1F28" w:rsidP="00363BA5">
      <w:pPr>
        <w:pStyle w:val="AD"/>
        <w:spacing w:line="276" w:lineRule="auto"/>
      </w:pPr>
    </w:p>
    <w:p w14:paraId="06EE344F" w14:textId="77777777" w:rsidR="000D1F28" w:rsidRDefault="000D1F28" w:rsidP="00363BA5">
      <w:pPr>
        <w:pStyle w:val="AD"/>
        <w:spacing w:line="276" w:lineRule="auto"/>
      </w:pPr>
      <w:r>
        <w:lastRenderedPageBreak/>
        <w:t>  </w:t>
      </w:r>
      <w:r>
        <w:rPr>
          <w:rFonts w:hint="eastAsia"/>
        </w:rPr>
        <w:t>相应的土地使用权取得费用，是指在征地房屋补偿方案公告之</w:t>
      </w:r>
      <w:proofErr w:type="gramStart"/>
      <w:r>
        <w:rPr>
          <w:rFonts w:hint="eastAsia"/>
        </w:rPr>
        <w:t>日取得</w:t>
      </w:r>
      <w:proofErr w:type="gramEnd"/>
      <w:r>
        <w:rPr>
          <w:rFonts w:hint="eastAsia"/>
        </w:rPr>
        <w:t>相同性质、相同数量、相同地段等级土地使用权所应支付的费用。一般按照征收该地块集体土地的现行标准评估，包括耕地占用税、耕地开垦费、土地补偿费、青苗补偿费和安置补助费等。评估时，可参照同区域工业园区</w:t>
      </w:r>
      <w:proofErr w:type="gramStart"/>
      <w:r>
        <w:rPr>
          <w:rFonts w:hint="eastAsia"/>
        </w:rPr>
        <w:t>内相同</w:t>
      </w:r>
      <w:proofErr w:type="gramEnd"/>
      <w:r>
        <w:rPr>
          <w:rFonts w:hint="eastAsia"/>
        </w:rPr>
        <w:t>数量的土地使用权取得费用作相应的系数调整。</w:t>
      </w:r>
    </w:p>
    <w:p w14:paraId="7B597E0E" w14:textId="77777777" w:rsidR="000D1F28" w:rsidRDefault="000D1F28" w:rsidP="00363BA5">
      <w:pPr>
        <w:pStyle w:val="AD"/>
        <w:spacing w:line="276" w:lineRule="auto"/>
      </w:pPr>
    </w:p>
    <w:p w14:paraId="3345EA9B" w14:textId="77777777" w:rsidR="000D1F28" w:rsidRDefault="000D1F28" w:rsidP="00363BA5">
      <w:pPr>
        <w:pStyle w:val="AD"/>
        <w:spacing w:line="276" w:lineRule="auto"/>
      </w:pPr>
      <w:r>
        <w:t>  </w:t>
      </w:r>
      <w:r>
        <w:rPr>
          <w:rFonts w:hint="eastAsia"/>
        </w:rPr>
        <w:t>补偿本条第二款中的非居住房屋时，权利人应当出示依法取得土地使用权的证明材料。</w:t>
      </w:r>
    </w:p>
    <w:p w14:paraId="1C45F82E" w14:textId="77777777" w:rsidR="000D1F28" w:rsidRDefault="000D1F28" w:rsidP="00363BA5">
      <w:pPr>
        <w:pStyle w:val="AD"/>
        <w:spacing w:line="276" w:lineRule="auto"/>
      </w:pPr>
    </w:p>
    <w:p w14:paraId="434EB535" w14:textId="77777777" w:rsidR="000D1F28" w:rsidRDefault="000D1F28" w:rsidP="00363BA5">
      <w:pPr>
        <w:pStyle w:val="AD"/>
        <w:spacing w:line="276" w:lineRule="auto"/>
      </w:pPr>
      <w:r>
        <w:t>  </w:t>
      </w:r>
      <w:r>
        <w:rPr>
          <w:rFonts w:hint="eastAsia"/>
        </w:rPr>
        <w:t>第二十一条（非居住房屋的其他补偿）</w:t>
      </w:r>
    </w:p>
    <w:p w14:paraId="3D8A8A72" w14:textId="77777777" w:rsidR="000D1F28" w:rsidRDefault="000D1F28" w:rsidP="00363BA5">
      <w:pPr>
        <w:pStyle w:val="AD"/>
        <w:spacing w:line="276" w:lineRule="auto"/>
      </w:pPr>
    </w:p>
    <w:p w14:paraId="06EE093D" w14:textId="77777777" w:rsidR="000D1F28" w:rsidRDefault="000D1F28" w:rsidP="00363BA5">
      <w:pPr>
        <w:pStyle w:val="AD"/>
        <w:spacing w:line="276" w:lineRule="auto"/>
      </w:pPr>
      <w:r>
        <w:t>  </w:t>
      </w:r>
      <w:r>
        <w:rPr>
          <w:rFonts w:hint="eastAsia"/>
        </w:rPr>
        <w:t>对于经批准用于生产经营的非居住房屋，还应当补偿下列费用：</w:t>
      </w:r>
    </w:p>
    <w:p w14:paraId="74E52A1F" w14:textId="77777777" w:rsidR="000D1F28" w:rsidRDefault="000D1F28" w:rsidP="00363BA5">
      <w:pPr>
        <w:pStyle w:val="AD"/>
        <w:spacing w:line="276" w:lineRule="auto"/>
      </w:pPr>
    </w:p>
    <w:p w14:paraId="168DD39C" w14:textId="77777777" w:rsidR="000D1F28" w:rsidRDefault="000D1F28" w:rsidP="00363BA5">
      <w:pPr>
        <w:pStyle w:val="AD"/>
        <w:spacing w:line="276" w:lineRule="auto"/>
      </w:pPr>
      <w:r>
        <w:t>  </w:t>
      </w:r>
      <w:r>
        <w:rPr>
          <w:rFonts w:hint="eastAsia"/>
        </w:rPr>
        <w:t>（一）设备搬迁和安装费用；</w:t>
      </w:r>
    </w:p>
    <w:p w14:paraId="59FBD452" w14:textId="77777777" w:rsidR="000D1F28" w:rsidRDefault="000D1F28" w:rsidP="00363BA5">
      <w:pPr>
        <w:pStyle w:val="AD"/>
        <w:spacing w:line="276" w:lineRule="auto"/>
      </w:pPr>
    </w:p>
    <w:p w14:paraId="2D0D4706" w14:textId="77777777" w:rsidR="000D1F28" w:rsidRDefault="000D1F28" w:rsidP="00363BA5">
      <w:pPr>
        <w:pStyle w:val="AD"/>
        <w:spacing w:line="276" w:lineRule="auto"/>
      </w:pPr>
      <w:r>
        <w:t>  </w:t>
      </w:r>
      <w:r>
        <w:rPr>
          <w:rFonts w:hint="eastAsia"/>
        </w:rPr>
        <w:t>（二）无法恢复使用的设备按照重置</w:t>
      </w:r>
      <w:proofErr w:type="gramStart"/>
      <w:r>
        <w:rPr>
          <w:rFonts w:hint="eastAsia"/>
        </w:rPr>
        <w:t>价结合</w:t>
      </w:r>
      <w:proofErr w:type="gramEnd"/>
      <w:r>
        <w:rPr>
          <w:rFonts w:hint="eastAsia"/>
        </w:rPr>
        <w:t>成新结算的费用；</w:t>
      </w:r>
    </w:p>
    <w:p w14:paraId="716A86F8" w14:textId="77777777" w:rsidR="000D1F28" w:rsidRDefault="000D1F28" w:rsidP="00363BA5">
      <w:pPr>
        <w:pStyle w:val="AD"/>
        <w:spacing w:line="276" w:lineRule="auto"/>
      </w:pPr>
    </w:p>
    <w:p w14:paraId="1EC8D779" w14:textId="77777777" w:rsidR="000D1F28" w:rsidRDefault="000D1F28" w:rsidP="00363BA5">
      <w:pPr>
        <w:pStyle w:val="AD"/>
        <w:spacing w:line="276" w:lineRule="auto"/>
      </w:pPr>
      <w:r>
        <w:t>  </w:t>
      </w:r>
      <w:r>
        <w:rPr>
          <w:rFonts w:hint="eastAsia"/>
        </w:rPr>
        <w:t>（三）停产停业损失补偿。</w:t>
      </w:r>
    </w:p>
    <w:p w14:paraId="19FF0EB5" w14:textId="77777777" w:rsidR="000D1F28" w:rsidRDefault="000D1F28" w:rsidP="00363BA5">
      <w:pPr>
        <w:pStyle w:val="AD"/>
        <w:spacing w:line="276" w:lineRule="auto"/>
      </w:pPr>
    </w:p>
    <w:p w14:paraId="68E3EFBF" w14:textId="77777777" w:rsidR="000D1F28" w:rsidRDefault="000D1F28" w:rsidP="00363BA5">
      <w:pPr>
        <w:pStyle w:val="AD"/>
        <w:spacing w:line="276" w:lineRule="auto"/>
      </w:pPr>
      <w:r>
        <w:t>  </w:t>
      </w:r>
      <w:r>
        <w:rPr>
          <w:rFonts w:hint="eastAsia"/>
        </w:rPr>
        <w:t>非居住房屋的停产停业损失补偿标准，由各区人民政府根据区域实际情况制定并公布。房屋所有人认为其停产停业损失超过区人民政府制定的标准的，应当提供实施房屋补偿前三年的经营状况、停产停业期限以及其他实际损失等相关证明材料。区征地事务机构应当委托估价机构对停产停业损失进行评估，并按照评估结果予以补偿。</w:t>
      </w:r>
    </w:p>
    <w:p w14:paraId="0B7162DC" w14:textId="77777777" w:rsidR="000D1F28" w:rsidRDefault="000D1F28" w:rsidP="00363BA5">
      <w:pPr>
        <w:pStyle w:val="AD"/>
        <w:spacing w:line="276" w:lineRule="auto"/>
      </w:pPr>
    </w:p>
    <w:p w14:paraId="17EA37B0" w14:textId="77777777" w:rsidR="000D1F28" w:rsidRDefault="000D1F28" w:rsidP="00363BA5">
      <w:pPr>
        <w:pStyle w:val="AD"/>
        <w:spacing w:line="276" w:lineRule="auto"/>
      </w:pPr>
      <w:r>
        <w:t>  </w:t>
      </w:r>
      <w:r>
        <w:rPr>
          <w:rFonts w:hint="eastAsia"/>
        </w:rPr>
        <w:t>第二十二条（其他房屋及设施的补偿）</w:t>
      </w:r>
    </w:p>
    <w:p w14:paraId="0F672365" w14:textId="77777777" w:rsidR="000D1F28" w:rsidRDefault="000D1F28" w:rsidP="00363BA5">
      <w:pPr>
        <w:pStyle w:val="AD"/>
        <w:spacing w:line="276" w:lineRule="auto"/>
      </w:pPr>
    </w:p>
    <w:p w14:paraId="02C5A5F9" w14:textId="77777777" w:rsidR="000D1F28" w:rsidRDefault="000D1F28" w:rsidP="00363BA5">
      <w:pPr>
        <w:pStyle w:val="AD"/>
        <w:spacing w:line="276" w:lineRule="auto"/>
      </w:pPr>
      <w:r>
        <w:t>  </w:t>
      </w:r>
      <w:r>
        <w:rPr>
          <w:rFonts w:hint="eastAsia"/>
        </w:rPr>
        <w:t>居住房屋附属的棚舍、除本规定第二十条第二款以外的非居住房屋，以及其他构筑物的补偿，按照本市有关国家建设征地的财物补偿标准执行。</w:t>
      </w:r>
    </w:p>
    <w:p w14:paraId="737CF17C" w14:textId="77777777" w:rsidR="000D1F28" w:rsidRDefault="000D1F28" w:rsidP="00363BA5">
      <w:pPr>
        <w:pStyle w:val="AD"/>
        <w:spacing w:line="276" w:lineRule="auto"/>
      </w:pPr>
    </w:p>
    <w:p w14:paraId="1B490C73" w14:textId="77777777" w:rsidR="000D1F28" w:rsidRDefault="000D1F28" w:rsidP="00363BA5">
      <w:pPr>
        <w:pStyle w:val="AD"/>
        <w:spacing w:line="276" w:lineRule="auto"/>
      </w:pPr>
      <w:r>
        <w:t>  </w:t>
      </w:r>
      <w:r>
        <w:rPr>
          <w:rFonts w:hint="eastAsia"/>
        </w:rPr>
        <w:t>第二十三条（违法建筑、临时建筑的处理）</w:t>
      </w:r>
    </w:p>
    <w:p w14:paraId="5C6F5FA2" w14:textId="77777777" w:rsidR="000D1F28" w:rsidRDefault="000D1F28" w:rsidP="00363BA5">
      <w:pPr>
        <w:pStyle w:val="AD"/>
        <w:spacing w:line="276" w:lineRule="auto"/>
      </w:pPr>
    </w:p>
    <w:p w14:paraId="37B4AB1C" w14:textId="77777777" w:rsidR="000D1F28" w:rsidRDefault="000D1F28" w:rsidP="00363BA5">
      <w:pPr>
        <w:pStyle w:val="AD"/>
        <w:spacing w:line="276" w:lineRule="auto"/>
      </w:pPr>
      <w:r>
        <w:t>  </w:t>
      </w:r>
      <w:r>
        <w:rPr>
          <w:rFonts w:hint="eastAsia"/>
        </w:rPr>
        <w:t>未超过批准期限的临时建筑，可给予适当补偿。</w:t>
      </w:r>
    </w:p>
    <w:p w14:paraId="2915222C" w14:textId="77777777" w:rsidR="000D1F28" w:rsidRDefault="000D1F28" w:rsidP="00363BA5">
      <w:pPr>
        <w:pStyle w:val="AD"/>
        <w:spacing w:line="276" w:lineRule="auto"/>
      </w:pPr>
    </w:p>
    <w:p w14:paraId="2ACCB306" w14:textId="77777777" w:rsidR="000D1F28" w:rsidRDefault="000D1F28" w:rsidP="00363BA5">
      <w:pPr>
        <w:pStyle w:val="AD"/>
        <w:spacing w:line="276" w:lineRule="auto"/>
      </w:pPr>
      <w:r>
        <w:t>  </w:t>
      </w:r>
      <w:r>
        <w:rPr>
          <w:rFonts w:hint="eastAsia"/>
        </w:rPr>
        <w:t>对违法建筑、超过批准期限的临时建筑，以及征收土地预公告后擅自进行房屋及其附属物新建、改建、扩建的部分，不予补偿。</w:t>
      </w:r>
    </w:p>
    <w:p w14:paraId="09FCBA22" w14:textId="77777777" w:rsidR="000D1F28" w:rsidRDefault="000D1F28" w:rsidP="00363BA5">
      <w:pPr>
        <w:pStyle w:val="AD"/>
        <w:spacing w:line="276" w:lineRule="auto"/>
      </w:pPr>
    </w:p>
    <w:p w14:paraId="3F7D72BC" w14:textId="77777777" w:rsidR="000D1F28" w:rsidRDefault="000D1F28" w:rsidP="00363BA5">
      <w:pPr>
        <w:pStyle w:val="AD"/>
        <w:spacing w:line="276" w:lineRule="auto"/>
      </w:pPr>
      <w:r>
        <w:t>  </w:t>
      </w:r>
      <w:r>
        <w:rPr>
          <w:rFonts w:hint="eastAsia"/>
        </w:rPr>
        <w:t>第二十四条（估价机构的确定）</w:t>
      </w:r>
    </w:p>
    <w:p w14:paraId="4AA75B9B" w14:textId="77777777" w:rsidR="000D1F28" w:rsidRDefault="000D1F28" w:rsidP="00363BA5">
      <w:pPr>
        <w:pStyle w:val="AD"/>
        <w:spacing w:line="276" w:lineRule="auto"/>
      </w:pPr>
    </w:p>
    <w:p w14:paraId="117223D3" w14:textId="77777777" w:rsidR="000D1F28" w:rsidRDefault="000D1F28" w:rsidP="00363BA5">
      <w:pPr>
        <w:pStyle w:val="AD"/>
        <w:spacing w:line="276" w:lineRule="auto"/>
      </w:pPr>
      <w:r>
        <w:t>  </w:t>
      </w:r>
      <w:r>
        <w:rPr>
          <w:rFonts w:hint="eastAsia"/>
        </w:rPr>
        <w:t>征地房屋补偿中涉及需要评估的，估价</w:t>
      </w:r>
      <w:proofErr w:type="gramStart"/>
      <w:r>
        <w:rPr>
          <w:rFonts w:hint="eastAsia"/>
        </w:rPr>
        <w:t>机构由拟征地</w:t>
      </w:r>
      <w:proofErr w:type="gramEnd"/>
      <w:r>
        <w:rPr>
          <w:rFonts w:hint="eastAsia"/>
        </w:rPr>
        <w:t>范围内的宅基地使用权人或者房屋所有人协商选定；协商不成的，由镇（乡）人民政府或者街道办事处组织宅基地使用权人或者房屋所有人按照少数服从多数的原则投票决定，也可以采取摇号、抽签等方式随机确定。</w:t>
      </w:r>
    </w:p>
    <w:p w14:paraId="62D51950" w14:textId="77777777" w:rsidR="000D1F28" w:rsidRDefault="000D1F28" w:rsidP="00363BA5">
      <w:pPr>
        <w:pStyle w:val="AD"/>
        <w:spacing w:line="276" w:lineRule="auto"/>
      </w:pPr>
    </w:p>
    <w:p w14:paraId="2438ECBA" w14:textId="77777777" w:rsidR="000D1F28" w:rsidRDefault="000D1F28" w:rsidP="00363BA5">
      <w:pPr>
        <w:pStyle w:val="AD"/>
        <w:spacing w:line="276" w:lineRule="auto"/>
      </w:pPr>
      <w:r>
        <w:t>  </w:t>
      </w:r>
      <w:r>
        <w:rPr>
          <w:rFonts w:hint="eastAsia"/>
        </w:rPr>
        <w:t>估价机构确定后，区征地事务机构应当与估价机构签订委托评估协议。</w:t>
      </w:r>
    </w:p>
    <w:p w14:paraId="36DE6D2B" w14:textId="77777777" w:rsidR="000D1F28" w:rsidRDefault="000D1F28" w:rsidP="00363BA5">
      <w:pPr>
        <w:pStyle w:val="AD"/>
        <w:spacing w:line="276" w:lineRule="auto"/>
      </w:pPr>
    </w:p>
    <w:p w14:paraId="0E0EDD0C" w14:textId="77777777" w:rsidR="000D1F28" w:rsidRDefault="000D1F28" w:rsidP="00363BA5">
      <w:pPr>
        <w:pStyle w:val="AD"/>
        <w:spacing w:line="276" w:lineRule="auto"/>
      </w:pPr>
      <w:r>
        <w:t>  </w:t>
      </w:r>
      <w:r>
        <w:rPr>
          <w:rFonts w:hint="eastAsia"/>
        </w:rPr>
        <w:t>第二十五条（征地房屋补偿的评估）</w:t>
      </w:r>
    </w:p>
    <w:p w14:paraId="6B42C157" w14:textId="77777777" w:rsidR="000D1F28" w:rsidRDefault="000D1F28" w:rsidP="00363BA5">
      <w:pPr>
        <w:pStyle w:val="AD"/>
        <w:spacing w:line="276" w:lineRule="auto"/>
      </w:pPr>
    </w:p>
    <w:p w14:paraId="7B001858" w14:textId="77777777" w:rsidR="000D1F28" w:rsidRDefault="000D1F28" w:rsidP="00363BA5">
      <w:pPr>
        <w:pStyle w:val="AD"/>
        <w:spacing w:line="276" w:lineRule="auto"/>
      </w:pPr>
      <w:r>
        <w:t>  </w:t>
      </w:r>
      <w:r>
        <w:rPr>
          <w:rFonts w:hint="eastAsia"/>
        </w:rPr>
        <w:t>征地房屋补偿的评估时点，为征地房屋补偿方案公告之日。</w:t>
      </w:r>
    </w:p>
    <w:p w14:paraId="4DB2DDFB" w14:textId="77777777" w:rsidR="000D1F28" w:rsidRDefault="000D1F28" w:rsidP="00363BA5">
      <w:pPr>
        <w:pStyle w:val="AD"/>
        <w:spacing w:line="276" w:lineRule="auto"/>
      </w:pPr>
    </w:p>
    <w:p w14:paraId="61FAC351" w14:textId="77777777" w:rsidR="000D1F28" w:rsidRDefault="000D1F28" w:rsidP="00363BA5">
      <w:pPr>
        <w:pStyle w:val="AD"/>
        <w:spacing w:line="276" w:lineRule="auto"/>
      </w:pPr>
      <w:r>
        <w:t>  </w:t>
      </w:r>
      <w:r>
        <w:rPr>
          <w:rFonts w:hint="eastAsia"/>
        </w:rPr>
        <w:t>评估的技术规范，按照本市有关规定执行。</w:t>
      </w:r>
    </w:p>
    <w:p w14:paraId="6C23F229" w14:textId="77777777" w:rsidR="000D1F28" w:rsidRDefault="000D1F28" w:rsidP="00363BA5">
      <w:pPr>
        <w:pStyle w:val="AD"/>
        <w:spacing w:line="276" w:lineRule="auto"/>
      </w:pPr>
    </w:p>
    <w:p w14:paraId="3A0DF2C6" w14:textId="77777777" w:rsidR="000D1F28" w:rsidRDefault="000D1F28" w:rsidP="00363BA5">
      <w:pPr>
        <w:pStyle w:val="AD"/>
        <w:spacing w:line="276" w:lineRule="auto"/>
      </w:pPr>
      <w:r>
        <w:t>  </w:t>
      </w:r>
      <w:r>
        <w:rPr>
          <w:rFonts w:hint="eastAsia"/>
        </w:rPr>
        <w:t>第二十六条（征地房屋补偿协调）</w:t>
      </w:r>
    </w:p>
    <w:p w14:paraId="442774B7" w14:textId="77777777" w:rsidR="000D1F28" w:rsidRDefault="000D1F28" w:rsidP="00363BA5">
      <w:pPr>
        <w:pStyle w:val="AD"/>
        <w:spacing w:line="276" w:lineRule="auto"/>
      </w:pPr>
    </w:p>
    <w:p w14:paraId="38B561B4" w14:textId="77777777" w:rsidR="000D1F28" w:rsidRDefault="000D1F28" w:rsidP="00363BA5">
      <w:pPr>
        <w:pStyle w:val="AD"/>
        <w:spacing w:line="276" w:lineRule="auto"/>
      </w:pPr>
      <w:r>
        <w:t>  </w:t>
      </w:r>
      <w:r>
        <w:rPr>
          <w:rFonts w:hint="eastAsia"/>
        </w:rPr>
        <w:t>征收土地申请经依法批准后，区征地事务机构与宅基地使用权人或者房屋所有人达不成补偿协议的，区人民政府应当</w:t>
      </w:r>
      <w:proofErr w:type="gramStart"/>
      <w:r>
        <w:rPr>
          <w:rFonts w:hint="eastAsia"/>
        </w:rPr>
        <w:t>作出</w:t>
      </w:r>
      <w:proofErr w:type="gramEnd"/>
      <w:r>
        <w:rPr>
          <w:rFonts w:hint="eastAsia"/>
        </w:rPr>
        <w:t>征地补偿安置决定，并依法组织实施。</w:t>
      </w:r>
    </w:p>
    <w:p w14:paraId="21720C56" w14:textId="77777777" w:rsidR="000D1F28" w:rsidRDefault="000D1F28" w:rsidP="00363BA5">
      <w:pPr>
        <w:pStyle w:val="AD"/>
        <w:spacing w:line="276" w:lineRule="auto"/>
      </w:pPr>
    </w:p>
    <w:p w14:paraId="2F4FFFD5" w14:textId="77777777" w:rsidR="000D1F28" w:rsidRDefault="000D1F28" w:rsidP="00363BA5">
      <w:pPr>
        <w:pStyle w:val="AD"/>
        <w:spacing w:line="276" w:lineRule="auto"/>
      </w:pPr>
      <w:r>
        <w:t>  </w:t>
      </w:r>
      <w:r>
        <w:rPr>
          <w:rFonts w:hint="eastAsia"/>
        </w:rPr>
        <w:t>区人民政府</w:t>
      </w:r>
      <w:proofErr w:type="gramStart"/>
      <w:r>
        <w:rPr>
          <w:rFonts w:hint="eastAsia"/>
        </w:rPr>
        <w:t>作出</w:t>
      </w:r>
      <w:proofErr w:type="gramEnd"/>
      <w:r>
        <w:rPr>
          <w:rFonts w:hint="eastAsia"/>
        </w:rPr>
        <w:t>征地补偿安置决定前，区征地事务机构应当根据经批准的征地房屋补偿方案，制定具体补偿方案，提供给宅基地使用权人或者房屋所有人，并要求其在规定期限内给予答复。具体补偿方案，应当包括补偿标准、安置房屋的地点、搬迁期限等内容。在答复期限内，区人民政府应当予以协调。</w:t>
      </w:r>
    </w:p>
    <w:p w14:paraId="2B1657E3" w14:textId="77777777" w:rsidR="000D1F28" w:rsidRDefault="000D1F28" w:rsidP="00363BA5">
      <w:pPr>
        <w:pStyle w:val="AD"/>
        <w:spacing w:line="276" w:lineRule="auto"/>
      </w:pPr>
    </w:p>
    <w:p w14:paraId="13365A36" w14:textId="77777777" w:rsidR="000D1F28" w:rsidRDefault="000D1F28" w:rsidP="00363BA5">
      <w:pPr>
        <w:pStyle w:val="AD"/>
        <w:spacing w:line="276" w:lineRule="auto"/>
      </w:pPr>
      <w:r>
        <w:t>  </w:t>
      </w:r>
      <w:r>
        <w:rPr>
          <w:rFonts w:hint="eastAsia"/>
        </w:rPr>
        <w:t>第二十七条（责令交出土地）</w:t>
      </w:r>
    </w:p>
    <w:p w14:paraId="272F8CAE" w14:textId="77777777" w:rsidR="000D1F28" w:rsidRDefault="000D1F28" w:rsidP="00363BA5">
      <w:pPr>
        <w:pStyle w:val="AD"/>
        <w:spacing w:line="276" w:lineRule="auto"/>
      </w:pPr>
    </w:p>
    <w:p w14:paraId="6634B87D" w14:textId="77777777" w:rsidR="000D1F28" w:rsidRDefault="000D1F28" w:rsidP="00363BA5">
      <w:pPr>
        <w:pStyle w:val="AD"/>
        <w:spacing w:line="276" w:lineRule="auto"/>
      </w:pPr>
      <w:r>
        <w:t>  </w:t>
      </w:r>
      <w:r>
        <w:rPr>
          <w:rFonts w:hint="eastAsia"/>
        </w:rPr>
        <w:t>违反土地管理法律、法规规定，阻</w:t>
      </w:r>
      <w:proofErr w:type="gramStart"/>
      <w:r>
        <w:rPr>
          <w:rFonts w:hint="eastAsia"/>
        </w:rPr>
        <w:t>扰国家</w:t>
      </w:r>
      <w:proofErr w:type="gramEnd"/>
      <w:r>
        <w:rPr>
          <w:rFonts w:hint="eastAsia"/>
        </w:rPr>
        <w:t>建设征收土地的，由区人民政府</w:t>
      </w:r>
      <w:proofErr w:type="gramStart"/>
      <w:r>
        <w:rPr>
          <w:rFonts w:hint="eastAsia"/>
        </w:rPr>
        <w:t>作出</w:t>
      </w:r>
      <w:proofErr w:type="gramEnd"/>
      <w:r>
        <w:rPr>
          <w:rFonts w:hint="eastAsia"/>
        </w:rPr>
        <w:t>责令交出土地决定。</w:t>
      </w:r>
    </w:p>
    <w:p w14:paraId="0F9685FB" w14:textId="77777777" w:rsidR="000D1F28" w:rsidRDefault="000D1F28" w:rsidP="00363BA5">
      <w:pPr>
        <w:pStyle w:val="AD"/>
        <w:spacing w:line="276" w:lineRule="auto"/>
      </w:pPr>
    </w:p>
    <w:p w14:paraId="1C9E973F" w14:textId="77777777" w:rsidR="000D1F28" w:rsidRDefault="000D1F28" w:rsidP="00363BA5">
      <w:pPr>
        <w:pStyle w:val="AD"/>
        <w:spacing w:line="276" w:lineRule="auto"/>
      </w:pPr>
      <w:r>
        <w:t>  </w:t>
      </w:r>
      <w:r>
        <w:rPr>
          <w:rFonts w:hint="eastAsia"/>
        </w:rPr>
        <w:t>第二十八条（强制执行）</w:t>
      </w:r>
    </w:p>
    <w:p w14:paraId="0B1D140C" w14:textId="77777777" w:rsidR="000D1F28" w:rsidRDefault="000D1F28" w:rsidP="00363BA5">
      <w:pPr>
        <w:pStyle w:val="AD"/>
        <w:spacing w:line="276" w:lineRule="auto"/>
      </w:pPr>
    </w:p>
    <w:p w14:paraId="7596C0C3" w14:textId="77777777" w:rsidR="000D1F28" w:rsidRDefault="000D1F28" w:rsidP="00363BA5">
      <w:pPr>
        <w:pStyle w:val="AD"/>
        <w:spacing w:line="276" w:lineRule="auto"/>
      </w:pPr>
      <w:r>
        <w:t>  </w:t>
      </w:r>
      <w:r>
        <w:rPr>
          <w:rFonts w:hint="eastAsia"/>
        </w:rPr>
        <w:t>宅基地使用权人或者房屋所有人在征地补偿安置决定、责令交出土地决定规定的期限内不腾退土地和房屋，且不在法定期限内申请行政复议或者提起行政诉讼的，由区人民政府依法启动强制执行程序。</w:t>
      </w:r>
    </w:p>
    <w:p w14:paraId="336DDFB8" w14:textId="77777777" w:rsidR="000D1F28" w:rsidRDefault="000D1F28" w:rsidP="00363BA5">
      <w:pPr>
        <w:pStyle w:val="AD"/>
        <w:spacing w:line="276" w:lineRule="auto"/>
      </w:pPr>
    </w:p>
    <w:p w14:paraId="192C5875" w14:textId="77777777" w:rsidR="000D1F28" w:rsidRDefault="000D1F28" w:rsidP="00363BA5">
      <w:pPr>
        <w:pStyle w:val="AD"/>
        <w:spacing w:line="276" w:lineRule="auto"/>
      </w:pPr>
      <w:r>
        <w:t>  </w:t>
      </w:r>
      <w:r>
        <w:rPr>
          <w:rFonts w:hint="eastAsia"/>
        </w:rPr>
        <w:t>第二十九条（补偿结果公开）</w:t>
      </w:r>
    </w:p>
    <w:p w14:paraId="554A4656" w14:textId="77777777" w:rsidR="000D1F28" w:rsidRDefault="000D1F28" w:rsidP="00363BA5">
      <w:pPr>
        <w:pStyle w:val="AD"/>
        <w:spacing w:line="276" w:lineRule="auto"/>
      </w:pPr>
    </w:p>
    <w:p w14:paraId="1D79362C" w14:textId="77777777" w:rsidR="000D1F28" w:rsidRDefault="000D1F28" w:rsidP="00363BA5">
      <w:pPr>
        <w:pStyle w:val="AD"/>
        <w:spacing w:line="276" w:lineRule="auto"/>
      </w:pPr>
      <w:r>
        <w:t>  </w:t>
      </w:r>
      <w:r>
        <w:rPr>
          <w:rFonts w:hint="eastAsia"/>
        </w:rPr>
        <w:t>区征地事务机构应当依法建立征地房屋补偿档案，并将分户补偿结果在征地范围内向宅基地使用权人或者房屋所有人公布。</w:t>
      </w:r>
    </w:p>
    <w:p w14:paraId="4E200329" w14:textId="77777777" w:rsidR="000D1F28" w:rsidRDefault="000D1F28" w:rsidP="00363BA5">
      <w:pPr>
        <w:pStyle w:val="AD"/>
        <w:spacing w:line="276" w:lineRule="auto"/>
      </w:pPr>
    </w:p>
    <w:p w14:paraId="3D26192E" w14:textId="77777777" w:rsidR="000D1F28" w:rsidRDefault="000D1F28" w:rsidP="00363BA5">
      <w:pPr>
        <w:pStyle w:val="AD"/>
        <w:spacing w:line="276" w:lineRule="auto"/>
      </w:pPr>
      <w:r>
        <w:t>  </w:t>
      </w:r>
      <w:r>
        <w:rPr>
          <w:rFonts w:hint="eastAsia"/>
        </w:rPr>
        <w:t>区审计部门应当加强对征地房屋补偿费用管理和使用情况的监督，并公布审计结果。</w:t>
      </w:r>
    </w:p>
    <w:p w14:paraId="79A0D904" w14:textId="77777777" w:rsidR="000D1F28" w:rsidRDefault="000D1F28" w:rsidP="00363BA5">
      <w:pPr>
        <w:pStyle w:val="AD"/>
        <w:spacing w:line="276" w:lineRule="auto"/>
      </w:pPr>
    </w:p>
    <w:p w14:paraId="2AB27075" w14:textId="77777777" w:rsidR="000D1F28" w:rsidRDefault="000D1F28" w:rsidP="00363BA5">
      <w:pPr>
        <w:pStyle w:val="AD"/>
        <w:spacing w:line="276" w:lineRule="auto"/>
      </w:pPr>
      <w:r>
        <w:t>  </w:t>
      </w:r>
      <w:r>
        <w:rPr>
          <w:rFonts w:hint="eastAsia"/>
        </w:rPr>
        <w:t>第三十条（已征未拆房屋补偿方案）</w:t>
      </w:r>
    </w:p>
    <w:p w14:paraId="1A90F1AD" w14:textId="77777777" w:rsidR="000D1F28" w:rsidRDefault="000D1F28" w:rsidP="00363BA5">
      <w:pPr>
        <w:pStyle w:val="AD"/>
        <w:spacing w:line="276" w:lineRule="auto"/>
      </w:pPr>
    </w:p>
    <w:p w14:paraId="45944407" w14:textId="77777777" w:rsidR="000D1F28" w:rsidRDefault="000D1F28" w:rsidP="00363BA5">
      <w:pPr>
        <w:pStyle w:val="AD"/>
        <w:spacing w:line="276" w:lineRule="auto"/>
      </w:pPr>
      <w:r>
        <w:lastRenderedPageBreak/>
        <w:t>  </w:t>
      </w:r>
      <w:r>
        <w:rPr>
          <w:rFonts w:hint="eastAsia"/>
        </w:rPr>
        <w:t>对已征未拆房屋实施补偿的，区征地事务机构应当编制征地房屋补偿方案，由区人民政府按照第十一条的规定履行公告、听取意见程序后实施。已征未拆房屋已批未建、可建未建建筑面积的认定时点为征地房屋补偿方案公告之日。</w:t>
      </w:r>
    </w:p>
    <w:p w14:paraId="640293A3" w14:textId="77777777" w:rsidR="000D1F28" w:rsidRDefault="000D1F28" w:rsidP="00363BA5">
      <w:pPr>
        <w:pStyle w:val="AD"/>
        <w:spacing w:line="276" w:lineRule="auto"/>
      </w:pPr>
    </w:p>
    <w:p w14:paraId="51E6BEE9" w14:textId="77777777" w:rsidR="000D1F28" w:rsidRDefault="000D1F28" w:rsidP="00363BA5">
      <w:pPr>
        <w:pStyle w:val="AD"/>
        <w:spacing w:line="276" w:lineRule="auto"/>
      </w:pPr>
      <w:r>
        <w:t>  </w:t>
      </w:r>
      <w:r>
        <w:rPr>
          <w:rFonts w:hint="eastAsia"/>
        </w:rPr>
        <w:t>因国家建设征收土地，农民集体建制被撤销或其人口全部转为非农业人口的，该集体剩余未经征收土地上的房屋可参照已征未拆房屋实施补偿。</w:t>
      </w:r>
    </w:p>
    <w:p w14:paraId="1C36E3A9" w14:textId="77777777" w:rsidR="000D1F28" w:rsidRDefault="000D1F28" w:rsidP="00363BA5">
      <w:pPr>
        <w:pStyle w:val="AD"/>
        <w:spacing w:line="276" w:lineRule="auto"/>
      </w:pPr>
    </w:p>
    <w:p w14:paraId="00C89D45" w14:textId="77777777" w:rsidR="000D1F28" w:rsidRDefault="000D1F28" w:rsidP="00363BA5">
      <w:pPr>
        <w:pStyle w:val="AD"/>
        <w:spacing w:line="276" w:lineRule="auto"/>
      </w:pPr>
      <w:r>
        <w:t>  </w:t>
      </w:r>
      <w:r>
        <w:rPr>
          <w:rFonts w:hint="eastAsia"/>
        </w:rPr>
        <w:t>第三十一条（协议置换遗留地块的房屋补偿程序）</w:t>
      </w:r>
    </w:p>
    <w:p w14:paraId="2B460F7F" w14:textId="77777777" w:rsidR="000D1F28" w:rsidRDefault="000D1F28" w:rsidP="00363BA5">
      <w:pPr>
        <w:pStyle w:val="AD"/>
        <w:spacing w:line="276" w:lineRule="auto"/>
      </w:pPr>
    </w:p>
    <w:p w14:paraId="39CD5427" w14:textId="77777777" w:rsidR="000D1F28" w:rsidRDefault="000D1F28" w:rsidP="00363BA5">
      <w:pPr>
        <w:pStyle w:val="AD"/>
        <w:spacing w:line="276" w:lineRule="auto"/>
      </w:pPr>
      <w:r>
        <w:t>  </w:t>
      </w:r>
      <w:r>
        <w:rPr>
          <w:rFonts w:hint="eastAsia"/>
        </w:rPr>
        <w:t>协议置换遗留地块依法转为实施征地房屋补偿的，区征地事务机构应当按照本规定程序执行，其中房屋调查和估价机构选定工作可以按照以下意见执行：</w:t>
      </w:r>
    </w:p>
    <w:p w14:paraId="1522396B" w14:textId="77777777" w:rsidR="000D1F28" w:rsidRDefault="000D1F28" w:rsidP="00363BA5">
      <w:pPr>
        <w:pStyle w:val="AD"/>
        <w:spacing w:line="276" w:lineRule="auto"/>
      </w:pPr>
    </w:p>
    <w:p w14:paraId="5D01868D" w14:textId="77777777" w:rsidR="000D1F28" w:rsidRDefault="000D1F28" w:rsidP="00363BA5">
      <w:pPr>
        <w:pStyle w:val="AD"/>
        <w:spacing w:line="276" w:lineRule="auto"/>
      </w:pPr>
      <w:r>
        <w:t>  </w:t>
      </w:r>
      <w:r>
        <w:rPr>
          <w:rFonts w:hint="eastAsia"/>
        </w:rPr>
        <w:t>镇（乡）人民政府或者街道办事处以及镇（乡）规划资源所、村（居）民委员会已经组织开展过房屋调查，调查结果经宅基地使用权人或者房屋所有人签字确认的，区征地事务机构可将调查结果在拟征地范围内公示，公示后的调查结果，可作为开展征地房屋补偿工作的依据。</w:t>
      </w:r>
    </w:p>
    <w:p w14:paraId="1E93B068" w14:textId="77777777" w:rsidR="000D1F28" w:rsidRDefault="000D1F28" w:rsidP="00363BA5">
      <w:pPr>
        <w:pStyle w:val="AD"/>
        <w:spacing w:line="276" w:lineRule="auto"/>
      </w:pPr>
    </w:p>
    <w:p w14:paraId="22E34FD0" w14:textId="77777777" w:rsidR="000D1F28" w:rsidRDefault="000D1F28" w:rsidP="00363BA5">
      <w:pPr>
        <w:pStyle w:val="AD"/>
        <w:spacing w:line="276" w:lineRule="auto"/>
      </w:pPr>
      <w:r>
        <w:t>  </w:t>
      </w:r>
      <w:r>
        <w:rPr>
          <w:rFonts w:hint="eastAsia"/>
        </w:rPr>
        <w:t>镇（乡）人民政府或者街道办事处已组织宅基地使用权人或者房屋所有人以协商、投票、摇号、抽签等方式选定了估价机构的，征地事务机构可直接确定该估价机构开展评估工作。</w:t>
      </w:r>
    </w:p>
    <w:p w14:paraId="0579A3BA" w14:textId="77777777" w:rsidR="000D1F28" w:rsidRDefault="000D1F28" w:rsidP="00363BA5">
      <w:pPr>
        <w:pStyle w:val="AD"/>
        <w:spacing w:line="276" w:lineRule="auto"/>
      </w:pPr>
    </w:p>
    <w:p w14:paraId="268ABCC9" w14:textId="77777777" w:rsidR="000D1F28" w:rsidRDefault="000D1F28" w:rsidP="00363BA5">
      <w:pPr>
        <w:pStyle w:val="AD"/>
        <w:spacing w:line="276" w:lineRule="auto"/>
      </w:pPr>
      <w:r>
        <w:t>  </w:t>
      </w:r>
      <w:r>
        <w:rPr>
          <w:rFonts w:hint="eastAsia"/>
        </w:rPr>
        <w:t>第三十二条（人员培训）</w:t>
      </w:r>
    </w:p>
    <w:p w14:paraId="337936EC" w14:textId="77777777" w:rsidR="000D1F28" w:rsidRDefault="000D1F28" w:rsidP="00363BA5">
      <w:pPr>
        <w:pStyle w:val="AD"/>
        <w:spacing w:line="276" w:lineRule="auto"/>
      </w:pPr>
    </w:p>
    <w:p w14:paraId="4C3CD5A6" w14:textId="77777777" w:rsidR="000D1F28" w:rsidRDefault="000D1F28" w:rsidP="00363BA5">
      <w:pPr>
        <w:pStyle w:val="AD"/>
        <w:spacing w:line="276" w:lineRule="auto"/>
      </w:pPr>
      <w:r>
        <w:t>  </w:t>
      </w:r>
      <w:r>
        <w:rPr>
          <w:rFonts w:hint="eastAsia"/>
        </w:rPr>
        <w:t>从事征地房屋补偿工作的人员应当通过市规划资源部门组织的有关法律、业务知识的培训考核后，持证上岗。</w:t>
      </w:r>
    </w:p>
    <w:p w14:paraId="54DD19F2" w14:textId="77777777" w:rsidR="000D1F28" w:rsidRDefault="000D1F28" w:rsidP="00363BA5">
      <w:pPr>
        <w:pStyle w:val="AD"/>
        <w:spacing w:line="276" w:lineRule="auto"/>
      </w:pPr>
    </w:p>
    <w:p w14:paraId="41392E2F" w14:textId="77777777" w:rsidR="000D1F28" w:rsidRDefault="000D1F28" w:rsidP="00363BA5">
      <w:pPr>
        <w:pStyle w:val="AD"/>
        <w:spacing w:line="276" w:lineRule="auto"/>
      </w:pPr>
      <w:r>
        <w:t>  </w:t>
      </w:r>
      <w:r>
        <w:rPr>
          <w:rFonts w:hint="eastAsia"/>
        </w:rPr>
        <w:t>第三十三条（举报处理）</w:t>
      </w:r>
    </w:p>
    <w:p w14:paraId="49AD8FAC" w14:textId="77777777" w:rsidR="000D1F28" w:rsidRDefault="000D1F28" w:rsidP="00363BA5">
      <w:pPr>
        <w:pStyle w:val="AD"/>
        <w:spacing w:line="276" w:lineRule="auto"/>
      </w:pPr>
    </w:p>
    <w:p w14:paraId="226DA815" w14:textId="77777777" w:rsidR="000D1F28" w:rsidRDefault="000D1F28" w:rsidP="00363BA5">
      <w:pPr>
        <w:pStyle w:val="AD"/>
        <w:spacing w:line="276" w:lineRule="auto"/>
      </w:pPr>
      <w:r>
        <w:t>  </w:t>
      </w:r>
      <w:r>
        <w:rPr>
          <w:rFonts w:hint="eastAsia"/>
        </w:rPr>
        <w:t>任何组织和个人对违反本规定的行为，都有权向市和区人民政府以及规划资源部门或者其他有关部门举报。接到举报的市和区人民政府以及规划资源部门、其他有关部门应当及时予以核实、处理。</w:t>
      </w:r>
    </w:p>
    <w:p w14:paraId="63D5E500" w14:textId="77777777" w:rsidR="000D1F28" w:rsidRDefault="000D1F28" w:rsidP="00363BA5">
      <w:pPr>
        <w:pStyle w:val="AD"/>
        <w:spacing w:line="276" w:lineRule="auto"/>
      </w:pPr>
    </w:p>
    <w:p w14:paraId="1FBF13C2" w14:textId="77777777" w:rsidR="000D1F28" w:rsidRDefault="000D1F28" w:rsidP="00363BA5">
      <w:pPr>
        <w:pStyle w:val="AD"/>
        <w:spacing w:line="276" w:lineRule="auto"/>
      </w:pPr>
      <w:r>
        <w:t>  </w:t>
      </w:r>
      <w:r>
        <w:rPr>
          <w:rFonts w:hint="eastAsia"/>
        </w:rPr>
        <w:t>第三十四条（施行日期）</w:t>
      </w:r>
    </w:p>
    <w:p w14:paraId="0065BC64" w14:textId="77777777" w:rsidR="000D1F28" w:rsidRDefault="000D1F28" w:rsidP="00363BA5">
      <w:pPr>
        <w:pStyle w:val="AD"/>
        <w:spacing w:line="276" w:lineRule="auto"/>
      </w:pPr>
    </w:p>
    <w:p w14:paraId="59F903AC" w14:textId="77777777" w:rsidR="000D1F28" w:rsidRDefault="000D1F28" w:rsidP="00363BA5">
      <w:pPr>
        <w:pStyle w:val="AD"/>
        <w:spacing w:line="276" w:lineRule="auto"/>
      </w:pPr>
      <w:r>
        <w:t>  </w:t>
      </w:r>
      <w:r>
        <w:rPr>
          <w:rFonts w:hint="eastAsia"/>
        </w:rPr>
        <w:t>本规定自</w:t>
      </w:r>
      <w:r>
        <w:t>2021</w:t>
      </w:r>
      <w:r>
        <w:rPr>
          <w:rFonts w:hint="eastAsia"/>
        </w:rPr>
        <w:t>年</w:t>
      </w:r>
      <w:r>
        <w:t>10</w:t>
      </w:r>
      <w:r>
        <w:rPr>
          <w:rFonts w:hint="eastAsia"/>
        </w:rPr>
        <w:t>月</w:t>
      </w:r>
      <w:r>
        <w:t>1</w:t>
      </w:r>
      <w:r>
        <w:rPr>
          <w:rFonts w:hint="eastAsia"/>
        </w:rPr>
        <w:t>日起施行。</w:t>
      </w:r>
    </w:p>
    <w:p w14:paraId="410EB1EE" w14:textId="77777777" w:rsidR="000D1F28" w:rsidRDefault="000D1F28" w:rsidP="00363BA5">
      <w:pPr>
        <w:pStyle w:val="AD"/>
        <w:spacing w:line="276" w:lineRule="auto"/>
      </w:pPr>
    </w:p>
    <w:p w14:paraId="6BCCD485" w14:textId="77777777" w:rsidR="000D1F28" w:rsidRDefault="000D1F28" w:rsidP="00363BA5">
      <w:pPr>
        <w:pStyle w:val="AD"/>
        <w:spacing w:line="276" w:lineRule="auto"/>
      </w:pPr>
      <w:r>
        <w:t>  </w:t>
      </w:r>
      <w:r>
        <w:rPr>
          <w:rFonts w:hint="eastAsia"/>
        </w:rPr>
        <w:t>按照原《中华人民共和国土地管理法》的规定已取得征地批文的项目，继续沿用原有规定办理。</w:t>
      </w:r>
    </w:p>
    <w:p w14:paraId="2C01E316" w14:textId="77777777" w:rsidR="000D1F28" w:rsidRDefault="000D1F28" w:rsidP="00363BA5">
      <w:pPr>
        <w:pStyle w:val="AD"/>
        <w:spacing w:line="276" w:lineRule="auto"/>
      </w:pPr>
    </w:p>
    <w:p w14:paraId="0E89299D" w14:textId="1E2BC052" w:rsidR="00B15193" w:rsidRDefault="000D1F28" w:rsidP="00363BA5">
      <w:pPr>
        <w:pStyle w:val="AD"/>
        <w:spacing w:line="276" w:lineRule="auto"/>
      </w:pPr>
      <w:r>
        <w:t>  </w:t>
      </w:r>
      <w:r>
        <w:rPr>
          <w:rFonts w:hint="eastAsia"/>
        </w:rPr>
        <w:t>征收集体土地后已依法取得《房屋拆迁许可证》的项目，由市房屋管理部门按照本市相关规定办理。</w:t>
      </w:r>
    </w:p>
    <w:p w14:paraId="0F7DD279" w14:textId="690026C6" w:rsidR="000D1F28" w:rsidRDefault="000D1F28" w:rsidP="00363BA5">
      <w:pPr>
        <w:pStyle w:val="AD"/>
        <w:spacing w:line="276" w:lineRule="auto"/>
      </w:pPr>
    </w:p>
    <w:p w14:paraId="45DC6A52" w14:textId="33E7B750" w:rsidR="000D1F28" w:rsidRDefault="000D1F28" w:rsidP="00363BA5">
      <w:pPr>
        <w:pStyle w:val="AD"/>
        <w:spacing w:line="276" w:lineRule="auto"/>
      </w:pPr>
    </w:p>
    <w:p w14:paraId="38AB56FE" w14:textId="77777777" w:rsidR="000D1F28" w:rsidRDefault="000D1F28" w:rsidP="00363BA5">
      <w:pPr>
        <w:pStyle w:val="AD"/>
        <w:spacing w:line="276" w:lineRule="auto"/>
      </w:pPr>
      <w:r>
        <w:rPr>
          <w:rFonts w:hint="eastAsia"/>
        </w:rPr>
        <w:t>信息来源：</w:t>
      </w:r>
    </w:p>
    <w:p w14:paraId="5B7044A3" w14:textId="075C977E" w:rsidR="000D1F28" w:rsidRDefault="00AF24B7" w:rsidP="00363BA5">
      <w:pPr>
        <w:pStyle w:val="AD"/>
        <w:spacing w:line="276" w:lineRule="auto"/>
      </w:pPr>
      <w:hyperlink r:id="rId6" w:history="1">
        <w:r w:rsidRPr="00C33AC4">
          <w:rPr>
            <w:rStyle w:val="a7"/>
          </w:rPr>
          <w:t>https://www.shanghai.gov.cn/nw12344/20211029/f525dadcf5254cd5973b7b9950f134ba.html</w:t>
        </w:r>
      </w:hyperlink>
    </w:p>
    <w:p w14:paraId="2A44C19A" w14:textId="77777777" w:rsidR="000D1F28" w:rsidRPr="000D1F28" w:rsidRDefault="000D1F28" w:rsidP="00363BA5">
      <w:pPr>
        <w:pStyle w:val="AD"/>
        <w:spacing w:line="276" w:lineRule="auto"/>
        <w:rPr>
          <w:rFonts w:hint="eastAsia"/>
        </w:rPr>
      </w:pPr>
    </w:p>
    <w:sectPr w:rsidR="000D1F28" w:rsidRPr="000D1F2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71DF" w14:textId="77777777" w:rsidR="00C834F4" w:rsidRDefault="00C834F4" w:rsidP="00C20A6A">
      <w:pPr>
        <w:spacing w:line="240" w:lineRule="auto"/>
      </w:pPr>
      <w:r>
        <w:separator/>
      </w:r>
    </w:p>
  </w:endnote>
  <w:endnote w:type="continuationSeparator" w:id="0">
    <w:p w14:paraId="41919910" w14:textId="77777777" w:rsidR="00C834F4" w:rsidRDefault="00C834F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907E" w14:textId="77777777" w:rsidR="00C834F4" w:rsidRDefault="00C834F4" w:rsidP="00C20A6A">
      <w:pPr>
        <w:spacing w:line="240" w:lineRule="auto"/>
      </w:pPr>
      <w:r>
        <w:separator/>
      </w:r>
    </w:p>
  </w:footnote>
  <w:footnote w:type="continuationSeparator" w:id="0">
    <w:p w14:paraId="6AB373A4" w14:textId="77777777" w:rsidR="00C834F4" w:rsidRDefault="00C834F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2DCE"/>
    <w:rsid w:val="000D1F28"/>
    <w:rsid w:val="000F4C6A"/>
    <w:rsid w:val="00102DCE"/>
    <w:rsid w:val="00176A25"/>
    <w:rsid w:val="001C4C6F"/>
    <w:rsid w:val="00363BA5"/>
    <w:rsid w:val="003D27E2"/>
    <w:rsid w:val="005F7C76"/>
    <w:rsid w:val="007D7BDB"/>
    <w:rsid w:val="00A548E7"/>
    <w:rsid w:val="00AF24B7"/>
    <w:rsid w:val="00B15193"/>
    <w:rsid w:val="00B731F1"/>
    <w:rsid w:val="00C20A6A"/>
    <w:rsid w:val="00C22624"/>
    <w:rsid w:val="00C834F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CD2B2"/>
  <w15:chartTrackingRefBased/>
  <w15:docId w15:val="{6786FAF3-F44C-4D62-9032-A8DB5B0A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D1F28"/>
    <w:rPr>
      <w:color w:val="0000FF" w:themeColor="hyperlink"/>
      <w:u w:val="single"/>
    </w:rPr>
  </w:style>
  <w:style w:type="character" w:styleId="a8">
    <w:name w:val="Unresolved Mention"/>
    <w:basedOn w:val="a0"/>
    <w:uiPriority w:val="99"/>
    <w:semiHidden/>
    <w:unhideWhenUsed/>
    <w:rsid w:val="000D1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11029/f525dadcf5254cd5973b7b9950f134ba.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2021-11-04T11:14:00Z</dcterms:created>
  <dcterms:modified xsi:type="dcterms:W3CDTF">2021-11-04T11:15:00Z</dcterms:modified>
</cp:coreProperties>
</file>