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BC9EF" w14:textId="6F198E71" w:rsidR="00E14EBD" w:rsidRPr="00777521" w:rsidRDefault="00E14EBD" w:rsidP="003D68D8">
      <w:pPr>
        <w:pStyle w:val="AD"/>
        <w:spacing w:line="276" w:lineRule="auto"/>
        <w:jc w:val="center"/>
        <w:rPr>
          <w:rFonts w:hint="eastAsia"/>
          <w:b/>
          <w:bCs/>
          <w:color w:val="E36C0A" w:themeColor="accent6" w:themeShade="BF"/>
          <w:sz w:val="32"/>
          <w:szCs w:val="32"/>
        </w:rPr>
      </w:pPr>
      <w:bookmarkStart w:id="0" w:name="_GoBack"/>
      <w:bookmarkEnd w:id="0"/>
      <w:r w:rsidRPr="00777521">
        <w:rPr>
          <w:rFonts w:hint="eastAsia"/>
          <w:b/>
          <w:bCs/>
          <w:color w:val="E36C0A" w:themeColor="accent6" w:themeShade="BF"/>
          <w:sz w:val="32"/>
          <w:szCs w:val="32"/>
        </w:rPr>
        <w:t>关于进一步规范法院、检察院离任人员从事律师职业的意见</w:t>
      </w:r>
    </w:p>
    <w:p w14:paraId="3E3E9ECE" w14:textId="77777777" w:rsidR="00E14EBD" w:rsidRDefault="00E14EBD" w:rsidP="003D68D8">
      <w:pPr>
        <w:pStyle w:val="AD"/>
        <w:spacing w:line="276" w:lineRule="auto"/>
      </w:pPr>
    </w:p>
    <w:p w14:paraId="035F1B88" w14:textId="77777777" w:rsidR="00E14EBD" w:rsidRDefault="00E14EBD" w:rsidP="003D68D8">
      <w:pPr>
        <w:pStyle w:val="AD"/>
        <w:spacing w:line="276" w:lineRule="auto"/>
        <w:rPr>
          <w:rFonts w:hint="eastAsia"/>
        </w:rPr>
      </w:pPr>
      <w:r>
        <w:rPr>
          <w:rFonts w:hint="eastAsia"/>
        </w:rPr>
        <w:t xml:space="preserve">　　第一条</w:t>
      </w:r>
      <w:r>
        <w:rPr>
          <w:rFonts w:hint="eastAsia"/>
        </w:rPr>
        <w:t xml:space="preserve"> </w:t>
      </w:r>
      <w:r>
        <w:rPr>
          <w:rFonts w:hint="eastAsia"/>
        </w:rPr>
        <w:t>为深入贯彻习近平法治思想，认真贯彻落实防止干预司法“三个规定”，进一步规范法院、检察院离任人员从事律师职业，防止利益输送和利益勾连，切实维护司法廉洁和司法公正，依据《中华人民共和国公务员法》《中华人民共和国法官法》《中华人民共和国检察官法》《中华人民共和国律师法》等有关规定，结合实际情况，制定本意见。</w:t>
      </w:r>
    </w:p>
    <w:p w14:paraId="72AFE9F3" w14:textId="77777777" w:rsidR="00E14EBD" w:rsidRDefault="00E14EBD" w:rsidP="003D68D8">
      <w:pPr>
        <w:pStyle w:val="AD"/>
        <w:spacing w:line="276" w:lineRule="auto"/>
      </w:pPr>
    </w:p>
    <w:p w14:paraId="61AEFC4C" w14:textId="77777777" w:rsidR="00E14EBD" w:rsidRDefault="00E14EBD" w:rsidP="003D68D8">
      <w:pPr>
        <w:pStyle w:val="AD"/>
        <w:spacing w:line="276" w:lineRule="auto"/>
        <w:rPr>
          <w:rFonts w:hint="eastAsia"/>
        </w:rPr>
      </w:pPr>
      <w:r>
        <w:rPr>
          <w:rFonts w:hint="eastAsia"/>
        </w:rPr>
        <w:t xml:space="preserve">　　第二条</w:t>
      </w:r>
      <w:r>
        <w:rPr>
          <w:rFonts w:hint="eastAsia"/>
        </w:rPr>
        <w:t xml:space="preserve"> </w:t>
      </w:r>
      <w:r>
        <w:rPr>
          <w:rFonts w:hint="eastAsia"/>
        </w:rPr>
        <w:t>本意见适用于从各级人民法院、人民检察院离任且在离任时具有公务员身份的工作人员。离任包括退休、辞去公职、开除、辞退、调离等。</w:t>
      </w:r>
    </w:p>
    <w:p w14:paraId="1111D48A" w14:textId="77777777" w:rsidR="00E14EBD" w:rsidRDefault="00E14EBD" w:rsidP="003D68D8">
      <w:pPr>
        <w:pStyle w:val="AD"/>
        <w:spacing w:line="276" w:lineRule="auto"/>
      </w:pPr>
    </w:p>
    <w:p w14:paraId="74137F4E" w14:textId="77777777" w:rsidR="00E14EBD" w:rsidRDefault="00E14EBD" w:rsidP="003D68D8">
      <w:pPr>
        <w:pStyle w:val="AD"/>
        <w:spacing w:line="276" w:lineRule="auto"/>
        <w:rPr>
          <w:rFonts w:hint="eastAsia"/>
        </w:rPr>
      </w:pPr>
      <w:r>
        <w:rPr>
          <w:rFonts w:hint="eastAsia"/>
        </w:rPr>
        <w:t xml:space="preserve">　　本意见所称律师，是指在律师事务所执业的专兼职律师（包括从事非诉讼法律事务的律师）。本意见所称律师事务所“法律顾问”，是指不以律师名义执业，但就相关业务领域或者个案提供法律咨询、法律论证，或者代表律师事务所开展协调、业务拓展等活动的人员。本意见所称律师事务所行政人员，是指律师事务所聘用的从事秘书、财务、行政、人力资源、信息技术、风险管控等工作的人员。</w:t>
      </w:r>
    </w:p>
    <w:p w14:paraId="2B07D6FD" w14:textId="77777777" w:rsidR="00E14EBD" w:rsidRDefault="00E14EBD" w:rsidP="003D68D8">
      <w:pPr>
        <w:pStyle w:val="AD"/>
        <w:spacing w:line="276" w:lineRule="auto"/>
      </w:pPr>
    </w:p>
    <w:p w14:paraId="66CF60EE" w14:textId="77777777" w:rsidR="00E14EBD" w:rsidRDefault="00E14EBD" w:rsidP="003D68D8">
      <w:pPr>
        <w:pStyle w:val="AD"/>
        <w:spacing w:line="276" w:lineRule="auto"/>
        <w:rPr>
          <w:rFonts w:hint="eastAsia"/>
        </w:rPr>
      </w:pPr>
      <w:r>
        <w:rPr>
          <w:rFonts w:hint="eastAsia"/>
        </w:rPr>
        <w:t xml:space="preserve">　　第三条</w:t>
      </w:r>
      <w:r>
        <w:rPr>
          <w:rFonts w:hint="eastAsia"/>
        </w:rPr>
        <w:t xml:space="preserve"> </w:t>
      </w:r>
      <w:r>
        <w:rPr>
          <w:rFonts w:hint="eastAsia"/>
        </w:rPr>
        <w:t>各级人民法院、人民检察院离任人员从事律师职业或者担任律师事务所“法律顾问”、行政人员，应当严格执行《中华人民共和国法官法》《中华人民共和国检察官法》《中华人民共和国律师法》和公务员管理相关规定。</w:t>
      </w:r>
    </w:p>
    <w:p w14:paraId="3CC66D11" w14:textId="77777777" w:rsidR="00E14EBD" w:rsidRDefault="00E14EBD" w:rsidP="003D68D8">
      <w:pPr>
        <w:pStyle w:val="AD"/>
        <w:spacing w:line="276" w:lineRule="auto"/>
      </w:pPr>
    </w:p>
    <w:p w14:paraId="23530084" w14:textId="77777777" w:rsidR="00E14EBD" w:rsidRDefault="00E14EBD" w:rsidP="003D68D8">
      <w:pPr>
        <w:pStyle w:val="AD"/>
        <w:spacing w:line="276" w:lineRule="auto"/>
        <w:rPr>
          <w:rFonts w:hint="eastAsia"/>
        </w:rPr>
      </w:pPr>
      <w:r>
        <w:rPr>
          <w:rFonts w:hint="eastAsia"/>
        </w:rPr>
        <w:t xml:space="preserve">　　各级人民法院、人民检察院离任人员在离任后二年内，不得以律师身份担任诉讼代理人或者辩护人。各级人民法院、人民检察院离任人员终身不得担任原任职人民法院、人民检察院办理案件的诉讼代理人或者辩护人，但是作为当事人的监护人或者近亲属代理诉讼或者进行辩护的除外。</w:t>
      </w:r>
    </w:p>
    <w:p w14:paraId="42478B8A" w14:textId="77777777" w:rsidR="00E14EBD" w:rsidRDefault="00E14EBD" w:rsidP="003D68D8">
      <w:pPr>
        <w:pStyle w:val="AD"/>
        <w:spacing w:line="276" w:lineRule="auto"/>
      </w:pPr>
    </w:p>
    <w:p w14:paraId="4DC100D4" w14:textId="77777777" w:rsidR="00E14EBD" w:rsidRDefault="00E14EBD" w:rsidP="003D68D8">
      <w:pPr>
        <w:pStyle w:val="AD"/>
        <w:spacing w:line="276" w:lineRule="auto"/>
        <w:rPr>
          <w:rFonts w:hint="eastAsia"/>
        </w:rPr>
      </w:pPr>
      <w:r>
        <w:rPr>
          <w:rFonts w:hint="eastAsia"/>
        </w:rPr>
        <w:t xml:space="preserve">　　第四条</w:t>
      </w:r>
      <w:r>
        <w:rPr>
          <w:rFonts w:hint="eastAsia"/>
        </w:rPr>
        <w:t xml:space="preserve"> </w:t>
      </w:r>
      <w:r>
        <w:rPr>
          <w:rFonts w:hint="eastAsia"/>
        </w:rPr>
        <w:t>被人民法院、人民检察院开除人员和从人民法院、人民检察院辞去公职、退休的人员除符合本意见第三条规定外，还应当符合下列规定：</w:t>
      </w:r>
    </w:p>
    <w:p w14:paraId="00499ABD" w14:textId="77777777" w:rsidR="00E14EBD" w:rsidRDefault="00E14EBD" w:rsidP="003D68D8">
      <w:pPr>
        <w:pStyle w:val="AD"/>
        <w:spacing w:line="276" w:lineRule="auto"/>
      </w:pPr>
    </w:p>
    <w:p w14:paraId="22C1F058" w14:textId="77777777" w:rsidR="00E14EBD" w:rsidRDefault="00E14EBD" w:rsidP="003D68D8">
      <w:pPr>
        <w:pStyle w:val="AD"/>
        <w:spacing w:line="276" w:lineRule="auto"/>
        <w:rPr>
          <w:rFonts w:hint="eastAsia"/>
        </w:rPr>
      </w:pPr>
      <w:r>
        <w:rPr>
          <w:rFonts w:hint="eastAsia"/>
        </w:rPr>
        <w:t xml:space="preserve">　　（一）被开除公职的人民法院、人民检察院工作人员不得在律师事务所从事任何工作。</w:t>
      </w:r>
    </w:p>
    <w:p w14:paraId="052E35D8" w14:textId="77777777" w:rsidR="00E14EBD" w:rsidRDefault="00E14EBD" w:rsidP="003D68D8">
      <w:pPr>
        <w:pStyle w:val="AD"/>
        <w:spacing w:line="276" w:lineRule="auto"/>
      </w:pPr>
    </w:p>
    <w:p w14:paraId="58D4411C" w14:textId="77777777" w:rsidR="00E14EBD" w:rsidRDefault="00E14EBD" w:rsidP="003D68D8">
      <w:pPr>
        <w:pStyle w:val="AD"/>
        <w:spacing w:line="276" w:lineRule="auto"/>
        <w:rPr>
          <w:rFonts w:hint="eastAsia"/>
        </w:rPr>
      </w:pPr>
      <w:r>
        <w:rPr>
          <w:rFonts w:hint="eastAsia"/>
        </w:rPr>
        <w:t xml:space="preserve">　　（二）辞去公职或者退休的人民法院、人民检察院领导班子成员，四级高级及以上法官、检察官，四级高级法官助理、检察官助理以上及相当职级层次的审判、检察辅助人员在离职三年内，其他辞去公职或退休的人民法院、人民检察院工作人员在离职二年内，不得到原任职人民法院、人民检察院管辖地区内的律师事务所从事律师职业或者担任“法律顾问”、行政人员等，不得以律师身份从事与原任职人民法院、人民检察院相关的有偿法律服务活动。</w:t>
      </w:r>
    </w:p>
    <w:p w14:paraId="61D2BE5D" w14:textId="77777777" w:rsidR="00E14EBD" w:rsidRDefault="00E14EBD" w:rsidP="003D68D8">
      <w:pPr>
        <w:pStyle w:val="AD"/>
        <w:spacing w:line="276" w:lineRule="auto"/>
      </w:pPr>
    </w:p>
    <w:p w14:paraId="6CDDE4E7" w14:textId="77777777" w:rsidR="00E14EBD" w:rsidRDefault="00E14EBD" w:rsidP="003D68D8">
      <w:pPr>
        <w:pStyle w:val="AD"/>
        <w:spacing w:line="276" w:lineRule="auto"/>
        <w:rPr>
          <w:rFonts w:hint="eastAsia"/>
        </w:rPr>
      </w:pPr>
      <w:r>
        <w:rPr>
          <w:rFonts w:hint="eastAsia"/>
        </w:rPr>
        <w:t xml:space="preserve">　　（三）人民法院、人民检察院退休人员在不违反前项从业限制规定的情况下，确因工作需要从事律师职业或者担任律师事务所“法律顾问”、行政人员的，应当严格执行中共中央组织部《关于进一步规范党政领导干部在企业兼职（任职）问题的意见》（</w:t>
      </w:r>
      <w:proofErr w:type="gramStart"/>
      <w:r>
        <w:rPr>
          <w:rFonts w:hint="eastAsia"/>
        </w:rPr>
        <w:t>中组发【</w:t>
      </w:r>
      <w:r>
        <w:rPr>
          <w:rFonts w:hint="eastAsia"/>
        </w:rPr>
        <w:t>2013</w:t>
      </w:r>
      <w:r>
        <w:rPr>
          <w:rFonts w:hint="eastAsia"/>
        </w:rPr>
        <w:t>】</w:t>
      </w:r>
      <w:proofErr w:type="gramEnd"/>
      <w:r>
        <w:rPr>
          <w:rFonts w:hint="eastAsia"/>
        </w:rPr>
        <w:t>18</w:t>
      </w:r>
      <w:r>
        <w:rPr>
          <w:rFonts w:hint="eastAsia"/>
        </w:rPr>
        <w:t>号）规</w:t>
      </w:r>
      <w:r>
        <w:rPr>
          <w:rFonts w:hint="eastAsia"/>
        </w:rPr>
        <w:lastRenderedPageBreak/>
        <w:t>定和审批程序，并及时将行政、工资等关系转出人民法院、人民检察院，不再保留机关的各种待遇。</w:t>
      </w:r>
    </w:p>
    <w:p w14:paraId="17A35A12" w14:textId="77777777" w:rsidR="00E14EBD" w:rsidRDefault="00E14EBD" w:rsidP="003D68D8">
      <w:pPr>
        <w:pStyle w:val="AD"/>
        <w:spacing w:line="276" w:lineRule="auto"/>
      </w:pPr>
    </w:p>
    <w:p w14:paraId="70C32A98" w14:textId="77777777" w:rsidR="00E14EBD" w:rsidRDefault="00E14EBD" w:rsidP="003D68D8">
      <w:pPr>
        <w:pStyle w:val="AD"/>
        <w:spacing w:line="276" w:lineRule="auto"/>
        <w:rPr>
          <w:rFonts w:hint="eastAsia"/>
        </w:rPr>
      </w:pPr>
      <w:r>
        <w:rPr>
          <w:rFonts w:hint="eastAsia"/>
        </w:rPr>
        <w:t xml:space="preserve">　　第五条</w:t>
      </w:r>
      <w:r>
        <w:rPr>
          <w:rFonts w:hint="eastAsia"/>
        </w:rPr>
        <w:t xml:space="preserve"> </w:t>
      </w:r>
      <w:r>
        <w:rPr>
          <w:rFonts w:hint="eastAsia"/>
        </w:rPr>
        <w:t>各级人民法院、人民检察院离任人员不得以任何形式，为法官、检察官与律师不正当接触交往牵线搭桥，充当司法掮客；不得采用隐名代理等方式，规避从业限制规定，违规提供法律服务。</w:t>
      </w:r>
    </w:p>
    <w:p w14:paraId="0A46030E" w14:textId="77777777" w:rsidR="00E14EBD" w:rsidRDefault="00E14EBD" w:rsidP="003D68D8">
      <w:pPr>
        <w:pStyle w:val="AD"/>
        <w:spacing w:line="276" w:lineRule="auto"/>
      </w:pPr>
    </w:p>
    <w:p w14:paraId="3AEFF10D" w14:textId="77777777" w:rsidR="00E14EBD" w:rsidRDefault="00E14EBD" w:rsidP="003D68D8">
      <w:pPr>
        <w:pStyle w:val="AD"/>
        <w:spacing w:line="276" w:lineRule="auto"/>
        <w:rPr>
          <w:rFonts w:hint="eastAsia"/>
        </w:rPr>
      </w:pPr>
      <w:r>
        <w:rPr>
          <w:rFonts w:hint="eastAsia"/>
        </w:rPr>
        <w:t xml:space="preserve">　　第六条</w:t>
      </w:r>
      <w:r>
        <w:rPr>
          <w:rFonts w:hint="eastAsia"/>
        </w:rPr>
        <w:t xml:space="preserve"> </w:t>
      </w:r>
      <w:r>
        <w:rPr>
          <w:rFonts w:hint="eastAsia"/>
        </w:rPr>
        <w:t>人民法院、人民检察院工作人员拟在离任后从事律师职业或者担任律师事务所“法律顾问”、行政人员的，应当在离任时向所在人民法院、人民检察院如实报告从业去向，签署承诺书，对遵守从业限制规定、在从业限制期内主动报告从业变动情况等</w:t>
      </w:r>
      <w:proofErr w:type="gramStart"/>
      <w:r>
        <w:rPr>
          <w:rFonts w:hint="eastAsia"/>
        </w:rPr>
        <w:t>作出</w:t>
      </w:r>
      <w:proofErr w:type="gramEnd"/>
      <w:r>
        <w:rPr>
          <w:rFonts w:hint="eastAsia"/>
        </w:rPr>
        <w:t>承诺。</w:t>
      </w:r>
    </w:p>
    <w:p w14:paraId="21FF45B5" w14:textId="77777777" w:rsidR="00E14EBD" w:rsidRDefault="00E14EBD" w:rsidP="003D68D8">
      <w:pPr>
        <w:pStyle w:val="AD"/>
        <w:spacing w:line="276" w:lineRule="auto"/>
      </w:pPr>
    </w:p>
    <w:p w14:paraId="5921FD41" w14:textId="77777777" w:rsidR="00E14EBD" w:rsidRDefault="00E14EBD" w:rsidP="003D68D8">
      <w:pPr>
        <w:pStyle w:val="AD"/>
        <w:spacing w:line="276" w:lineRule="auto"/>
        <w:rPr>
          <w:rFonts w:hint="eastAsia"/>
        </w:rPr>
      </w:pPr>
      <w:r>
        <w:rPr>
          <w:rFonts w:hint="eastAsia"/>
        </w:rPr>
        <w:t xml:space="preserve">　　人民法院、人民检察院离任人员向律师协会申请律师实习登记时，应当主动报告曾在人民法院、人民检察院工作的情况，并</w:t>
      </w:r>
      <w:proofErr w:type="gramStart"/>
      <w:r>
        <w:rPr>
          <w:rFonts w:hint="eastAsia"/>
        </w:rPr>
        <w:t>作出</w:t>
      </w:r>
      <w:proofErr w:type="gramEnd"/>
      <w:r>
        <w:rPr>
          <w:rFonts w:hint="eastAsia"/>
        </w:rPr>
        <w:t>遵守从业限制的承诺。</w:t>
      </w:r>
    </w:p>
    <w:p w14:paraId="07FD91EA" w14:textId="77777777" w:rsidR="00E14EBD" w:rsidRDefault="00E14EBD" w:rsidP="003D68D8">
      <w:pPr>
        <w:pStyle w:val="AD"/>
        <w:spacing w:line="276" w:lineRule="auto"/>
      </w:pPr>
    </w:p>
    <w:p w14:paraId="25D375AE" w14:textId="77777777" w:rsidR="00E14EBD" w:rsidRDefault="00E14EBD" w:rsidP="003D68D8">
      <w:pPr>
        <w:pStyle w:val="AD"/>
        <w:spacing w:line="276" w:lineRule="auto"/>
        <w:rPr>
          <w:rFonts w:hint="eastAsia"/>
        </w:rPr>
      </w:pPr>
      <w:r>
        <w:rPr>
          <w:rFonts w:hint="eastAsia"/>
        </w:rPr>
        <w:t xml:space="preserve">　　第七条</w:t>
      </w:r>
      <w:r>
        <w:rPr>
          <w:rFonts w:hint="eastAsia"/>
        </w:rPr>
        <w:t xml:space="preserve"> </w:t>
      </w:r>
      <w:r>
        <w:rPr>
          <w:rFonts w:hint="eastAsia"/>
        </w:rPr>
        <w:t>律师协会应当对人民法院、人民检察院离任人员申请实习登记进行严格审核，就申请人是否存在不宜从事律师职业的情形征求原任职人民法院、人民检察院意见，对不符合相关条件的人员不予实习登记。司法行政机关在办理人民法院、人民检察院离任人员申请律师执业核准时，应当严格审核把关，对不符合相关条件的人员不予核准执业。</w:t>
      </w:r>
    </w:p>
    <w:p w14:paraId="3C566C7A" w14:textId="77777777" w:rsidR="00E14EBD" w:rsidRDefault="00E14EBD" w:rsidP="003D68D8">
      <w:pPr>
        <w:pStyle w:val="AD"/>
        <w:spacing w:line="276" w:lineRule="auto"/>
      </w:pPr>
    </w:p>
    <w:p w14:paraId="5A8C5D1C" w14:textId="77777777" w:rsidR="00E14EBD" w:rsidRDefault="00E14EBD" w:rsidP="003D68D8">
      <w:pPr>
        <w:pStyle w:val="AD"/>
        <w:spacing w:line="276" w:lineRule="auto"/>
        <w:rPr>
          <w:rFonts w:hint="eastAsia"/>
        </w:rPr>
      </w:pPr>
      <w:r>
        <w:rPr>
          <w:rFonts w:hint="eastAsia"/>
        </w:rPr>
        <w:t xml:space="preserve">　　第八条</w:t>
      </w:r>
      <w:r>
        <w:rPr>
          <w:rFonts w:hint="eastAsia"/>
        </w:rPr>
        <w:t xml:space="preserve"> </w:t>
      </w:r>
      <w:r>
        <w:rPr>
          <w:rFonts w:hint="eastAsia"/>
        </w:rPr>
        <w:t>各级人民法院、人民检察院应当在离任人员离任前与本人谈话，提醒其严格遵守从业限制规定，告知违规从业应承担的法律责任，对不符合从业限制规定的，劝其调整从业意向。</w:t>
      </w:r>
    </w:p>
    <w:p w14:paraId="55DCDE60" w14:textId="77777777" w:rsidR="00E14EBD" w:rsidRDefault="00E14EBD" w:rsidP="003D68D8">
      <w:pPr>
        <w:pStyle w:val="AD"/>
        <w:spacing w:line="276" w:lineRule="auto"/>
      </w:pPr>
    </w:p>
    <w:p w14:paraId="154BF599" w14:textId="77777777" w:rsidR="00E14EBD" w:rsidRDefault="00E14EBD" w:rsidP="003D68D8">
      <w:pPr>
        <w:pStyle w:val="AD"/>
        <w:spacing w:line="276" w:lineRule="auto"/>
        <w:rPr>
          <w:rFonts w:hint="eastAsia"/>
        </w:rPr>
      </w:pPr>
      <w:r>
        <w:rPr>
          <w:rFonts w:hint="eastAsia"/>
        </w:rPr>
        <w:t xml:space="preserve">　　司法行政机关在</w:t>
      </w:r>
      <w:proofErr w:type="gramStart"/>
      <w:r>
        <w:rPr>
          <w:rFonts w:hint="eastAsia"/>
        </w:rPr>
        <w:t>作出</w:t>
      </w:r>
      <w:proofErr w:type="gramEnd"/>
      <w:r>
        <w:rPr>
          <w:rFonts w:hint="eastAsia"/>
        </w:rPr>
        <w:t>核准人民法院、人民检察院离任人员从事律师职业决定时，应当与本人谈话，提醒其严格遵守从业限制规定，告知违规从业应承担的法律责任。</w:t>
      </w:r>
    </w:p>
    <w:p w14:paraId="1E19B791" w14:textId="77777777" w:rsidR="00E14EBD" w:rsidRDefault="00E14EBD" w:rsidP="003D68D8">
      <w:pPr>
        <w:pStyle w:val="AD"/>
        <w:spacing w:line="276" w:lineRule="auto"/>
      </w:pPr>
    </w:p>
    <w:p w14:paraId="5BA3E601" w14:textId="77777777" w:rsidR="00E14EBD" w:rsidRDefault="00E14EBD" w:rsidP="003D68D8">
      <w:pPr>
        <w:pStyle w:val="AD"/>
        <w:spacing w:line="276" w:lineRule="auto"/>
        <w:rPr>
          <w:rFonts w:hint="eastAsia"/>
        </w:rPr>
      </w:pPr>
      <w:r>
        <w:rPr>
          <w:rFonts w:hint="eastAsia"/>
        </w:rPr>
        <w:t xml:space="preserve">　　第九条</w:t>
      </w:r>
      <w:r>
        <w:rPr>
          <w:rFonts w:hint="eastAsia"/>
        </w:rPr>
        <w:t xml:space="preserve"> </w:t>
      </w:r>
      <w:r>
        <w:rPr>
          <w:rFonts w:hint="eastAsia"/>
        </w:rPr>
        <w:t>各级人民法院、人民检察院在案件办理过程中，发现担任诉讼代理人、辩护人的律师违反人民法院、人民检察院离任人员从业限制规定情况的，应当通知当事人更换诉讼代理人、辩护人，并及时通报司法行政机关。</w:t>
      </w:r>
    </w:p>
    <w:p w14:paraId="39BB9446" w14:textId="77777777" w:rsidR="00E14EBD" w:rsidRDefault="00E14EBD" w:rsidP="003D68D8">
      <w:pPr>
        <w:pStyle w:val="AD"/>
        <w:spacing w:line="276" w:lineRule="auto"/>
      </w:pPr>
    </w:p>
    <w:p w14:paraId="6C340816" w14:textId="77777777" w:rsidR="00E14EBD" w:rsidRDefault="00E14EBD" w:rsidP="003D68D8">
      <w:pPr>
        <w:pStyle w:val="AD"/>
        <w:spacing w:line="276" w:lineRule="auto"/>
        <w:rPr>
          <w:rFonts w:hint="eastAsia"/>
        </w:rPr>
      </w:pPr>
      <w:r>
        <w:rPr>
          <w:rFonts w:hint="eastAsia"/>
        </w:rPr>
        <w:t xml:space="preserve">　　司法行政机关应当加强从人民法院、人民检察院离任后在律师事务所从业人员的监督管理，通过投诉举报调查、“双随机</w:t>
      </w:r>
      <w:proofErr w:type="gramStart"/>
      <w:r>
        <w:rPr>
          <w:rFonts w:hint="eastAsia"/>
        </w:rPr>
        <w:t>一</w:t>
      </w:r>
      <w:proofErr w:type="gramEnd"/>
      <w:r>
        <w:rPr>
          <w:rFonts w:hint="eastAsia"/>
        </w:rPr>
        <w:t>公开”抽查等方式，及时发现离任人员违法违规问题线索并依法</w:t>
      </w:r>
      <w:proofErr w:type="gramStart"/>
      <w:r>
        <w:rPr>
          <w:rFonts w:hint="eastAsia"/>
        </w:rPr>
        <w:t>作出</w:t>
      </w:r>
      <w:proofErr w:type="gramEnd"/>
      <w:r>
        <w:rPr>
          <w:rFonts w:hint="eastAsia"/>
        </w:rPr>
        <w:t>处理。</w:t>
      </w:r>
    </w:p>
    <w:p w14:paraId="232718D9" w14:textId="77777777" w:rsidR="00E14EBD" w:rsidRDefault="00E14EBD" w:rsidP="003D68D8">
      <w:pPr>
        <w:pStyle w:val="AD"/>
        <w:spacing w:line="276" w:lineRule="auto"/>
      </w:pPr>
    </w:p>
    <w:p w14:paraId="2DF10331" w14:textId="77777777" w:rsidR="00E14EBD" w:rsidRDefault="00E14EBD" w:rsidP="003D68D8">
      <w:pPr>
        <w:pStyle w:val="AD"/>
        <w:spacing w:line="276" w:lineRule="auto"/>
        <w:rPr>
          <w:rFonts w:hint="eastAsia"/>
        </w:rPr>
      </w:pPr>
      <w:r>
        <w:rPr>
          <w:rFonts w:hint="eastAsia"/>
        </w:rPr>
        <w:t xml:space="preserve">　　第十条</w:t>
      </w:r>
      <w:r>
        <w:rPr>
          <w:rFonts w:hint="eastAsia"/>
        </w:rPr>
        <w:t xml:space="preserve"> </w:t>
      </w:r>
      <w:r>
        <w:rPr>
          <w:rFonts w:hint="eastAsia"/>
        </w:rPr>
        <w:t>律师事务所应当切实履行对本所律师及工作人员的监督管理责任，不得接收不符合条件的人民法院、人民检察院离任人员到本所执业或者工作，不得指派本所律师违反从业限制规定担任诉讼代理人、辩护人。律师事务所违反上述规定的，由司法行政机关依法依规处理。</w:t>
      </w:r>
    </w:p>
    <w:p w14:paraId="121437C9" w14:textId="77777777" w:rsidR="00E14EBD" w:rsidRDefault="00E14EBD" w:rsidP="003D68D8">
      <w:pPr>
        <w:pStyle w:val="AD"/>
        <w:spacing w:line="276" w:lineRule="auto"/>
      </w:pPr>
    </w:p>
    <w:p w14:paraId="2CACCA5A" w14:textId="77777777" w:rsidR="00E14EBD" w:rsidRDefault="00E14EBD" w:rsidP="003D68D8">
      <w:pPr>
        <w:pStyle w:val="AD"/>
        <w:spacing w:line="276" w:lineRule="auto"/>
        <w:rPr>
          <w:rFonts w:hint="eastAsia"/>
        </w:rPr>
      </w:pPr>
      <w:r>
        <w:rPr>
          <w:rFonts w:hint="eastAsia"/>
        </w:rPr>
        <w:t xml:space="preserve">　　第十一条</w:t>
      </w:r>
      <w:r>
        <w:rPr>
          <w:rFonts w:hint="eastAsia"/>
        </w:rPr>
        <w:t xml:space="preserve"> </w:t>
      </w:r>
      <w:r>
        <w:rPr>
          <w:rFonts w:hint="eastAsia"/>
        </w:rPr>
        <w:t>各级人民法院、人民检察院应当建立离任人员信息库，并实现与律师管理系统的对接。司法行政机关应当依托离任人员信息库，加强对人民法院、人民检察院离任人员申请律</w:t>
      </w:r>
      <w:r>
        <w:rPr>
          <w:rFonts w:hint="eastAsia"/>
        </w:rPr>
        <w:lastRenderedPageBreak/>
        <w:t>师执业的审核把关。</w:t>
      </w:r>
    </w:p>
    <w:p w14:paraId="7BDB983D" w14:textId="77777777" w:rsidR="00E14EBD" w:rsidRDefault="00E14EBD" w:rsidP="003D68D8">
      <w:pPr>
        <w:pStyle w:val="AD"/>
        <w:spacing w:line="276" w:lineRule="auto"/>
      </w:pPr>
    </w:p>
    <w:p w14:paraId="326C492F" w14:textId="77777777" w:rsidR="00E14EBD" w:rsidRDefault="00E14EBD" w:rsidP="003D68D8">
      <w:pPr>
        <w:pStyle w:val="AD"/>
        <w:spacing w:line="276" w:lineRule="auto"/>
        <w:rPr>
          <w:rFonts w:hint="eastAsia"/>
        </w:rPr>
      </w:pPr>
      <w:r>
        <w:rPr>
          <w:rFonts w:hint="eastAsia"/>
        </w:rPr>
        <w:t xml:space="preserve">　　各级司法行政机关应当会同人民法院、人民检察院，建立人民法院、人民检察院离任人员在律师事务所从业信息库和人民法院、人民检察院工作人员近亲属从事律师职业信息库，并实现与人民法院、人民检察院立案、办案系统的对接。人民法院、人民检察院应当依托相关信息库，加强对离任人员违规担任案件诉讼代理人、辩护人的甄别、监管，做好人民法院、人民检察院工作人员回避工作。</w:t>
      </w:r>
    </w:p>
    <w:p w14:paraId="7F404EA3" w14:textId="77777777" w:rsidR="00E14EBD" w:rsidRDefault="00E14EBD" w:rsidP="003D68D8">
      <w:pPr>
        <w:pStyle w:val="AD"/>
        <w:spacing w:line="276" w:lineRule="auto"/>
      </w:pPr>
    </w:p>
    <w:p w14:paraId="6115B6C1" w14:textId="77777777" w:rsidR="00E14EBD" w:rsidRDefault="00E14EBD" w:rsidP="003D68D8">
      <w:pPr>
        <w:pStyle w:val="AD"/>
        <w:spacing w:line="276" w:lineRule="auto"/>
        <w:rPr>
          <w:rFonts w:hint="eastAsia"/>
        </w:rPr>
      </w:pPr>
      <w:r>
        <w:rPr>
          <w:rFonts w:hint="eastAsia"/>
        </w:rPr>
        <w:t xml:space="preserve">　　第十二条</w:t>
      </w:r>
      <w:r>
        <w:rPr>
          <w:rFonts w:hint="eastAsia"/>
        </w:rPr>
        <w:t xml:space="preserve"> </w:t>
      </w:r>
      <w:r>
        <w:rPr>
          <w:rFonts w:hint="eastAsia"/>
        </w:rPr>
        <w:t>各级人民法院、人民检察院和司法行政机关应当定期对人民法院、人民检察院离任人员在律师事务所违规从业情况开展核查，并按照相关规定进行清理。</w:t>
      </w:r>
    </w:p>
    <w:p w14:paraId="1910E78D" w14:textId="77777777" w:rsidR="00E14EBD" w:rsidRDefault="00E14EBD" w:rsidP="003D68D8">
      <w:pPr>
        <w:pStyle w:val="AD"/>
        <w:spacing w:line="276" w:lineRule="auto"/>
      </w:pPr>
    </w:p>
    <w:p w14:paraId="388FD31B" w14:textId="77777777" w:rsidR="00E14EBD" w:rsidRDefault="00E14EBD" w:rsidP="003D68D8">
      <w:pPr>
        <w:pStyle w:val="AD"/>
        <w:spacing w:line="276" w:lineRule="auto"/>
        <w:rPr>
          <w:rFonts w:hint="eastAsia"/>
        </w:rPr>
      </w:pPr>
      <w:r>
        <w:rPr>
          <w:rFonts w:hint="eastAsia"/>
        </w:rPr>
        <w:t xml:space="preserve">　　对人民法院、人民检察院离任人员违规从事律师职业或者担任律师事务所“法律顾问”、行政人员的，司法行政机关应当要求其在规定时间内申请注销律师执业证书、与律所解除劳动劳务关系；对在规定时间内没有主动申请注销执业证书或者解除劳动劳务关系的，司法行政机关应当依法注销其执业证书或者责令律所与其解除劳动劳务关系。</w:t>
      </w:r>
    </w:p>
    <w:p w14:paraId="00A28635" w14:textId="77777777" w:rsidR="00E14EBD" w:rsidRDefault="00E14EBD" w:rsidP="003D68D8">
      <w:pPr>
        <w:pStyle w:val="AD"/>
        <w:spacing w:line="276" w:lineRule="auto"/>
      </w:pPr>
    </w:p>
    <w:p w14:paraId="76035918" w14:textId="77777777" w:rsidR="00E14EBD" w:rsidRDefault="00E14EBD" w:rsidP="003D68D8">
      <w:pPr>
        <w:pStyle w:val="AD"/>
        <w:spacing w:line="276" w:lineRule="auto"/>
        <w:rPr>
          <w:rFonts w:hint="eastAsia"/>
        </w:rPr>
      </w:pPr>
      <w:r>
        <w:rPr>
          <w:rFonts w:hint="eastAsia"/>
        </w:rPr>
        <w:t xml:space="preserve">　　本意见印发前，已经在律师事务所从业的人民法院、人民检察院退休人员，按照中共中央组织部《关于进一步规范党政领导干部在企业兼职（任职）问题的意见》（</w:t>
      </w:r>
      <w:proofErr w:type="gramStart"/>
      <w:r>
        <w:rPr>
          <w:rFonts w:hint="eastAsia"/>
        </w:rPr>
        <w:t>中组发【</w:t>
      </w:r>
      <w:r>
        <w:rPr>
          <w:rFonts w:hint="eastAsia"/>
        </w:rPr>
        <w:t>2013</w:t>
      </w:r>
      <w:r>
        <w:rPr>
          <w:rFonts w:hint="eastAsia"/>
        </w:rPr>
        <w:t>】</w:t>
      </w:r>
      <w:proofErr w:type="gramEnd"/>
      <w:r>
        <w:rPr>
          <w:rFonts w:hint="eastAsia"/>
        </w:rPr>
        <w:t>18</w:t>
      </w:r>
      <w:r>
        <w:rPr>
          <w:rFonts w:hint="eastAsia"/>
        </w:rPr>
        <w:t>号）相关规定处理。</w:t>
      </w:r>
    </w:p>
    <w:p w14:paraId="07BC9665" w14:textId="706AC504" w:rsidR="00B15193" w:rsidRDefault="00B15193" w:rsidP="003D68D8">
      <w:pPr>
        <w:pStyle w:val="AD"/>
        <w:spacing w:line="276" w:lineRule="auto"/>
      </w:pPr>
    </w:p>
    <w:p w14:paraId="4B151E84" w14:textId="044095BC" w:rsidR="00E14EBD" w:rsidRDefault="00E14EBD" w:rsidP="003D68D8">
      <w:pPr>
        <w:pStyle w:val="AD"/>
        <w:spacing w:line="276" w:lineRule="auto"/>
      </w:pPr>
    </w:p>
    <w:p w14:paraId="3CBCF05D" w14:textId="37B202C9" w:rsidR="00E14EBD" w:rsidRDefault="00E14EBD" w:rsidP="003D68D8">
      <w:pPr>
        <w:pStyle w:val="AD"/>
        <w:spacing w:line="276" w:lineRule="auto"/>
      </w:pPr>
      <w:r>
        <w:rPr>
          <w:rFonts w:hint="eastAsia"/>
        </w:rPr>
        <w:t>信息来源：</w:t>
      </w:r>
      <w:hyperlink r:id="rId6" w:history="1">
        <w:r w:rsidRPr="00860ABA">
          <w:rPr>
            <w:rStyle w:val="a7"/>
          </w:rPr>
          <w:t>http://www.court.gov.cn/fabu-xiangqing-329931.html</w:t>
        </w:r>
      </w:hyperlink>
    </w:p>
    <w:p w14:paraId="78DF09C4" w14:textId="77777777" w:rsidR="00E14EBD" w:rsidRPr="00E14EBD" w:rsidRDefault="00E14EBD" w:rsidP="003D68D8">
      <w:pPr>
        <w:pStyle w:val="AD"/>
        <w:spacing w:line="276" w:lineRule="auto"/>
        <w:rPr>
          <w:rFonts w:hint="eastAsia"/>
        </w:rPr>
      </w:pPr>
    </w:p>
    <w:sectPr w:rsidR="00E14EBD" w:rsidRPr="00E14EBD"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0D465" w14:textId="77777777" w:rsidR="00AF6F86" w:rsidRDefault="00AF6F86" w:rsidP="00C20A6A">
      <w:pPr>
        <w:spacing w:line="240" w:lineRule="auto"/>
      </w:pPr>
      <w:r>
        <w:separator/>
      </w:r>
    </w:p>
  </w:endnote>
  <w:endnote w:type="continuationSeparator" w:id="0">
    <w:p w14:paraId="31CC3103" w14:textId="77777777" w:rsidR="00AF6F86" w:rsidRDefault="00AF6F86"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CC548" w14:textId="77777777" w:rsidR="00AF6F86" w:rsidRDefault="00AF6F86" w:rsidP="00C20A6A">
      <w:pPr>
        <w:spacing w:line="240" w:lineRule="auto"/>
      </w:pPr>
      <w:r>
        <w:separator/>
      </w:r>
    </w:p>
  </w:footnote>
  <w:footnote w:type="continuationSeparator" w:id="0">
    <w:p w14:paraId="5EEE6BCA" w14:textId="77777777" w:rsidR="00AF6F86" w:rsidRDefault="00AF6F86"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E3B2B"/>
    <w:rsid w:val="000E3B2B"/>
    <w:rsid w:val="000F4C6A"/>
    <w:rsid w:val="00176A25"/>
    <w:rsid w:val="001C4C6F"/>
    <w:rsid w:val="003D27E2"/>
    <w:rsid w:val="003D68D8"/>
    <w:rsid w:val="005F7C76"/>
    <w:rsid w:val="00777521"/>
    <w:rsid w:val="007D7BDB"/>
    <w:rsid w:val="00A548E7"/>
    <w:rsid w:val="00AF6F86"/>
    <w:rsid w:val="00B15193"/>
    <w:rsid w:val="00B731F1"/>
    <w:rsid w:val="00C20A6A"/>
    <w:rsid w:val="00C22624"/>
    <w:rsid w:val="00D02718"/>
    <w:rsid w:val="00E14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DF69C"/>
  <w15:chartTrackingRefBased/>
  <w15:docId w15:val="{19293385-A2FF-4AE2-B04E-381E9525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E14EBD"/>
    <w:rPr>
      <w:color w:val="0000FF" w:themeColor="hyperlink"/>
      <w:u w:val="single"/>
    </w:rPr>
  </w:style>
  <w:style w:type="character" w:styleId="a8">
    <w:name w:val="Unresolved Mention"/>
    <w:basedOn w:val="a0"/>
    <w:uiPriority w:val="99"/>
    <w:semiHidden/>
    <w:unhideWhenUsed/>
    <w:rsid w:val="00E14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urt.gov.cn/fabu-xiangqing-329931.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HHP</cp:lastModifiedBy>
  <cp:revision>4</cp:revision>
  <dcterms:created xsi:type="dcterms:W3CDTF">2021-11-04T10:51:00Z</dcterms:created>
  <dcterms:modified xsi:type="dcterms:W3CDTF">2021-11-04T10:52:00Z</dcterms:modified>
</cp:coreProperties>
</file>