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48BA2" w14:textId="77777777" w:rsidR="00971EE2" w:rsidRPr="00971EE2" w:rsidRDefault="00971EE2" w:rsidP="005B42F5">
      <w:pPr>
        <w:pStyle w:val="AD"/>
        <w:spacing w:line="276" w:lineRule="auto"/>
        <w:jc w:val="center"/>
        <w:rPr>
          <w:rFonts w:hint="eastAsia"/>
          <w:b/>
          <w:bCs/>
          <w:color w:val="E36C0A" w:themeColor="accent6" w:themeShade="BF"/>
          <w:sz w:val="32"/>
          <w:szCs w:val="32"/>
        </w:rPr>
      </w:pPr>
      <w:bookmarkStart w:id="0" w:name="_GoBack"/>
      <w:bookmarkEnd w:id="0"/>
      <w:r w:rsidRPr="00971EE2">
        <w:rPr>
          <w:rFonts w:hint="eastAsia"/>
          <w:b/>
          <w:bCs/>
          <w:color w:val="E36C0A" w:themeColor="accent6" w:themeShade="BF"/>
          <w:sz w:val="32"/>
          <w:szCs w:val="32"/>
        </w:rPr>
        <w:t>关于开展资产评估行业专项整治工作的通知</w:t>
      </w:r>
    </w:p>
    <w:p w14:paraId="127D9547" w14:textId="77777777" w:rsidR="00971EE2" w:rsidRDefault="00971EE2" w:rsidP="005B42F5">
      <w:pPr>
        <w:pStyle w:val="AD"/>
        <w:spacing w:line="276" w:lineRule="auto"/>
        <w:jc w:val="center"/>
        <w:rPr>
          <w:rFonts w:hint="eastAsia"/>
        </w:rPr>
      </w:pPr>
      <w:r>
        <w:rPr>
          <w:rFonts w:hint="eastAsia"/>
        </w:rPr>
        <w:t>财资函〔</w:t>
      </w:r>
      <w:r>
        <w:rPr>
          <w:rFonts w:hint="eastAsia"/>
        </w:rPr>
        <w:t>2021</w:t>
      </w:r>
      <w:r>
        <w:rPr>
          <w:rFonts w:hint="eastAsia"/>
        </w:rPr>
        <w:t>〕</w:t>
      </w:r>
      <w:r>
        <w:rPr>
          <w:rFonts w:hint="eastAsia"/>
        </w:rPr>
        <w:t>12</w:t>
      </w:r>
      <w:r>
        <w:rPr>
          <w:rFonts w:hint="eastAsia"/>
        </w:rPr>
        <w:t>号</w:t>
      </w:r>
    </w:p>
    <w:p w14:paraId="76D48CF2" w14:textId="77777777" w:rsidR="00971EE2" w:rsidRDefault="00971EE2" w:rsidP="005B42F5">
      <w:pPr>
        <w:pStyle w:val="AD"/>
        <w:spacing w:line="276" w:lineRule="auto"/>
      </w:pPr>
    </w:p>
    <w:p w14:paraId="53301D0B" w14:textId="77777777" w:rsidR="00971EE2" w:rsidRDefault="00971EE2" w:rsidP="005B42F5">
      <w:pPr>
        <w:pStyle w:val="AD"/>
        <w:spacing w:line="276" w:lineRule="auto"/>
        <w:rPr>
          <w:rFonts w:hint="eastAsia"/>
        </w:rPr>
      </w:pPr>
      <w:r>
        <w:rPr>
          <w:rFonts w:hint="eastAsia"/>
        </w:rPr>
        <w:t>各省、自治区、直辖市、计划单列市财政厅（局），新疆生产建设兵团财政局，各省、自治区、直辖市、计划单列市资产评估协会：</w:t>
      </w:r>
    </w:p>
    <w:p w14:paraId="77D71605" w14:textId="77777777" w:rsidR="00971EE2" w:rsidRDefault="00971EE2" w:rsidP="005B42F5">
      <w:pPr>
        <w:pStyle w:val="AD"/>
        <w:spacing w:line="276" w:lineRule="auto"/>
      </w:pPr>
    </w:p>
    <w:p w14:paraId="1174B4A8" w14:textId="77777777" w:rsidR="00971EE2" w:rsidRDefault="00971EE2" w:rsidP="005B42F5">
      <w:pPr>
        <w:pStyle w:val="AD"/>
        <w:spacing w:line="276" w:lineRule="auto"/>
        <w:rPr>
          <w:rFonts w:hint="eastAsia"/>
        </w:rPr>
      </w:pPr>
      <w:r>
        <w:rPr>
          <w:rFonts w:hint="eastAsia"/>
        </w:rPr>
        <w:t xml:space="preserve">　　为加强资产评估机构及其资产评估师的监督管理，切实规范资产评估市场秩序，净化资产评估行业执业环境，财政部决定开展资产评估行业专项整治工作。现将有关事项通知如下：</w:t>
      </w:r>
    </w:p>
    <w:p w14:paraId="454347CE" w14:textId="77777777" w:rsidR="00971EE2" w:rsidRDefault="00971EE2" w:rsidP="005B42F5">
      <w:pPr>
        <w:pStyle w:val="AD"/>
        <w:spacing w:line="276" w:lineRule="auto"/>
      </w:pPr>
    </w:p>
    <w:p w14:paraId="41267B35" w14:textId="77777777" w:rsidR="00971EE2" w:rsidRDefault="00971EE2" w:rsidP="005B42F5">
      <w:pPr>
        <w:pStyle w:val="AD"/>
        <w:spacing w:line="276" w:lineRule="auto"/>
        <w:rPr>
          <w:rFonts w:hint="eastAsia"/>
        </w:rPr>
      </w:pPr>
      <w:r>
        <w:rPr>
          <w:rFonts w:hint="eastAsia"/>
        </w:rPr>
        <w:t xml:space="preserve">　　一、工作重点</w:t>
      </w:r>
    </w:p>
    <w:p w14:paraId="7C518421" w14:textId="77777777" w:rsidR="00971EE2" w:rsidRDefault="00971EE2" w:rsidP="005B42F5">
      <w:pPr>
        <w:pStyle w:val="AD"/>
        <w:spacing w:line="276" w:lineRule="auto"/>
      </w:pPr>
    </w:p>
    <w:p w14:paraId="5E46EB0F" w14:textId="77777777" w:rsidR="00971EE2" w:rsidRDefault="00971EE2" w:rsidP="005B42F5">
      <w:pPr>
        <w:pStyle w:val="AD"/>
        <w:spacing w:line="276" w:lineRule="auto"/>
        <w:rPr>
          <w:rFonts w:hint="eastAsia"/>
        </w:rPr>
      </w:pPr>
      <w:r>
        <w:rPr>
          <w:rFonts w:hint="eastAsia"/>
        </w:rPr>
        <w:t xml:space="preserve">　　（一）整治资产评估师</w:t>
      </w:r>
      <w:proofErr w:type="gramStart"/>
      <w:r>
        <w:rPr>
          <w:rFonts w:hint="eastAsia"/>
        </w:rPr>
        <w:t>将资格</w:t>
      </w:r>
      <w:proofErr w:type="gramEnd"/>
      <w:r>
        <w:rPr>
          <w:rFonts w:hint="eastAsia"/>
        </w:rPr>
        <w:t>挂靠在资产评估机构但并不实际执业，以及资产评估师不在资产评估机构专职执业等行为。</w:t>
      </w:r>
    </w:p>
    <w:p w14:paraId="61B48F11" w14:textId="77777777" w:rsidR="00971EE2" w:rsidRDefault="00971EE2" w:rsidP="005B42F5">
      <w:pPr>
        <w:pStyle w:val="AD"/>
        <w:spacing w:line="276" w:lineRule="auto"/>
      </w:pPr>
    </w:p>
    <w:p w14:paraId="66E1593D" w14:textId="77777777" w:rsidR="00971EE2" w:rsidRDefault="00971EE2" w:rsidP="005B42F5">
      <w:pPr>
        <w:pStyle w:val="AD"/>
        <w:spacing w:line="276" w:lineRule="auto"/>
        <w:rPr>
          <w:rFonts w:hint="eastAsia"/>
        </w:rPr>
      </w:pPr>
      <w:r>
        <w:rPr>
          <w:rFonts w:hint="eastAsia"/>
        </w:rPr>
        <w:t xml:space="preserve">　　（二）整治资产评估机构及其资产评估师超出胜任能力执业、严重影响评估质量的行为。重点检查本年度内出具</w:t>
      </w:r>
      <w:r>
        <w:rPr>
          <w:rFonts w:hint="eastAsia"/>
        </w:rPr>
        <w:t>200</w:t>
      </w:r>
      <w:r>
        <w:rPr>
          <w:rFonts w:hint="eastAsia"/>
        </w:rPr>
        <w:t>份以上资产评估报告的资产评估师及其所在资产评估机构；资产评估师数量不足</w:t>
      </w:r>
      <w:r>
        <w:rPr>
          <w:rFonts w:hint="eastAsia"/>
        </w:rPr>
        <w:t>5</w:t>
      </w:r>
      <w:r>
        <w:rPr>
          <w:rFonts w:hint="eastAsia"/>
        </w:rPr>
        <w:t>名、承接国有资产评估业务并出具资产评估报告的资产评估机构；资产评估师数量不足</w:t>
      </w:r>
      <w:r>
        <w:rPr>
          <w:rFonts w:hint="eastAsia"/>
        </w:rPr>
        <w:t>30</w:t>
      </w:r>
      <w:r>
        <w:rPr>
          <w:rFonts w:hint="eastAsia"/>
        </w:rPr>
        <w:t>名、承接证券评估业务并出具资产评估报告的资产评估机构；近三年来资本无序扩张、法人股占比超过</w:t>
      </w:r>
      <w:r>
        <w:rPr>
          <w:rFonts w:hint="eastAsia"/>
        </w:rPr>
        <w:t>30%</w:t>
      </w:r>
      <w:r>
        <w:rPr>
          <w:rFonts w:hint="eastAsia"/>
        </w:rPr>
        <w:t>的新增资产评估机构。</w:t>
      </w:r>
    </w:p>
    <w:p w14:paraId="6E295FBC" w14:textId="77777777" w:rsidR="00971EE2" w:rsidRDefault="00971EE2" w:rsidP="005B42F5">
      <w:pPr>
        <w:pStyle w:val="AD"/>
        <w:spacing w:line="276" w:lineRule="auto"/>
      </w:pPr>
    </w:p>
    <w:p w14:paraId="444AA2B0" w14:textId="77777777" w:rsidR="00971EE2" w:rsidRDefault="00971EE2" w:rsidP="005B42F5">
      <w:pPr>
        <w:pStyle w:val="AD"/>
        <w:spacing w:line="276" w:lineRule="auto"/>
        <w:rPr>
          <w:rFonts w:hint="eastAsia"/>
        </w:rPr>
      </w:pPr>
      <w:r>
        <w:rPr>
          <w:rFonts w:hint="eastAsia"/>
        </w:rPr>
        <w:t xml:space="preserve">　　（三）整治已在市场监管部门取得营业执照、但未在财政部门完成备案或者提供的监管信息不符合要求的资产评估机构及其分支机构。</w:t>
      </w:r>
    </w:p>
    <w:p w14:paraId="7E500948" w14:textId="77777777" w:rsidR="00971EE2" w:rsidRDefault="00971EE2" w:rsidP="005B42F5">
      <w:pPr>
        <w:pStyle w:val="AD"/>
        <w:spacing w:line="276" w:lineRule="auto"/>
      </w:pPr>
    </w:p>
    <w:p w14:paraId="5F811D12" w14:textId="77777777" w:rsidR="00971EE2" w:rsidRDefault="00971EE2" w:rsidP="005B42F5">
      <w:pPr>
        <w:pStyle w:val="AD"/>
        <w:spacing w:line="276" w:lineRule="auto"/>
        <w:rPr>
          <w:rFonts w:hint="eastAsia"/>
        </w:rPr>
      </w:pPr>
      <w:r>
        <w:rPr>
          <w:rFonts w:hint="eastAsia"/>
        </w:rPr>
        <w:t xml:space="preserve">　　（四）整治资产评估机构或资产评估师通过网络平台或者其他媒介售卖资产评估报告的行为。</w:t>
      </w:r>
    </w:p>
    <w:p w14:paraId="77451693" w14:textId="77777777" w:rsidR="00971EE2" w:rsidRDefault="00971EE2" w:rsidP="005B42F5">
      <w:pPr>
        <w:pStyle w:val="AD"/>
        <w:spacing w:line="276" w:lineRule="auto"/>
      </w:pPr>
    </w:p>
    <w:p w14:paraId="307FF9D8" w14:textId="77777777" w:rsidR="00971EE2" w:rsidRDefault="00971EE2" w:rsidP="005B42F5">
      <w:pPr>
        <w:pStyle w:val="AD"/>
        <w:spacing w:line="276" w:lineRule="auto"/>
        <w:rPr>
          <w:rFonts w:hint="eastAsia"/>
        </w:rPr>
      </w:pPr>
      <w:r>
        <w:rPr>
          <w:rFonts w:hint="eastAsia"/>
        </w:rPr>
        <w:t xml:space="preserve">　　（五）整治资产评估机构质量控制制度、内部管理制度和职业风险基金管理制度不健全、制度执行不到位的行为。</w:t>
      </w:r>
    </w:p>
    <w:p w14:paraId="38A0916F" w14:textId="77777777" w:rsidR="00971EE2" w:rsidRDefault="00971EE2" w:rsidP="005B42F5">
      <w:pPr>
        <w:pStyle w:val="AD"/>
        <w:spacing w:line="276" w:lineRule="auto"/>
      </w:pPr>
    </w:p>
    <w:p w14:paraId="02F8317C" w14:textId="77777777" w:rsidR="00971EE2" w:rsidRDefault="00971EE2" w:rsidP="005B42F5">
      <w:pPr>
        <w:pStyle w:val="AD"/>
        <w:spacing w:line="276" w:lineRule="auto"/>
        <w:rPr>
          <w:rFonts w:hint="eastAsia"/>
        </w:rPr>
      </w:pPr>
      <w:r>
        <w:rPr>
          <w:rFonts w:hint="eastAsia"/>
        </w:rPr>
        <w:t xml:space="preserve">　　二、工作安排</w:t>
      </w:r>
    </w:p>
    <w:p w14:paraId="068F1394" w14:textId="77777777" w:rsidR="00971EE2" w:rsidRDefault="00971EE2" w:rsidP="005B42F5">
      <w:pPr>
        <w:pStyle w:val="AD"/>
        <w:spacing w:line="276" w:lineRule="auto"/>
      </w:pPr>
    </w:p>
    <w:p w14:paraId="39EECAB8" w14:textId="77777777" w:rsidR="00971EE2" w:rsidRDefault="00971EE2" w:rsidP="005B42F5">
      <w:pPr>
        <w:pStyle w:val="AD"/>
        <w:spacing w:line="276" w:lineRule="auto"/>
        <w:rPr>
          <w:rFonts w:hint="eastAsia"/>
        </w:rPr>
      </w:pPr>
      <w:r>
        <w:rPr>
          <w:rFonts w:hint="eastAsia"/>
        </w:rPr>
        <w:t xml:space="preserve">　　（一）组织自查。</w:t>
      </w:r>
    </w:p>
    <w:p w14:paraId="18E3B6ED" w14:textId="77777777" w:rsidR="00971EE2" w:rsidRDefault="00971EE2" w:rsidP="005B42F5">
      <w:pPr>
        <w:pStyle w:val="AD"/>
        <w:spacing w:line="276" w:lineRule="auto"/>
      </w:pPr>
    </w:p>
    <w:p w14:paraId="72ED4E3A" w14:textId="77777777" w:rsidR="00971EE2" w:rsidRDefault="00971EE2" w:rsidP="005B42F5">
      <w:pPr>
        <w:pStyle w:val="AD"/>
        <w:spacing w:line="276" w:lineRule="auto"/>
        <w:rPr>
          <w:rFonts w:hint="eastAsia"/>
        </w:rPr>
      </w:pPr>
      <w:r>
        <w:rPr>
          <w:rFonts w:hint="eastAsia"/>
        </w:rPr>
        <w:t xml:space="preserve">　　省级财政部门和地方资产评估协会组织资产评估机构开展自查，自查范围包括资产评估师挂名或不在资产评估机构专职执业行为；资产评估机构在评估程序履行、评估专业人员委派、评估报告内部复核等方面是否存在重大缺陷，是否承接承做了与自身规模、执业能力、风险承担能力不匹配的业务；资产评估机构是否存在资产评估师年度内出具</w:t>
      </w:r>
      <w:r>
        <w:rPr>
          <w:rFonts w:hint="eastAsia"/>
        </w:rPr>
        <w:t>200</w:t>
      </w:r>
      <w:r>
        <w:rPr>
          <w:rFonts w:hint="eastAsia"/>
        </w:rPr>
        <w:t>份以上资产评估报告，资产评估师数量不足</w:t>
      </w:r>
      <w:r>
        <w:rPr>
          <w:rFonts w:hint="eastAsia"/>
        </w:rPr>
        <w:t>5</w:t>
      </w:r>
      <w:r>
        <w:rPr>
          <w:rFonts w:hint="eastAsia"/>
        </w:rPr>
        <w:t>名、承接国有资产评估业务并出具报告，资产评估师数量不足</w:t>
      </w:r>
      <w:r>
        <w:rPr>
          <w:rFonts w:hint="eastAsia"/>
        </w:rPr>
        <w:t>30</w:t>
      </w:r>
      <w:r>
        <w:rPr>
          <w:rFonts w:hint="eastAsia"/>
        </w:rPr>
        <w:t>名、承接证券评估业务并出具报告，近三年来资本无序扩张、法人股占比超过</w:t>
      </w:r>
      <w:r>
        <w:rPr>
          <w:rFonts w:hint="eastAsia"/>
        </w:rPr>
        <w:t>30%</w:t>
      </w:r>
      <w:r>
        <w:rPr>
          <w:rFonts w:hint="eastAsia"/>
        </w:rPr>
        <w:t>等情形；资产评估</w:t>
      </w:r>
      <w:r>
        <w:rPr>
          <w:rFonts w:hint="eastAsia"/>
        </w:rPr>
        <w:lastRenderedPageBreak/>
        <w:t>机构及其分支机构是否按照《资产评估法》《资产评估行业财政监督管理办法》规定领取营业执照、通过资产评估机构备案信息管理系统录入资产评估专业人员等监管信息</w:t>
      </w:r>
      <w:r>
        <w:rPr>
          <w:rFonts w:hint="eastAsia"/>
        </w:rPr>
        <w:t>;</w:t>
      </w:r>
      <w:r>
        <w:rPr>
          <w:rFonts w:hint="eastAsia"/>
        </w:rPr>
        <w:t>资产评估机构或资产评估师是否存在通过网络平台售卖资产评估报告的情形；资产评估机构质量控制制度、内部管理制度和职业风险基金管理制度的建设情况，制度是否健全、执行是否到位。</w:t>
      </w:r>
    </w:p>
    <w:p w14:paraId="14DF06C0" w14:textId="77777777" w:rsidR="00971EE2" w:rsidRDefault="00971EE2" w:rsidP="005B42F5">
      <w:pPr>
        <w:pStyle w:val="AD"/>
        <w:spacing w:line="276" w:lineRule="auto"/>
      </w:pPr>
    </w:p>
    <w:p w14:paraId="4B12BB02" w14:textId="77777777" w:rsidR="00971EE2" w:rsidRDefault="00971EE2" w:rsidP="005B42F5">
      <w:pPr>
        <w:pStyle w:val="AD"/>
        <w:spacing w:line="276" w:lineRule="auto"/>
        <w:rPr>
          <w:rFonts w:hint="eastAsia"/>
        </w:rPr>
      </w:pPr>
      <w:r>
        <w:rPr>
          <w:rFonts w:hint="eastAsia"/>
        </w:rPr>
        <w:t xml:space="preserve">　　资产评估机构应当认真核实相关情况，于</w:t>
      </w:r>
      <w:r>
        <w:rPr>
          <w:rFonts w:hint="eastAsia"/>
        </w:rPr>
        <w:t>2021</w:t>
      </w:r>
      <w:r>
        <w:rPr>
          <w:rFonts w:hint="eastAsia"/>
        </w:rPr>
        <w:t>年</w:t>
      </w:r>
      <w:r>
        <w:rPr>
          <w:rFonts w:hint="eastAsia"/>
        </w:rPr>
        <w:t>10</w:t>
      </w:r>
      <w:r>
        <w:rPr>
          <w:rFonts w:hint="eastAsia"/>
        </w:rPr>
        <w:t>月</w:t>
      </w:r>
      <w:r>
        <w:rPr>
          <w:rFonts w:hint="eastAsia"/>
        </w:rPr>
        <w:t>29</w:t>
      </w:r>
      <w:r>
        <w:rPr>
          <w:rFonts w:hint="eastAsia"/>
        </w:rPr>
        <w:t>日前将自查报告提交省级财政部门或地方资产评估协会。备案证券评估机构将自查报告提交中国资产评估协会。</w:t>
      </w:r>
    </w:p>
    <w:p w14:paraId="289D0B9A" w14:textId="77777777" w:rsidR="00971EE2" w:rsidRDefault="00971EE2" w:rsidP="005B42F5">
      <w:pPr>
        <w:pStyle w:val="AD"/>
        <w:spacing w:line="276" w:lineRule="auto"/>
      </w:pPr>
    </w:p>
    <w:p w14:paraId="2BD2DE8D" w14:textId="77777777" w:rsidR="00971EE2" w:rsidRDefault="00971EE2" w:rsidP="005B42F5">
      <w:pPr>
        <w:pStyle w:val="AD"/>
        <w:spacing w:line="276" w:lineRule="auto"/>
        <w:rPr>
          <w:rFonts w:hint="eastAsia"/>
        </w:rPr>
      </w:pPr>
      <w:r>
        <w:rPr>
          <w:rFonts w:hint="eastAsia"/>
        </w:rPr>
        <w:t xml:space="preserve">　　（二）开展检查。</w:t>
      </w:r>
    </w:p>
    <w:p w14:paraId="53B08543" w14:textId="77777777" w:rsidR="00971EE2" w:rsidRDefault="00971EE2" w:rsidP="005B42F5">
      <w:pPr>
        <w:pStyle w:val="AD"/>
        <w:spacing w:line="276" w:lineRule="auto"/>
      </w:pPr>
    </w:p>
    <w:p w14:paraId="35F54477" w14:textId="77777777" w:rsidR="00971EE2" w:rsidRDefault="00971EE2" w:rsidP="005B42F5">
      <w:pPr>
        <w:pStyle w:val="AD"/>
        <w:spacing w:line="276" w:lineRule="auto"/>
        <w:rPr>
          <w:rFonts w:hint="eastAsia"/>
        </w:rPr>
      </w:pPr>
      <w:r>
        <w:rPr>
          <w:rFonts w:hint="eastAsia"/>
        </w:rPr>
        <w:t xml:space="preserve">　　财政部门和资产评估协会对资产评估机构提交的自查报告进行梳理分析，根据本地区和行业的实际情况，开展检查工作。</w:t>
      </w:r>
    </w:p>
    <w:p w14:paraId="1D505D01" w14:textId="77777777" w:rsidR="00971EE2" w:rsidRDefault="00971EE2" w:rsidP="005B42F5">
      <w:pPr>
        <w:pStyle w:val="AD"/>
        <w:spacing w:line="276" w:lineRule="auto"/>
      </w:pPr>
    </w:p>
    <w:p w14:paraId="2F0CA5B0" w14:textId="77777777" w:rsidR="00971EE2" w:rsidRDefault="00971EE2" w:rsidP="005B42F5">
      <w:pPr>
        <w:pStyle w:val="AD"/>
        <w:spacing w:line="276" w:lineRule="auto"/>
        <w:rPr>
          <w:rFonts w:hint="eastAsia"/>
        </w:rPr>
      </w:pPr>
      <w:r>
        <w:rPr>
          <w:rFonts w:hint="eastAsia"/>
        </w:rPr>
        <w:t xml:space="preserve">　　结合劳动合同签订、工资发放情况、社会保险缴纳、人事档案存放等事项，检查挂靠在资产评估机构但并不实际执业、资产评估师不在资产评估机构专职工作等问题。</w:t>
      </w:r>
    </w:p>
    <w:p w14:paraId="133D1EDE" w14:textId="77777777" w:rsidR="00971EE2" w:rsidRDefault="00971EE2" w:rsidP="005B42F5">
      <w:pPr>
        <w:pStyle w:val="AD"/>
        <w:spacing w:line="276" w:lineRule="auto"/>
      </w:pPr>
    </w:p>
    <w:p w14:paraId="2AD5DA87" w14:textId="77777777" w:rsidR="00971EE2" w:rsidRDefault="00971EE2" w:rsidP="005B42F5">
      <w:pPr>
        <w:pStyle w:val="AD"/>
        <w:spacing w:line="276" w:lineRule="auto"/>
        <w:rPr>
          <w:rFonts w:hint="eastAsia"/>
        </w:rPr>
      </w:pPr>
      <w:r>
        <w:rPr>
          <w:rFonts w:hint="eastAsia"/>
        </w:rPr>
        <w:t xml:space="preserve">　　结合资产评估机构自查报告和评估行业业务报备情况进行筛选，确定重点检查对象。重点检查年度内出具</w:t>
      </w:r>
      <w:r>
        <w:rPr>
          <w:rFonts w:hint="eastAsia"/>
        </w:rPr>
        <w:t>200</w:t>
      </w:r>
      <w:r>
        <w:rPr>
          <w:rFonts w:hint="eastAsia"/>
        </w:rPr>
        <w:t>份以上报告的资产评估师及其所在资产评估机构，不足</w:t>
      </w:r>
      <w:r>
        <w:rPr>
          <w:rFonts w:hint="eastAsia"/>
        </w:rPr>
        <w:t>5</w:t>
      </w:r>
      <w:r>
        <w:rPr>
          <w:rFonts w:hint="eastAsia"/>
        </w:rPr>
        <w:t>名资产评估师承</w:t>
      </w:r>
      <w:proofErr w:type="gramStart"/>
      <w:r>
        <w:rPr>
          <w:rFonts w:hint="eastAsia"/>
        </w:rPr>
        <w:t>接国有</w:t>
      </w:r>
      <w:proofErr w:type="gramEnd"/>
      <w:r>
        <w:rPr>
          <w:rFonts w:hint="eastAsia"/>
        </w:rPr>
        <w:t>资产评估业务并出具报告、不足</w:t>
      </w:r>
      <w:r>
        <w:rPr>
          <w:rFonts w:hint="eastAsia"/>
        </w:rPr>
        <w:t>30</w:t>
      </w:r>
      <w:r>
        <w:rPr>
          <w:rFonts w:hint="eastAsia"/>
        </w:rPr>
        <w:t>名资产评估师承</w:t>
      </w:r>
      <w:proofErr w:type="gramStart"/>
      <w:r>
        <w:rPr>
          <w:rFonts w:hint="eastAsia"/>
        </w:rPr>
        <w:t>接证券</w:t>
      </w:r>
      <w:proofErr w:type="gramEnd"/>
      <w:r>
        <w:rPr>
          <w:rFonts w:hint="eastAsia"/>
        </w:rPr>
        <w:t>评估业务并出具报告的资产评估机构，法人股占比超过</w:t>
      </w:r>
      <w:r>
        <w:rPr>
          <w:rFonts w:hint="eastAsia"/>
        </w:rPr>
        <w:t>30%</w:t>
      </w:r>
      <w:r>
        <w:rPr>
          <w:rFonts w:hint="eastAsia"/>
        </w:rPr>
        <w:t>的资产评估机构。</w:t>
      </w:r>
    </w:p>
    <w:p w14:paraId="692D4981" w14:textId="77777777" w:rsidR="00971EE2" w:rsidRDefault="00971EE2" w:rsidP="005B42F5">
      <w:pPr>
        <w:pStyle w:val="AD"/>
        <w:spacing w:line="276" w:lineRule="auto"/>
      </w:pPr>
    </w:p>
    <w:p w14:paraId="0969B940" w14:textId="77777777" w:rsidR="00971EE2" w:rsidRDefault="00971EE2" w:rsidP="005B42F5">
      <w:pPr>
        <w:pStyle w:val="AD"/>
        <w:spacing w:line="276" w:lineRule="auto"/>
        <w:rPr>
          <w:rFonts w:hint="eastAsia"/>
        </w:rPr>
      </w:pPr>
      <w:r>
        <w:rPr>
          <w:rFonts w:hint="eastAsia"/>
        </w:rPr>
        <w:t xml:space="preserve">　　结合省级市场监管部门和省级财政部门建立的信息共享交换机制，省级财政部门和地方资产评估协会对数据交换信息进行梳理，分析已取得营业执照、其经营范围包括“资产评估”或“资产评估专业服务”表述的资产评估机构名单，筛选出取得营业执照但未到财政部门录入监管信息的资产评估机构名单。</w:t>
      </w:r>
    </w:p>
    <w:p w14:paraId="37F4887E" w14:textId="77777777" w:rsidR="00971EE2" w:rsidRDefault="00971EE2" w:rsidP="005B42F5">
      <w:pPr>
        <w:pStyle w:val="AD"/>
        <w:spacing w:line="276" w:lineRule="auto"/>
      </w:pPr>
    </w:p>
    <w:p w14:paraId="3B25251D" w14:textId="77777777" w:rsidR="00971EE2" w:rsidRDefault="00971EE2" w:rsidP="005B42F5">
      <w:pPr>
        <w:pStyle w:val="AD"/>
        <w:spacing w:line="276" w:lineRule="auto"/>
        <w:rPr>
          <w:rFonts w:hint="eastAsia"/>
        </w:rPr>
      </w:pPr>
      <w:r>
        <w:rPr>
          <w:rFonts w:hint="eastAsia"/>
        </w:rPr>
        <w:t xml:space="preserve">　　</w:t>
      </w:r>
      <w:proofErr w:type="gramStart"/>
      <w:r>
        <w:rPr>
          <w:rFonts w:hint="eastAsia"/>
        </w:rPr>
        <w:t>结合网购平台</w:t>
      </w:r>
      <w:proofErr w:type="gramEnd"/>
      <w:r>
        <w:rPr>
          <w:rFonts w:hint="eastAsia"/>
        </w:rPr>
        <w:t>搜索或接受社会举报等方式得到网络售卖资产评估报告的资产评估机构或资产评估师名单，检查资产评估报告是否按资产评估报告编码制度进行统一编码，对网络售卖资产评估报告的资产评估机构和购买资产评估报告的单位进一步核查取证，形成整治名单。</w:t>
      </w:r>
    </w:p>
    <w:p w14:paraId="1B0D8D20" w14:textId="77777777" w:rsidR="00971EE2" w:rsidRDefault="00971EE2" w:rsidP="005B42F5">
      <w:pPr>
        <w:pStyle w:val="AD"/>
        <w:spacing w:line="276" w:lineRule="auto"/>
      </w:pPr>
    </w:p>
    <w:p w14:paraId="71EBB1F4" w14:textId="77777777" w:rsidR="00971EE2" w:rsidRDefault="00971EE2" w:rsidP="005B42F5">
      <w:pPr>
        <w:pStyle w:val="AD"/>
        <w:spacing w:line="276" w:lineRule="auto"/>
        <w:rPr>
          <w:rFonts w:hint="eastAsia"/>
        </w:rPr>
      </w:pPr>
      <w:r>
        <w:rPr>
          <w:rFonts w:hint="eastAsia"/>
        </w:rPr>
        <w:t xml:space="preserve">　　结合资产评估机构自查报告，检查资产评估机构质量控制制度、内部管理制度和职业风险基金管理制度的建立情况和制度执行情况，是否按规定计提职业风险基金或购买职业责任保险。</w:t>
      </w:r>
    </w:p>
    <w:p w14:paraId="7A16D9B8" w14:textId="77777777" w:rsidR="00971EE2" w:rsidRDefault="00971EE2" w:rsidP="005B42F5">
      <w:pPr>
        <w:pStyle w:val="AD"/>
        <w:spacing w:line="276" w:lineRule="auto"/>
      </w:pPr>
    </w:p>
    <w:p w14:paraId="59AB6041" w14:textId="77777777" w:rsidR="00971EE2" w:rsidRDefault="00971EE2" w:rsidP="005B42F5">
      <w:pPr>
        <w:pStyle w:val="AD"/>
        <w:spacing w:line="276" w:lineRule="auto"/>
        <w:rPr>
          <w:rFonts w:hint="eastAsia"/>
        </w:rPr>
      </w:pPr>
      <w:r>
        <w:rPr>
          <w:rFonts w:hint="eastAsia"/>
        </w:rPr>
        <w:t xml:space="preserve">　　（三）处理处罚。</w:t>
      </w:r>
    </w:p>
    <w:p w14:paraId="1E98738F" w14:textId="77777777" w:rsidR="00971EE2" w:rsidRDefault="00971EE2" w:rsidP="005B42F5">
      <w:pPr>
        <w:pStyle w:val="AD"/>
        <w:spacing w:line="276" w:lineRule="auto"/>
      </w:pPr>
    </w:p>
    <w:p w14:paraId="5995F589" w14:textId="77777777" w:rsidR="00971EE2" w:rsidRDefault="00971EE2" w:rsidP="005B42F5">
      <w:pPr>
        <w:pStyle w:val="AD"/>
        <w:spacing w:line="276" w:lineRule="auto"/>
        <w:rPr>
          <w:rFonts w:hint="eastAsia"/>
        </w:rPr>
      </w:pPr>
      <w:r>
        <w:rPr>
          <w:rFonts w:hint="eastAsia"/>
        </w:rPr>
        <w:t xml:space="preserve">　　财政部门和资产评估协会依据《资产评估法》《资产评估行业财政监督管理办法》等规定，对存在违规行为的资产评估机构和资产评估师依法</w:t>
      </w:r>
      <w:proofErr w:type="gramStart"/>
      <w:r>
        <w:rPr>
          <w:rFonts w:hint="eastAsia"/>
        </w:rPr>
        <w:t>作出</w:t>
      </w:r>
      <w:proofErr w:type="gramEnd"/>
      <w:r>
        <w:rPr>
          <w:rFonts w:hint="eastAsia"/>
        </w:rPr>
        <w:t>行政处罚或行业惩戒，并公开曝光检查处理结果。</w:t>
      </w:r>
    </w:p>
    <w:p w14:paraId="68F978A3" w14:textId="77777777" w:rsidR="00971EE2" w:rsidRDefault="00971EE2" w:rsidP="005B42F5">
      <w:pPr>
        <w:pStyle w:val="AD"/>
        <w:spacing w:line="276" w:lineRule="auto"/>
      </w:pPr>
    </w:p>
    <w:p w14:paraId="4595E652" w14:textId="77777777" w:rsidR="00971EE2" w:rsidRDefault="00971EE2" w:rsidP="005B42F5">
      <w:pPr>
        <w:pStyle w:val="AD"/>
        <w:spacing w:line="276" w:lineRule="auto"/>
        <w:rPr>
          <w:rFonts w:hint="eastAsia"/>
        </w:rPr>
      </w:pPr>
      <w:r>
        <w:rPr>
          <w:rFonts w:hint="eastAsia"/>
        </w:rPr>
        <w:lastRenderedPageBreak/>
        <w:t xml:space="preserve">　　对挂靠或不在资产评估机构专职执业的资产评估</w:t>
      </w:r>
      <w:proofErr w:type="gramStart"/>
      <w:r>
        <w:rPr>
          <w:rFonts w:hint="eastAsia"/>
        </w:rPr>
        <w:t>师依法</w:t>
      </w:r>
      <w:proofErr w:type="gramEnd"/>
      <w:r>
        <w:rPr>
          <w:rFonts w:hint="eastAsia"/>
        </w:rPr>
        <w:t>取消执业会员登记，并将人员名单予以公告。</w:t>
      </w:r>
    </w:p>
    <w:p w14:paraId="22B1C137" w14:textId="77777777" w:rsidR="00971EE2" w:rsidRDefault="00971EE2" w:rsidP="005B42F5">
      <w:pPr>
        <w:pStyle w:val="AD"/>
        <w:spacing w:line="276" w:lineRule="auto"/>
      </w:pPr>
    </w:p>
    <w:p w14:paraId="184E2443" w14:textId="77777777" w:rsidR="00971EE2" w:rsidRDefault="00971EE2" w:rsidP="005B42F5">
      <w:pPr>
        <w:pStyle w:val="AD"/>
        <w:spacing w:line="276" w:lineRule="auto"/>
        <w:rPr>
          <w:rFonts w:hint="eastAsia"/>
        </w:rPr>
      </w:pPr>
      <w:r>
        <w:rPr>
          <w:rFonts w:hint="eastAsia"/>
        </w:rPr>
        <w:t xml:space="preserve">　　对不符合《资产评估法》和《资产评估行业财政监督管理办法》规定条件的资产评估机构和分支机构，要求相关资产评估机构和分支机构按期完成整改。对未按期完成整改的资产评估机构和分支机构，由地方财政部门责令改正；拒不改正的，责令停业，可以并处一万元以上五万元以下罚款。</w:t>
      </w:r>
    </w:p>
    <w:p w14:paraId="08D1EA8C" w14:textId="77777777" w:rsidR="00971EE2" w:rsidRDefault="00971EE2" w:rsidP="005B42F5">
      <w:pPr>
        <w:pStyle w:val="AD"/>
        <w:spacing w:line="276" w:lineRule="auto"/>
      </w:pPr>
    </w:p>
    <w:p w14:paraId="781FA5EB" w14:textId="77777777" w:rsidR="00971EE2" w:rsidRDefault="00971EE2" w:rsidP="005B42F5">
      <w:pPr>
        <w:pStyle w:val="AD"/>
        <w:spacing w:line="276" w:lineRule="auto"/>
        <w:rPr>
          <w:rFonts w:hint="eastAsia"/>
        </w:rPr>
      </w:pPr>
      <w:r>
        <w:rPr>
          <w:rFonts w:hint="eastAsia"/>
        </w:rPr>
        <w:t xml:space="preserve">　　对已取得营业执照、但未到财政部门录入监管信息的资产评估机构和分支机构，各省级财政部门应当通知相关资产评估机构或分支机构尽快录入相关信息，纳入财政部</w:t>
      </w:r>
      <w:proofErr w:type="gramStart"/>
      <w:r>
        <w:rPr>
          <w:rFonts w:hint="eastAsia"/>
        </w:rPr>
        <w:t>门行政</w:t>
      </w:r>
      <w:proofErr w:type="gramEnd"/>
      <w:r>
        <w:rPr>
          <w:rFonts w:hint="eastAsia"/>
        </w:rPr>
        <w:t>监管范围。</w:t>
      </w:r>
    </w:p>
    <w:p w14:paraId="712D16E3" w14:textId="77777777" w:rsidR="00971EE2" w:rsidRDefault="00971EE2" w:rsidP="005B42F5">
      <w:pPr>
        <w:pStyle w:val="AD"/>
        <w:spacing w:line="276" w:lineRule="auto"/>
      </w:pPr>
    </w:p>
    <w:p w14:paraId="69D3FFAB" w14:textId="77777777" w:rsidR="00971EE2" w:rsidRDefault="00971EE2" w:rsidP="005B42F5">
      <w:pPr>
        <w:pStyle w:val="AD"/>
        <w:spacing w:line="276" w:lineRule="auto"/>
        <w:rPr>
          <w:rFonts w:hint="eastAsia"/>
        </w:rPr>
      </w:pPr>
      <w:r>
        <w:rPr>
          <w:rFonts w:hint="eastAsia"/>
        </w:rPr>
        <w:t xml:space="preserve">　　对资产评估机构在网络平台售卖的资产评估报告认定为虚假评估报告的，由财政部门责令停止从业六个月以上一年以下；有违法所得的，没收违法所得，并处违法所得一倍以上五倍以下罚款；情节严重的，由市场监管管理部门吊销营业执照；构成犯罪的，依法追究刑事责任。</w:t>
      </w:r>
    </w:p>
    <w:p w14:paraId="0504310B" w14:textId="77777777" w:rsidR="00971EE2" w:rsidRDefault="00971EE2" w:rsidP="005B42F5">
      <w:pPr>
        <w:pStyle w:val="AD"/>
        <w:spacing w:line="276" w:lineRule="auto"/>
      </w:pPr>
    </w:p>
    <w:p w14:paraId="0CDA3862" w14:textId="77777777" w:rsidR="00971EE2" w:rsidRDefault="00971EE2" w:rsidP="005B42F5">
      <w:pPr>
        <w:pStyle w:val="AD"/>
        <w:spacing w:line="276" w:lineRule="auto"/>
        <w:rPr>
          <w:rFonts w:hint="eastAsia"/>
        </w:rPr>
      </w:pPr>
      <w:r>
        <w:rPr>
          <w:rFonts w:hint="eastAsia"/>
        </w:rPr>
        <w:t xml:space="preserve">　　对资产评估机构质量控制制度、内部管理制度和职业风险基金管理制度不健全，没有按规定计提职业风险基金或购买职业责任保险的，由财政部门责令改正，并予以警告。</w:t>
      </w:r>
    </w:p>
    <w:p w14:paraId="2AB1C2B9" w14:textId="77777777" w:rsidR="00971EE2" w:rsidRDefault="00971EE2" w:rsidP="005B42F5">
      <w:pPr>
        <w:pStyle w:val="AD"/>
        <w:spacing w:line="276" w:lineRule="auto"/>
      </w:pPr>
    </w:p>
    <w:p w14:paraId="0087F2C0" w14:textId="77777777" w:rsidR="00971EE2" w:rsidRDefault="00971EE2" w:rsidP="005B42F5">
      <w:pPr>
        <w:pStyle w:val="AD"/>
        <w:spacing w:line="276" w:lineRule="auto"/>
        <w:rPr>
          <w:rFonts w:hint="eastAsia"/>
        </w:rPr>
      </w:pPr>
      <w:r>
        <w:rPr>
          <w:rFonts w:hint="eastAsia"/>
        </w:rPr>
        <w:t xml:space="preserve">　　对在专项整治中发现的执业质量问题，纳入下一年度各级财政部门和资产评估协会开展的执业质量检查中重点检查。</w:t>
      </w:r>
    </w:p>
    <w:p w14:paraId="7A78646C" w14:textId="77777777" w:rsidR="00971EE2" w:rsidRDefault="00971EE2" w:rsidP="005B42F5">
      <w:pPr>
        <w:pStyle w:val="AD"/>
        <w:spacing w:line="276" w:lineRule="auto"/>
      </w:pPr>
    </w:p>
    <w:p w14:paraId="77B177AC" w14:textId="77777777" w:rsidR="00971EE2" w:rsidRDefault="00971EE2" w:rsidP="005B42F5">
      <w:pPr>
        <w:pStyle w:val="AD"/>
        <w:spacing w:line="276" w:lineRule="auto"/>
        <w:rPr>
          <w:rFonts w:hint="eastAsia"/>
        </w:rPr>
      </w:pPr>
      <w:r>
        <w:rPr>
          <w:rFonts w:hint="eastAsia"/>
        </w:rPr>
        <w:t xml:space="preserve">　　三、建立长效工作机制</w:t>
      </w:r>
    </w:p>
    <w:p w14:paraId="6E48F133" w14:textId="77777777" w:rsidR="00971EE2" w:rsidRDefault="00971EE2" w:rsidP="005B42F5">
      <w:pPr>
        <w:pStyle w:val="AD"/>
        <w:spacing w:line="276" w:lineRule="auto"/>
      </w:pPr>
    </w:p>
    <w:p w14:paraId="7F5A2B22" w14:textId="77777777" w:rsidR="00971EE2" w:rsidRDefault="00971EE2" w:rsidP="005B42F5">
      <w:pPr>
        <w:pStyle w:val="AD"/>
        <w:spacing w:line="276" w:lineRule="auto"/>
        <w:rPr>
          <w:rFonts w:hint="eastAsia"/>
        </w:rPr>
      </w:pPr>
      <w:r>
        <w:rPr>
          <w:rFonts w:hint="eastAsia"/>
        </w:rPr>
        <w:t xml:space="preserve">　　</w:t>
      </w:r>
      <w:r>
        <w:rPr>
          <w:rFonts w:hint="eastAsia"/>
        </w:rPr>
        <w:t>2021</w:t>
      </w:r>
      <w:r>
        <w:rPr>
          <w:rFonts w:hint="eastAsia"/>
        </w:rPr>
        <w:t>年</w:t>
      </w:r>
      <w:r>
        <w:rPr>
          <w:rFonts w:hint="eastAsia"/>
        </w:rPr>
        <w:t>12</w:t>
      </w:r>
      <w:r>
        <w:rPr>
          <w:rFonts w:hint="eastAsia"/>
        </w:rPr>
        <w:t>月</w:t>
      </w:r>
      <w:r>
        <w:rPr>
          <w:rFonts w:hint="eastAsia"/>
        </w:rPr>
        <w:t>31</w:t>
      </w:r>
      <w:r>
        <w:rPr>
          <w:rFonts w:hint="eastAsia"/>
        </w:rPr>
        <w:t>日前，各省级财政部门和地方资产评估协会上报专项整治工作报告。财政部、中国资产评估协会汇总形成全国资产评估行业整治工作总结，建立长效机制，探索利用信息化手段监测跟踪，对资产评估机构及其资产评估师开展日常提醒和约谈。</w:t>
      </w:r>
    </w:p>
    <w:p w14:paraId="4135B010" w14:textId="77777777" w:rsidR="00971EE2" w:rsidRDefault="00971EE2" w:rsidP="005B42F5">
      <w:pPr>
        <w:pStyle w:val="AD"/>
        <w:spacing w:line="276" w:lineRule="auto"/>
      </w:pPr>
    </w:p>
    <w:p w14:paraId="43B02144" w14:textId="77777777" w:rsidR="00971EE2" w:rsidRDefault="00971EE2" w:rsidP="005B42F5">
      <w:pPr>
        <w:pStyle w:val="AD"/>
        <w:spacing w:line="276" w:lineRule="auto"/>
        <w:rPr>
          <w:rFonts w:hint="eastAsia"/>
        </w:rPr>
      </w:pPr>
      <w:r>
        <w:rPr>
          <w:rFonts w:hint="eastAsia"/>
        </w:rPr>
        <w:t xml:space="preserve">　　四、工作要求</w:t>
      </w:r>
    </w:p>
    <w:p w14:paraId="56F9042B" w14:textId="77777777" w:rsidR="00971EE2" w:rsidRDefault="00971EE2" w:rsidP="005B42F5">
      <w:pPr>
        <w:pStyle w:val="AD"/>
        <w:spacing w:line="276" w:lineRule="auto"/>
      </w:pPr>
    </w:p>
    <w:p w14:paraId="2A21D6FD" w14:textId="77777777" w:rsidR="00971EE2" w:rsidRDefault="00971EE2" w:rsidP="005B42F5">
      <w:pPr>
        <w:pStyle w:val="AD"/>
        <w:spacing w:line="276" w:lineRule="auto"/>
        <w:rPr>
          <w:rFonts w:hint="eastAsia"/>
        </w:rPr>
      </w:pPr>
      <w:r>
        <w:rPr>
          <w:rFonts w:hint="eastAsia"/>
        </w:rPr>
        <w:t xml:space="preserve">　　（一）强化组织领导。</w:t>
      </w:r>
    </w:p>
    <w:p w14:paraId="6F417AEE" w14:textId="77777777" w:rsidR="00971EE2" w:rsidRDefault="00971EE2" w:rsidP="005B42F5">
      <w:pPr>
        <w:pStyle w:val="AD"/>
        <w:spacing w:line="276" w:lineRule="auto"/>
      </w:pPr>
    </w:p>
    <w:p w14:paraId="3E15E031" w14:textId="77777777" w:rsidR="00971EE2" w:rsidRDefault="00971EE2" w:rsidP="005B42F5">
      <w:pPr>
        <w:pStyle w:val="AD"/>
        <w:spacing w:line="276" w:lineRule="auto"/>
        <w:rPr>
          <w:rFonts w:hint="eastAsia"/>
        </w:rPr>
      </w:pPr>
      <w:r>
        <w:rPr>
          <w:rFonts w:hint="eastAsia"/>
        </w:rPr>
        <w:t xml:space="preserve">　　各省级财政部门和地方资产评估协会要充分认识此次整治工作的重要意义，提高政治站位，统一思想认识，强化组织领导，成立工作专班，</w:t>
      </w:r>
      <w:proofErr w:type="gramStart"/>
      <w:r>
        <w:rPr>
          <w:rFonts w:hint="eastAsia"/>
        </w:rPr>
        <w:t>周密抓好</w:t>
      </w:r>
      <w:proofErr w:type="gramEnd"/>
      <w:r>
        <w:rPr>
          <w:rFonts w:hint="eastAsia"/>
        </w:rPr>
        <w:t>实施，切实把各项整治措施落到实处，确保整治工作取得实效。在整治工作中遇到的新问题、新情况，各省级财政部门和地方协会要及时向财政部、中国资产评估协会报告。</w:t>
      </w:r>
    </w:p>
    <w:p w14:paraId="684688A5" w14:textId="77777777" w:rsidR="00971EE2" w:rsidRDefault="00971EE2" w:rsidP="005B42F5">
      <w:pPr>
        <w:pStyle w:val="AD"/>
        <w:spacing w:line="276" w:lineRule="auto"/>
      </w:pPr>
    </w:p>
    <w:p w14:paraId="74F521C4" w14:textId="77777777" w:rsidR="00971EE2" w:rsidRDefault="00971EE2" w:rsidP="005B42F5">
      <w:pPr>
        <w:pStyle w:val="AD"/>
        <w:spacing w:line="276" w:lineRule="auto"/>
        <w:rPr>
          <w:rFonts w:hint="eastAsia"/>
        </w:rPr>
      </w:pPr>
      <w:r>
        <w:rPr>
          <w:rFonts w:hint="eastAsia"/>
        </w:rPr>
        <w:t xml:space="preserve">　　（二）接受社会监督。</w:t>
      </w:r>
    </w:p>
    <w:p w14:paraId="7B1D57C2" w14:textId="77777777" w:rsidR="00971EE2" w:rsidRDefault="00971EE2" w:rsidP="005B42F5">
      <w:pPr>
        <w:pStyle w:val="AD"/>
        <w:spacing w:line="276" w:lineRule="auto"/>
      </w:pPr>
    </w:p>
    <w:p w14:paraId="2FBC9B8C" w14:textId="77777777" w:rsidR="00971EE2" w:rsidRDefault="00971EE2" w:rsidP="005B42F5">
      <w:pPr>
        <w:pStyle w:val="AD"/>
        <w:spacing w:line="276" w:lineRule="auto"/>
        <w:rPr>
          <w:rFonts w:hint="eastAsia"/>
        </w:rPr>
      </w:pPr>
      <w:r>
        <w:rPr>
          <w:rFonts w:hint="eastAsia"/>
        </w:rPr>
        <w:t xml:space="preserve">　　各省级财政部门和地方协会要通过开设举报邮箱、电话等方式，鼓励社会公众为资产评估</w:t>
      </w:r>
      <w:r>
        <w:rPr>
          <w:rFonts w:hint="eastAsia"/>
        </w:rPr>
        <w:lastRenderedPageBreak/>
        <w:t>行业整治工作提供举报线索，各省级财政部门和地方资产评估协会要及时核实查处。</w:t>
      </w:r>
    </w:p>
    <w:p w14:paraId="71A81D40" w14:textId="77777777" w:rsidR="00971EE2" w:rsidRDefault="00971EE2" w:rsidP="005B42F5">
      <w:pPr>
        <w:pStyle w:val="AD"/>
        <w:spacing w:line="276" w:lineRule="auto"/>
      </w:pPr>
    </w:p>
    <w:p w14:paraId="597726D2" w14:textId="77777777" w:rsidR="00971EE2" w:rsidRDefault="00971EE2" w:rsidP="005B42F5">
      <w:pPr>
        <w:pStyle w:val="AD"/>
        <w:spacing w:line="276" w:lineRule="auto"/>
        <w:rPr>
          <w:rFonts w:hint="eastAsia"/>
        </w:rPr>
      </w:pPr>
      <w:r>
        <w:rPr>
          <w:rFonts w:hint="eastAsia"/>
        </w:rPr>
        <w:t xml:space="preserve">　　（三）加强信息报送。</w:t>
      </w:r>
    </w:p>
    <w:p w14:paraId="4B1928D2" w14:textId="77777777" w:rsidR="00971EE2" w:rsidRDefault="00971EE2" w:rsidP="005B42F5">
      <w:pPr>
        <w:pStyle w:val="AD"/>
        <w:spacing w:line="276" w:lineRule="auto"/>
      </w:pPr>
    </w:p>
    <w:p w14:paraId="1F3FD4A9" w14:textId="77777777" w:rsidR="00971EE2" w:rsidRDefault="00971EE2" w:rsidP="005B42F5">
      <w:pPr>
        <w:pStyle w:val="AD"/>
        <w:spacing w:line="276" w:lineRule="auto"/>
        <w:rPr>
          <w:rFonts w:hint="eastAsia"/>
        </w:rPr>
      </w:pPr>
      <w:r>
        <w:rPr>
          <w:rFonts w:hint="eastAsia"/>
        </w:rPr>
        <w:t xml:space="preserve">　　建立信息报送机制，各省级财政部门与地方资产评估协会，每两周将有关整治工作进展和突出案例报送财政部、中国资产评估协会。财政部将加强工作指导，通过座谈、调研、核查等方式，选择部分省市进行实地督导。整治工作结束后，将对各省市工作开展情况和取得成效进行通报。</w:t>
      </w:r>
    </w:p>
    <w:p w14:paraId="6ECE1F19" w14:textId="77777777" w:rsidR="00971EE2" w:rsidRDefault="00971EE2" w:rsidP="005B42F5">
      <w:pPr>
        <w:pStyle w:val="AD"/>
        <w:spacing w:line="276" w:lineRule="auto"/>
      </w:pPr>
    </w:p>
    <w:p w14:paraId="748BFBC3" w14:textId="77777777" w:rsidR="00971EE2" w:rsidRDefault="00971EE2" w:rsidP="005B42F5">
      <w:pPr>
        <w:pStyle w:val="AD"/>
        <w:spacing w:line="276" w:lineRule="auto"/>
        <w:rPr>
          <w:rFonts w:hint="eastAsia"/>
        </w:rPr>
      </w:pPr>
      <w:r>
        <w:rPr>
          <w:rFonts w:hint="eastAsia"/>
        </w:rPr>
        <w:t xml:space="preserve">　　联系人及电话：</w:t>
      </w:r>
      <w:r>
        <w:rPr>
          <w:rFonts w:hint="eastAsia"/>
        </w:rPr>
        <w:t xml:space="preserve"> </w:t>
      </w:r>
      <w:r>
        <w:rPr>
          <w:rFonts w:hint="eastAsia"/>
        </w:rPr>
        <w:t>财政部资产管理司</w:t>
      </w:r>
      <w:r>
        <w:rPr>
          <w:rFonts w:hint="eastAsia"/>
        </w:rPr>
        <w:t xml:space="preserve">  </w:t>
      </w:r>
      <w:r>
        <w:rPr>
          <w:rFonts w:hint="eastAsia"/>
        </w:rPr>
        <w:t>张志辉</w:t>
      </w:r>
      <w:r>
        <w:rPr>
          <w:rFonts w:hint="eastAsia"/>
        </w:rPr>
        <w:t xml:space="preserve"> 010-61965683</w:t>
      </w:r>
    </w:p>
    <w:p w14:paraId="39466772" w14:textId="77777777" w:rsidR="00971EE2" w:rsidRDefault="00971EE2" w:rsidP="005B42F5">
      <w:pPr>
        <w:pStyle w:val="AD"/>
        <w:spacing w:line="276" w:lineRule="auto"/>
      </w:pPr>
    </w:p>
    <w:p w14:paraId="5CFB40C7" w14:textId="77777777" w:rsidR="00971EE2" w:rsidRDefault="00971EE2" w:rsidP="005B42F5">
      <w:pPr>
        <w:pStyle w:val="AD"/>
        <w:spacing w:line="276" w:lineRule="auto"/>
        <w:rPr>
          <w:rFonts w:hint="eastAsia"/>
        </w:rPr>
      </w:pPr>
      <w:r>
        <w:rPr>
          <w:rFonts w:hint="eastAsia"/>
        </w:rPr>
        <w:t xml:space="preserve">　　中国资产评估协会</w:t>
      </w:r>
      <w:r>
        <w:rPr>
          <w:rFonts w:hint="eastAsia"/>
        </w:rPr>
        <w:t xml:space="preserve">  </w:t>
      </w:r>
      <w:r>
        <w:rPr>
          <w:rFonts w:hint="eastAsia"/>
        </w:rPr>
        <w:t>陈</w:t>
      </w:r>
      <w:r>
        <w:rPr>
          <w:rFonts w:hint="eastAsia"/>
        </w:rPr>
        <w:t xml:space="preserve">  </w:t>
      </w:r>
      <w:r>
        <w:rPr>
          <w:rFonts w:hint="eastAsia"/>
        </w:rPr>
        <w:t>鹏</w:t>
      </w:r>
      <w:r>
        <w:rPr>
          <w:rFonts w:hint="eastAsia"/>
        </w:rPr>
        <w:t xml:space="preserve"> 010-88339665</w:t>
      </w:r>
    </w:p>
    <w:p w14:paraId="2DF0ED42" w14:textId="77777777" w:rsidR="00971EE2" w:rsidRDefault="00971EE2" w:rsidP="005B42F5">
      <w:pPr>
        <w:pStyle w:val="AD"/>
        <w:spacing w:line="276" w:lineRule="auto"/>
      </w:pPr>
    </w:p>
    <w:p w14:paraId="13D141EF" w14:textId="2A6A5E60" w:rsidR="00971EE2" w:rsidRDefault="00971EE2" w:rsidP="005B42F5">
      <w:pPr>
        <w:pStyle w:val="AD"/>
        <w:spacing w:line="276" w:lineRule="auto"/>
        <w:jc w:val="right"/>
      </w:pPr>
      <w:r>
        <w:rPr>
          <w:rFonts w:hint="eastAsia"/>
        </w:rPr>
        <w:t xml:space="preserve">　　财</w:t>
      </w:r>
      <w:r>
        <w:rPr>
          <w:rFonts w:hint="eastAsia"/>
        </w:rPr>
        <w:t xml:space="preserve">  </w:t>
      </w:r>
      <w:r>
        <w:rPr>
          <w:rFonts w:hint="eastAsia"/>
        </w:rPr>
        <w:t>政</w:t>
      </w:r>
      <w:r>
        <w:rPr>
          <w:rFonts w:hint="eastAsia"/>
        </w:rPr>
        <w:t xml:space="preserve">  </w:t>
      </w:r>
      <w:r>
        <w:rPr>
          <w:rFonts w:hint="eastAsia"/>
        </w:rPr>
        <w:t>部</w:t>
      </w:r>
    </w:p>
    <w:p w14:paraId="47DEC0CF" w14:textId="31E97414" w:rsidR="00B15193" w:rsidRDefault="00971EE2" w:rsidP="005B42F5">
      <w:pPr>
        <w:pStyle w:val="AD"/>
        <w:spacing w:line="276" w:lineRule="auto"/>
        <w:jc w:val="right"/>
      </w:pPr>
      <w:r>
        <w:rPr>
          <w:rFonts w:hint="eastAsia"/>
        </w:rPr>
        <w:t xml:space="preserve">　　</w:t>
      </w:r>
      <w:r>
        <w:rPr>
          <w:rFonts w:hint="eastAsia"/>
        </w:rPr>
        <w:t>2021</w:t>
      </w:r>
      <w:r>
        <w:rPr>
          <w:rFonts w:hint="eastAsia"/>
        </w:rPr>
        <w:t>年</w:t>
      </w:r>
      <w:r>
        <w:rPr>
          <w:rFonts w:hint="eastAsia"/>
        </w:rPr>
        <w:t>10</w:t>
      </w:r>
      <w:r>
        <w:rPr>
          <w:rFonts w:hint="eastAsia"/>
        </w:rPr>
        <w:t>月</w:t>
      </w:r>
      <w:r>
        <w:rPr>
          <w:rFonts w:hint="eastAsia"/>
        </w:rPr>
        <w:t>21</w:t>
      </w:r>
      <w:r>
        <w:rPr>
          <w:rFonts w:hint="eastAsia"/>
        </w:rPr>
        <w:t>日</w:t>
      </w:r>
    </w:p>
    <w:p w14:paraId="6416F9E1" w14:textId="607D2C0A" w:rsidR="00971EE2" w:rsidRDefault="00971EE2" w:rsidP="005B42F5">
      <w:pPr>
        <w:pStyle w:val="AD"/>
        <w:spacing w:line="276" w:lineRule="auto"/>
      </w:pPr>
    </w:p>
    <w:p w14:paraId="3D0F6CC6" w14:textId="13CCCC69" w:rsidR="00971EE2" w:rsidRDefault="00971EE2" w:rsidP="005B42F5">
      <w:pPr>
        <w:pStyle w:val="AD"/>
        <w:spacing w:line="276" w:lineRule="auto"/>
      </w:pPr>
    </w:p>
    <w:p w14:paraId="32CAA1E0" w14:textId="0830AC88" w:rsidR="00971EE2" w:rsidRDefault="00971EE2" w:rsidP="005B42F5">
      <w:pPr>
        <w:pStyle w:val="AD"/>
        <w:spacing w:line="276" w:lineRule="auto"/>
      </w:pPr>
      <w:r>
        <w:rPr>
          <w:rFonts w:hint="eastAsia"/>
        </w:rPr>
        <w:t>信息来源：</w:t>
      </w:r>
      <w:hyperlink r:id="rId6" w:history="1">
        <w:r w:rsidRPr="002759F1">
          <w:rPr>
            <w:rStyle w:val="a9"/>
          </w:rPr>
          <w:t>http://zcgls.mof.gov.cn/gongzuotongzhi/202110/t20211021_3759869.htm</w:t>
        </w:r>
      </w:hyperlink>
    </w:p>
    <w:p w14:paraId="5846DA0B" w14:textId="77777777" w:rsidR="00971EE2" w:rsidRPr="00971EE2" w:rsidRDefault="00971EE2" w:rsidP="005B42F5">
      <w:pPr>
        <w:pStyle w:val="AD"/>
        <w:spacing w:line="276" w:lineRule="auto"/>
        <w:rPr>
          <w:rFonts w:hint="eastAsia"/>
        </w:rPr>
      </w:pPr>
    </w:p>
    <w:sectPr w:rsidR="00971EE2" w:rsidRPr="00971EE2"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5EA84" w14:textId="77777777" w:rsidR="00627EF3" w:rsidRDefault="00627EF3" w:rsidP="00C20A6A">
      <w:pPr>
        <w:spacing w:line="240" w:lineRule="auto"/>
      </w:pPr>
      <w:r>
        <w:separator/>
      </w:r>
    </w:p>
  </w:endnote>
  <w:endnote w:type="continuationSeparator" w:id="0">
    <w:p w14:paraId="206ADE1F" w14:textId="77777777" w:rsidR="00627EF3" w:rsidRDefault="00627EF3"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CB983" w14:textId="77777777" w:rsidR="00627EF3" w:rsidRDefault="00627EF3" w:rsidP="00C20A6A">
      <w:pPr>
        <w:spacing w:line="240" w:lineRule="auto"/>
      </w:pPr>
      <w:r>
        <w:separator/>
      </w:r>
    </w:p>
  </w:footnote>
  <w:footnote w:type="continuationSeparator" w:id="0">
    <w:p w14:paraId="695CA776" w14:textId="77777777" w:rsidR="00627EF3" w:rsidRDefault="00627EF3"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568C6"/>
    <w:rsid w:val="000F4C6A"/>
    <w:rsid w:val="00176A25"/>
    <w:rsid w:val="001C4C6F"/>
    <w:rsid w:val="003D27E2"/>
    <w:rsid w:val="005B42F5"/>
    <w:rsid w:val="005F7C76"/>
    <w:rsid w:val="00627EF3"/>
    <w:rsid w:val="007568C6"/>
    <w:rsid w:val="007D7BDB"/>
    <w:rsid w:val="00971EE2"/>
    <w:rsid w:val="00A548E7"/>
    <w:rsid w:val="00B15193"/>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362FE"/>
  <w15:chartTrackingRefBased/>
  <w15:docId w15:val="{0314D755-E01A-467B-9FC9-B98A9A6F7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971EE2"/>
    <w:pPr>
      <w:ind w:leftChars="2500" w:left="100"/>
    </w:pPr>
  </w:style>
  <w:style w:type="character" w:customStyle="1" w:styleId="a8">
    <w:name w:val="日期 字符"/>
    <w:basedOn w:val="a0"/>
    <w:link w:val="a7"/>
    <w:uiPriority w:val="99"/>
    <w:semiHidden/>
    <w:rsid w:val="00971EE2"/>
    <w:rPr>
      <w:rFonts w:ascii="Arial" w:eastAsia="宋体" w:hAnsi="Arial"/>
      <w:sz w:val="22"/>
    </w:rPr>
  </w:style>
  <w:style w:type="character" w:styleId="a9">
    <w:name w:val="Hyperlink"/>
    <w:basedOn w:val="a0"/>
    <w:uiPriority w:val="99"/>
    <w:unhideWhenUsed/>
    <w:rsid w:val="00971EE2"/>
    <w:rPr>
      <w:color w:val="0000FF" w:themeColor="hyperlink"/>
      <w:u w:val="single"/>
    </w:rPr>
  </w:style>
  <w:style w:type="character" w:styleId="aa">
    <w:name w:val="Unresolved Mention"/>
    <w:basedOn w:val="a0"/>
    <w:uiPriority w:val="99"/>
    <w:semiHidden/>
    <w:unhideWhenUsed/>
    <w:rsid w:val="00971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cgls.mof.gov.cn/gongzuotongzhi/202110/t20211021_3759869.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473</Words>
  <Characters>2698</Characters>
  <Application>Microsoft Office Word</Application>
  <DocSecurity>0</DocSecurity>
  <Lines>22</Lines>
  <Paragraphs>6</Paragraphs>
  <ScaleCrop>false</ScaleCrop>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3</cp:revision>
  <dcterms:created xsi:type="dcterms:W3CDTF">2021-10-28T02:14:00Z</dcterms:created>
  <dcterms:modified xsi:type="dcterms:W3CDTF">2021-10-28T02:15:00Z</dcterms:modified>
</cp:coreProperties>
</file>